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6A" w:rsidRPr="00611F00" w:rsidRDefault="004E0E6A" w:rsidP="0093291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Pr="00EB4E6F" w:rsidRDefault="00992F89" w:rsidP="00992F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992F89" w:rsidRPr="00EB4E6F" w:rsidRDefault="00992F89" w:rsidP="00992F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992F89" w:rsidRPr="00EB4E6F" w:rsidRDefault="00992F89" w:rsidP="0099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4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992F89" w:rsidRPr="00EB4E6F" w:rsidRDefault="00992F89" w:rsidP="0099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668510, Республика Тыва, г. Туран, ул. </w:t>
      </w:r>
      <w:proofErr w:type="spellStart"/>
      <w:r w:rsidRPr="00EB4E6F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Кочетова</w:t>
      </w:r>
      <w:proofErr w:type="spellEnd"/>
      <w:r w:rsidRPr="00EB4E6F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, 11. тел/факс: (39435) 21-7-16</w:t>
      </w:r>
    </w:p>
    <w:p w:rsidR="00992F89" w:rsidRPr="00EB4E6F" w:rsidRDefault="00992F89" w:rsidP="0099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89" w:rsidRPr="00EB4E6F" w:rsidRDefault="00992F89" w:rsidP="0099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89" w:rsidRPr="00EB4E6F" w:rsidRDefault="00992F89" w:rsidP="00992F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Е Н И Е</w:t>
      </w:r>
    </w:p>
    <w:p w:rsidR="00992F89" w:rsidRPr="00EB4E6F" w:rsidRDefault="00992F89" w:rsidP="00992F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F89" w:rsidRPr="00EB4E6F" w:rsidRDefault="00992F89" w:rsidP="0099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2F89" w:rsidRPr="00EB4E6F" w:rsidRDefault="00992F89" w:rsidP="0099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07 </w:t>
      </w: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ноября</w:t>
      </w: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 года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563</w:t>
      </w:r>
    </w:p>
    <w:p w:rsidR="00992F89" w:rsidRPr="00EB4E6F" w:rsidRDefault="00992F89" w:rsidP="0099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F89" w:rsidRDefault="00992F89" w:rsidP="00992F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Туран</w:t>
      </w:r>
    </w:p>
    <w:p w:rsidR="00992F89" w:rsidRDefault="00992F89" w:rsidP="00992F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F89" w:rsidRPr="0026694F" w:rsidRDefault="00992F89" w:rsidP="00992F8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2F89" w:rsidRDefault="00992F89" w:rsidP="00992F8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муниципальной программы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казенного учреждения</w:t>
      </w: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Отдела по делам молодежи, культуры и спорта</w:t>
      </w:r>
    </w:p>
    <w:p w:rsidR="00992F89" w:rsidRPr="00592E48" w:rsidRDefault="00992F89" w:rsidP="00992F8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Пий-Хемского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кожууна</w:t>
      </w:r>
      <w:r w:rsidRPr="00EB1D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>Республики Тыва</w:t>
      </w:r>
    </w:p>
    <w:p w:rsidR="00992F89" w:rsidRDefault="00992F89" w:rsidP="00992F8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культуры и искусства</w:t>
      </w:r>
      <w:r w:rsidRPr="00592E48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992F89" w:rsidRDefault="00992F89" w:rsidP="00992F8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92F89" w:rsidRDefault="00992F89" w:rsidP="00992F8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92F89" w:rsidRPr="00D82E11" w:rsidRDefault="00992F89" w:rsidP="00992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82E11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</w:t>
      </w:r>
      <w:r w:rsidRPr="00D82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Российской Федерации от 9 октября 1992 г. № 3612-I «Основы законодательства Российской Федерации о культуре», Распоряжением Правительства Российской Федерации от 25 августа 2008 г. № 1244-р «Концепция развития образования в сфере культуры и искусства в Росси</w:t>
      </w:r>
      <w:r w:rsidRPr="00D82E1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82E1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 на 2008 - 2015 годы» и</w:t>
      </w:r>
      <w:r w:rsidRPr="00D82E11">
        <w:rPr>
          <w:rFonts w:ascii="Times New Roman" w:hAnsi="Times New Roman" w:cs="Times New Roman"/>
          <w:sz w:val="26"/>
          <w:szCs w:val="26"/>
        </w:rPr>
        <w:t xml:space="preserve"> Законом Республики Тыва от 3 апреля 1995 г. № 261 «О</w:t>
      </w:r>
      <w:proofErr w:type="gramEnd"/>
      <w:r w:rsidRPr="00D82E11">
        <w:rPr>
          <w:rFonts w:ascii="Times New Roman" w:hAnsi="Times New Roman" w:cs="Times New Roman"/>
          <w:sz w:val="26"/>
          <w:szCs w:val="26"/>
        </w:rPr>
        <w:t xml:space="preserve"> культуре»</w:t>
      </w:r>
      <w:r w:rsidRPr="00D82E11">
        <w:rPr>
          <w:rFonts w:ascii="Times New Roman" w:hAnsi="Times New Roman" w:cs="Times New Roman"/>
          <w:color w:val="000000"/>
          <w:sz w:val="26"/>
          <w:szCs w:val="26"/>
        </w:rPr>
        <w:t xml:space="preserve"> в целях развития культуры и искусства в </w:t>
      </w:r>
      <w:proofErr w:type="spellStart"/>
      <w:r w:rsidRPr="00D82E11">
        <w:rPr>
          <w:rFonts w:ascii="Times New Roman" w:hAnsi="Times New Roman" w:cs="Times New Roman"/>
          <w:color w:val="000000"/>
          <w:sz w:val="26"/>
          <w:szCs w:val="26"/>
        </w:rPr>
        <w:t>Пий-Хемском</w:t>
      </w:r>
      <w:proofErr w:type="spellEnd"/>
      <w:r w:rsidRPr="00D82E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2E11">
        <w:rPr>
          <w:rFonts w:ascii="Times New Roman" w:hAnsi="Times New Roman" w:cs="Times New Roman"/>
          <w:color w:val="000000"/>
          <w:sz w:val="26"/>
          <w:szCs w:val="26"/>
        </w:rPr>
        <w:t>кожууне</w:t>
      </w:r>
      <w:proofErr w:type="spellEnd"/>
      <w:r w:rsidRPr="00D82E11">
        <w:rPr>
          <w:rFonts w:ascii="Times New Roman" w:hAnsi="Times New Roman" w:cs="Times New Roman"/>
          <w:color w:val="000000"/>
          <w:sz w:val="26"/>
          <w:szCs w:val="26"/>
        </w:rPr>
        <w:t>, Администр</w:t>
      </w:r>
      <w:r w:rsidRPr="00D82E1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82E11">
        <w:rPr>
          <w:rFonts w:ascii="Times New Roman" w:hAnsi="Times New Roman" w:cs="Times New Roman"/>
          <w:color w:val="000000"/>
          <w:sz w:val="26"/>
          <w:szCs w:val="26"/>
        </w:rPr>
        <w:t xml:space="preserve">ция </w:t>
      </w:r>
      <w:proofErr w:type="spellStart"/>
      <w:r w:rsidRPr="00D82E11">
        <w:rPr>
          <w:rFonts w:ascii="Times New Roman" w:hAnsi="Times New Roman" w:cs="Times New Roman"/>
          <w:color w:val="000000"/>
          <w:sz w:val="26"/>
          <w:szCs w:val="26"/>
        </w:rPr>
        <w:t>Пий-Хемского</w:t>
      </w:r>
      <w:proofErr w:type="spellEnd"/>
      <w:r w:rsidRPr="00D82E11">
        <w:rPr>
          <w:rFonts w:ascii="Times New Roman" w:hAnsi="Times New Roman" w:cs="Times New Roman"/>
          <w:color w:val="000000"/>
          <w:sz w:val="26"/>
          <w:szCs w:val="26"/>
        </w:rPr>
        <w:t xml:space="preserve"> кожууна ПОСТАНОВЛЯЕТ:</w:t>
      </w:r>
    </w:p>
    <w:p w:rsidR="00992F89" w:rsidRPr="00592E48" w:rsidRDefault="00992F89" w:rsidP="00992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прилагаемую муниципальную программу </w:t>
      </w:r>
      <w:r w:rsidRPr="00592E48">
        <w:rPr>
          <w:rFonts w:ascii="Times New Roman" w:hAnsi="Times New Roman" w:cs="Times New Roman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культуры и искусс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ва</w:t>
      </w:r>
      <w:r w:rsidRPr="00592E48">
        <w:rPr>
          <w:rFonts w:ascii="Times New Roman" w:hAnsi="Times New Roman" w:cs="Times New Roman"/>
          <w:sz w:val="26"/>
          <w:szCs w:val="26"/>
        </w:rPr>
        <w:t>» (далее – Программа).</w:t>
      </w:r>
    </w:p>
    <w:p w:rsidR="00992F89" w:rsidRPr="00592E48" w:rsidRDefault="00992F89" w:rsidP="00992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2. Финансовому управлению Администрации </w:t>
      </w:r>
      <w:proofErr w:type="spellStart"/>
      <w:r w:rsidRPr="00592E48">
        <w:rPr>
          <w:rFonts w:ascii="Times New Roman" w:hAnsi="Times New Roman" w:cs="Times New Roman"/>
          <w:color w:val="000000"/>
          <w:sz w:val="26"/>
          <w:szCs w:val="26"/>
        </w:rPr>
        <w:t>Пий-Хемского</w:t>
      </w:r>
      <w:proofErr w:type="spellEnd"/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кожууна Республики Т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ва и заместителю по экономике Администрации </w:t>
      </w:r>
      <w:proofErr w:type="spellStart"/>
      <w:r w:rsidRPr="00592E48">
        <w:rPr>
          <w:rFonts w:ascii="Times New Roman" w:hAnsi="Times New Roman" w:cs="Times New Roman"/>
          <w:color w:val="000000"/>
          <w:sz w:val="26"/>
          <w:szCs w:val="26"/>
        </w:rPr>
        <w:t>Пий-Хемского</w:t>
      </w:r>
      <w:proofErr w:type="spellEnd"/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кожууна   при формировании проекта муниципального бюджета </w:t>
      </w:r>
      <w:proofErr w:type="spellStart"/>
      <w:r w:rsidRPr="00592E48">
        <w:rPr>
          <w:rFonts w:ascii="Times New Roman" w:hAnsi="Times New Roman" w:cs="Times New Roman"/>
          <w:color w:val="000000"/>
          <w:sz w:val="26"/>
          <w:szCs w:val="26"/>
        </w:rPr>
        <w:t>Пий-Хемского</w:t>
      </w:r>
      <w:proofErr w:type="spellEnd"/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 кожууна на соответствующие годы и пл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новый период, включать Программу в перечень муниципальных программ, подлежащих ф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92E48">
        <w:rPr>
          <w:rFonts w:ascii="Times New Roman" w:hAnsi="Times New Roman" w:cs="Times New Roman"/>
          <w:color w:val="000000"/>
          <w:sz w:val="26"/>
          <w:szCs w:val="26"/>
        </w:rPr>
        <w:t>нансовому обеспечению за счет средств местного бюджета.</w:t>
      </w:r>
    </w:p>
    <w:p w:rsidR="00992F89" w:rsidRPr="00592E48" w:rsidRDefault="00992F89" w:rsidP="00992F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92E48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Постановление  обнародовать в установленном порядке и разместить в сети Интернет на официальном сайте администрации </w:t>
      </w:r>
      <w:proofErr w:type="spellStart"/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Пий-Хемского</w:t>
      </w:r>
      <w:proofErr w:type="spellEnd"/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кожууна.</w:t>
      </w:r>
    </w:p>
    <w:p w:rsidR="00992F89" w:rsidRDefault="00992F89" w:rsidP="00992F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 Настоящее постановление вступает в силу с 1 января 2018 г.</w:t>
      </w:r>
    </w:p>
    <w:p w:rsidR="00992F89" w:rsidRDefault="00992F89" w:rsidP="00992F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92F89" w:rsidRPr="00592E48" w:rsidRDefault="00992F89" w:rsidP="00992F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92F89" w:rsidRPr="00592E48" w:rsidRDefault="00992F89" w:rsidP="00992F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92F89" w:rsidRPr="00592E48" w:rsidRDefault="00992F89" w:rsidP="00992F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о. председателя</w:t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администрации </w:t>
      </w:r>
    </w:p>
    <w:p w:rsidR="00992F89" w:rsidRPr="00D82E11" w:rsidRDefault="00992F89" w:rsidP="00992F8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Пий-Хемского</w:t>
      </w:r>
      <w:proofErr w:type="spellEnd"/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кожууна</w:t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592E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Монгуш</w:t>
      </w:r>
      <w:proofErr w:type="spellEnd"/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  <w:sectPr w:rsidR="00992F89" w:rsidSect="00992F89">
          <w:footerReference w:type="default" r:id="rId7"/>
          <w:pgSz w:w="11906" w:h="16838"/>
          <w:pgMar w:top="1134" w:right="709" w:bottom="851" w:left="709" w:header="709" w:footer="709" w:gutter="0"/>
          <w:cols w:space="720"/>
        </w:sect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992F89" w:rsidRDefault="00992F89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E04791" w:rsidRPr="00611F00" w:rsidRDefault="00E04791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E04791" w:rsidRPr="00611F00" w:rsidRDefault="00CD661C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Постановлением а</w:t>
      </w:r>
      <w:r w:rsidR="00E04791" w:rsidRPr="00611F00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</w:p>
    <w:p w:rsidR="00E04791" w:rsidRPr="00611F00" w:rsidRDefault="00B81213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Пий-Хемского кожууна </w:t>
      </w:r>
    </w:p>
    <w:p w:rsidR="00E04791" w:rsidRPr="00611F00" w:rsidRDefault="004E0E6A" w:rsidP="002E3318">
      <w:pPr>
        <w:spacing w:after="0" w:line="240" w:lineRule="atLeast"/>
        <w:ind w:left="708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№  </w:t>
      </w:r>
      <w:r w:rsidR="004416B4">
        <w:rPr>
          <w:rFonts w:ascii="Times New Roman" w:eastAsia="Times New Roman" w:hAnsi="Times New Roman" w:cs="Times New Roman"/>
          <w:lang w:eastAsia="ru-RU"/>
        </w:rPr>
        <w:t>563   от  07.11.</w:t>
      </w:r>
      <w:r w:rsidRPr="00611F00">
        <w:rPr>
          <w:rFonts w:ascii="Times New Roman" w:eastAsia="Times New Roman" w:hAnsi="Times New Roman" w:cs="Times New Roman"/>
          <w:lang w:eastAsia="ru-RU"/>
        </w:rPr>
        <w:t>2017</w:t>
      </w:r>
      <w:r w:rsidR="00C01666"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4791" w:rsidRPr="00611F00">
        <w:rPr>
          <w:rFonts w:ascii="Times New Roman" w:eastAsia="Times New Roman" w:hAnsi="Times New Roman" w:cs="Times New Roman"/>
          <w:lang w:eastAsia="ru-RU"/>
        </w:rPr>
        <w:t xml:space="preserve">года </w:t>
      </w:r>
    </w:p>
    <w:p w:rsidR="00E04791" w:rsidRPr="00611F00" w:rsidRDefault="00E04791" w:rsidP="00932914">
      <w:pPr>
        <w:spacing w:after="0" w:line="240" w:lineRule="atLeast"/>
        <w:ind w:left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04791" w:rsidRPr="00611F00" w:rsidRDefault="00E04791" w:rsidP="00932914">
      <w:pPr>
        <w:spacing w:after="0" w:line="240" w:lineRule="atLeast"/>
        <w:ind w:left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04791" w:rsidRPr="00611F00" w:rsidRDefault="00E04791" w:rsidP="00932914">
      <w:pPr>
        <w:spacing w:after="0" w:line="240" w:lineRule="atLeast"/>
        <w:ind w:left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04791" w:rsidRPr="00611F00" w:rsidRDefault="00E04791" w:rsidP="002E331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1F00">
        <w:rPr>
          <w:rFonts w:ascii="Times New Roman" w:eastAsia="Times New Roman" w:hAnsi="Times New Roman" w:cs="Times New Roman"/>
          <w:b/>
          <w:lang w:eastAsia="ru-RU"/>
        </w:rPr>
        <w:t>Муниципальная программа муниципального казенного учреждения</w:t>
      </w:r>
    </w:p>
    <w:p w:rsidR="00E04791" w:rsidRPr="00611F00" w:rsidRDefault="00E04791" w:rsidP="002E331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1F00">
        <w:rPr>
          <w:rFonts w:ascii="Times New Roman" w:eastAsia="Times New Roman" w:hAnsi="Times New Roman" w:cs="Times New Roman"/>
          <w:b/>
          <w:lang w:eastAsia="ru-RU"/>
        </w:rPr>
        <w:t>Отдела по делам молодежи, культуры и спорта администрации</w:t>
      </w:r>
    </w:p>
    <w:p w:rsidR="00E04791" w:rsidRPr="00611F00" w:rsidRDefault="00E04791" w:rsidP="002E331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1F00">
        <w:rPr>
          <w:rFonts w:ascii="Times New Roman" w:eastAsia="Times New Roman" w:hAnsi="Times New Roman" w:cs="Times New Roman"/>
          <w:b/>
          <w:lang w:eastAsia="ru-RU"/>
        </w:rPr>
        <w:t>Пий-Хемского  кожууна  РТ «Развитие культуры</w:t>
      </w:r>
      <w:r w:rsidR="00C01666" w:rsidRPr="00611F00">
        <w:rPr>
          <w:rFonts w:ascii="Times New Roman" w:eastAsia="Times New Roman" w:hAnsi="Times New Roman" w:cs="Times New Roman"/>
          <w:b/>
          <w:lang w:eastAsia="ru-RU"/>
        </w:rPr>
        <w:t xml:space="preserve"> и искусства</w:t>
      </w:r>
      <w:r w:rsidRPr="00611F00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E04791" w:rsidRPr="00611F00" w:rsidRDefault="00E04791" w:rsidP="002E3318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iCs/>
          <w:lang w:eastAsia="ru-RU"/>
        </w:rPr>
        <w:t>Паспорт муниципальной программы</w:t>
      </w:r>
    </w:p>
    <w:tbl>
      <w:tblPr>
        <w:tblW w:w="5000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2"/>
        <w:gridCol w:w="12186"/>
      </w:tblGrid>
      <w:tr w:rsidR="00E04791" w:rsidRPr="00611F00" w:rsidTr="007F4BC8">
        <w:trPr>
          <w:trHeight w:val="974"/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Муниципальная программа муниципального казенного учреждения Отдела по делам молодежи, культуры и сп</w:t>
            </w:r>
            <w:r w:rsidR="00AE546B" w:rsidRPr="00611F0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орта админ</w:t>
            </w:r>
            <w:r w:rsidR="00AE546B" w:rsidRPr="00611F0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</w:t>
            </w:r>
            <w:r w:rsidR="00AE546B" w:rsidRPr="00611F0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страции Пий-Хемского кожууна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РТ «Развитие культуры</w:t>
            </w:r>
            <w:r w:rsidR="001A2B88" w:rsidRPr="00611F0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 искусства</w:t>
            </w:r>
            <w:r w:rsidRPr="00611F0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»</w:t>
            </w:r>
          </w:p>
        </w:tc>
      </w:tr>
      <w:tr w:rsidR="00E04791" w:rsidRPr="00611F00" w:rsidTr="00AE546B">
        <w:trPr>
          <w:trHeight w:val="1148"/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тель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-Заместитель председателя администрации Пий-Хемского кожууна по социальной пол</w:t>
            </w:r>
            <w:r w:rsidRPr="00611F0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тике 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1F0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Белекпен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Е.Б.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-Муниципальное казенное учреждение «Отдел по делам молодежи, культуры и спорта» администрации Пий-Хемского к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жууна.</w:t>
            </w:r>
          </w:p>
        </w:tc>
      </w:tr>
      <w:tr w:rsidR="00E04791" w:rsidRPr="00611F00" w:rsidTr="007F4BC8">
        <w:trPr>
          <w:trHeight w:val="724"/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Соисполнители пр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932914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исполнители Программы - Муниципальное бюджетное учреждение культуры "Центр Культуры и Досуга имени Марка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" (сокращенное наименование МБУК «ЦК и</w:t>
            </w:r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им. Марка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Оюн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»); Муниципальное бюджетное образовательное учрежд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ние дополнительного образования детей "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Туранская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Детская Школа Искусств» (с</w:t>
            </w:r>
            <w:r w:rsidR="00EA3092" w:rsidRPr="00611F00">
              <w:rPr>
                <w:rFonts w:ascii="Times New Roman" w:eastAsia="Times New Roman" w:hAnsi="Times New Roman" w:cs="Times New Roman"/>
                <w:lang w:eastAsia="ru-RU"/>
              </w:rPr>
              <w:t>окращенное наименование МБОУ ДО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ранская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ДШИ»); Муниципальное бюджетное учреждение культуры «Це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трализованная библиотечная система» Пий-Хемского кожууна (сокращенное наименов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ние МБУК «ЦБС»)</w:t>
            </w:r>
          </w:p>
        </w:tc>
      </w:tr>
      <w:tr w:rsidR="00E04791" w:rsidRPr="00611F00" w:rsidTr="007F4BC8">
        <w:trPr>
          <w:trHeight w:val="1291"/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Подпрограммы пр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4791" w:rsidRPr="00611F00" w:rsidRDefault="00E04791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Подпрограмма 1. «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Библиотечное обслуживание населения»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Подпрограмма </w:t>
            </w:r>
            <w:r w:rsidR="00941090" w:rsidRPr="00611F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Pr="00611F00">
              <w:rPr>
                <w:rFonts w:ascii="Times New Roman" w:eastAsia="Calibri" w:hAnsi="Times New Roman" w:cs="Times New Roman"/>
              </w:rPr>
              <w:t>«</w:t>
            </w:r>
            <w:r w:rsidRPr="00611F00">
              <w:rPr>
                <w:rFonts w:ascii="Times New Roman" w:eastAsia="Times New Roman" w:hAnsi="Times New Roman" w:cs="Times New Roman"/>
                <w:bCs/>
              </w:rPr>
              <w:t>Организация досуга и предоставление услуг организаций культуры</w:t>
            </w:r>
            <w:r w:rsidRPr="00611F00">
              <w:rPr>
                <w:rFonts w:ascii="Times New Roman" w:eastAsia="Calibri" w:hAnsi="Times New Roman" w:cs="Times New Roman"/>
              </w:rPr>
              <w:t>»;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3. «Дополнительное образование и воспитание детей »;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 4. «Развитие туризма в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Пий-Хемском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кожууне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E04791" w:rsidRPr="00611F00" w:rsidTr="007F4BC8">
        <w:trPr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Цели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4791" w:rsidRPr="00611F00" w:rsidRDefault="00E04791" w:rsidP="00932914">
            <w:pPr>
              <w:spacing w:after="0" w:line="240" w:lineRule="atLeast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Сохранение и развитие всех видов и жанров культуры и искусства, библиотечного дела и туризма на территории Пий-Хемского кожууна. </w:t>
            </w:r>
            <w:r w:rsidRPr="00611F00">
              <w:rPr>
                <w:rFonts w:ascii="Times New Roman" w:eastAsia="Calibri" w:hAnsi="Times New Roman" w:cs="Times New Roman"/>
                <w:bCs/>
              </w:rPr>
              <w:t>Сохранение и развитие  дополнительного образования детей в области культуры и искусства на терр</w:t>
            </w:r>
            <w:r w:rsidRPr="00611F00">
              <w:rPr>
                <w:rFonts w:ascii="Times New Roman" w:eastAsia="Calibri" w:hAnsi="Times New Roman" w:cs="Times New Roman"/>
                <w:bCs/>
              </w:rPr>
              <w:t>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тории Пий-Хемского  кожууна, создание среды и ресурсов для позитивной социализации  и самореализации детей.</w:t>
            </w:r>
            <w:r w:rsidRPr="00611F00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611F00">
              <w:rPr>
                <w:rFonts w:ascii="Times New Roman" w:eastAsia="Times New Roman" w:hAnsi="Times New Roman" w:cs="Times New Roman"/>
              </w:rPr>
              <w:t>Пов</w:t>
            </w:r>
            <w:r w:rsidRPr="00611F00">
              <w:rPr>
                <w:rFonts w:ascii="Times New Roman" w:eastAsia="Times New Roman" w:hAnsi="Times New Roman" w:cs="Times New Roman"/>
              </w:rPr>
              <w:t>ы</w:t>
            </w:r>
            <w:r w:rsidRPr="00611F00">
              <w:rPr>
                <w:rFonts w:ascii="Times New Roman" w:eastAsia="Times New Roman" w:hAnsi="Times New Roman" w:cs="Times New Roman"/>
              </w:rPr>
              <w:t>шение качества и расширение услуг, удовлетворение потребности населения в сфере культуры, увеличение количества уч</w:t>
            </w:r>
            <w:r w:rsidRPr="00611F00">
              <w:rPr>
                <w:rFonts w:ascii="Times New Roman" w:eastAsia="Times New Roman" w:hAnsi="Times New Roman" w:cs="Times New Roman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</w:rPr>
              <w:t xml:space="preserve">стников культурно-массовых мероприятий и клубных формирований, укрепление материально-технической базы. </w:t>
            </w:r>
          </w:p>
        </w:tc>
      </w:tr>
      <w:tr w:rsidR="00E04791" w:rsidRPr="00611F00" w:rsidTr="00AE546B">
        <w:trPr>
          <w:trHeight w:val="3484"/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Задачи програ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1.Развитие материально-технической базы учреждений, обеспечивающее доступность и качество  услуг, предоставляемых в сфере дополнительного образования детей;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2.Выявление и поддержка  одаренных детей;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3. Развитие кадрового потенциала;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4.Переход на предпрофессиональные образовательные программы в сфере культуры и искусства.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5.Расширение номенклатуры платных услуг населению, совершенствование нормативно-правовой базы, развитие кадрового потенциала, поддержка и развитие творчества среди населения, развитие материально-технической базы.  </w:t>
            </w:r>
          </w:p>
          <w:p w:rsidR="00AE546B" w:rsidRPr="00611F00" w:rsidRDefault="00E04791" w:rsidP="00AE546B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6. Повышение эффективности деятельности муниципальных библиотек.</w:t>
            </w:r>
          </w:p>
          <w:p w:rsidR="00AE546B" w:rsidRPr="00611F00" w:rsidRDefault="00E04791" w:rsidP="00AE546B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7. Обновление содержательной деятельности библиотек в ответ на изменение интересов потребностей разных групп польз</w:t>
            </w:r>
            <w:r w:rsidRPr="00611F00">
              <w:rPr>
                <w:rFonts w:ascii="Times New Roman" w:eastAsia="Times New Roman" w:hAnsi="Times New Roman" w:cs="Times New Roman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</w:rPr>
              <w:t>вателей.</w:t>
            </w:r>
          </w:p>
          <w:p w:rsidR="00E04791" w:rsidRPr="00611F00" w:rsidRDefault="00E04791" w:rsidP="00AE546B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8.</w:t>
            </w:r>
            <w:r w:rsidRPr="00611F00">
              <w:rPr>
                <w:rFonts w:ascii="Times New Roman" w:eastAsia="Times New Roman" w:hAnsi="Times New Roman" w:cs="Times New Roman"/>
                <w:color w:val="000000"/>
              </w:rPr>
              <w:t xml:space="preserve"> Комплектование библиотечных фондов документами на различных видах носителей;</w:t>
            </w:r>
          </w:p>
        </w:tc>
      </w:tr>
      <w:tr w:rsidR="00E04791" w:rsidRPr="00611F00" w:rsidTr="007F4BC8">
        <w:trPr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Целевые индик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торы и показат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ли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1. количество детей в возрасте 6 - 18 лет, получающих услуги по дополнительному обр</w:t>
            </w:r>
            <w:r w:rsidRPr="00611F00">
              <w:rPr>
                <w:rFonts w:ascii="Times New Roman" w:eastAsia="Calibri" w:hAnsi="Times New Roman" w:cs="Times New Roman"/>
                <w:bCs/>
              </w:rPr>
              <w:t>а</w:t>
            </w:r>
            <w:r w:rsidRPr="00611F00">
              <w:rPr>
                <w:rFonts w:ascii="Times New Roman" w:eastAsia="Calibri" w:hAnsi="Times New Roman" w:cs="Times New Roman"/>
                <w:bCs/>
              </w:rPr>
              <w:t>зованию;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2. Количество участников конкурсов, смотров, выставок: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международном уровне;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российском уровне;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республиканском уровне;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- на </w:t>
            </w:r>
            <w:proofErr w:type="spellStart"/>
            <w:r w:rsidRPr="00611F00">
              <w:rPr>
                <w:rFonts w:ascii="Times New Roman" w:eastAsia="Calibri" w:hAnsi="Times New Roman" w:cs="Times New Roman"/>
                <w:bCs/>
              </w:rPr>
              <w:t>кожуунном</w:t>
            </w:r>
            <w:proofErr w:type="spell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уровне. 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  Количество победителей и призёров конкурсов, смотров, выставок: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международном уровне;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российском уровне;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республиканском уровне;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- на </w:t>
            </w:r>
            <w:proofErr w:type="spellStart"/>
            <w:r w:rsidRPr="00611F00">
              <w:rPr>
                <w:rFonts w:ascii="Times New Roman" w:eastAsia="Calibri" w:hAnsi="Times New Roman" w:cs="Times New Roman"/>
                <w:bCs/>
              </w:rPr>
              <w:t>кожуунном</w:t>
            </w:r>
            <w:proofErr w:type="spell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уровне.</w:t>
            </w:r>
          </w:p>
          <w:p w:rsidR="00E04791" w:rsidRPr="00611F00" w:rsidRDefault="00495C1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3.  Количество педагогов</w:t>
            </w:r>
            <w:r w:rsidR="00E04791" w:rsidRPr="00611F00">
              <w:rPr>
                <w:rFonts w:ascii="Times New Roman" w:eastAsia="Calibri" w:hAnsi="Times New Roman" w:cs="Times New Roman"/>
                <w:bCs/>
              </w:rPr>
              <w:t>, принявших участие в семинарах, конференциях, совещаниях, курсах повышения квалификации и иных мероприятиях, человек.</w:t>
            </w:r>
          </w:p>
          <w:p w:rsidR="00E04791" w:rsidRPr="00611F00" w:rsidRDefault="00E04791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4.  Разработка предпрофессиональных образовательных программ в сфере культуры и 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с</w:t>
            </w:r>
            <w:r w:rsidRPr="00611F00">
              <w:rPr>
                <w:rFonts w:ascii="Times New Roman" w:eastAsia="Calibri" w:hAnsi="Times New Roman" w:cs="Times New Roman"/>
                <w:bCs/>
              </w:rPr>
              <w:t>кусства, количество шт.</w:t>
            </w:r>
          </w:p>
        </w:tc>
      </w:tr>
      <w:tr w:rsidR="00E04791" w:rsidRPr="00611F00" w:rsidTr="007F4BC8">
        <w:trPr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Сроки реализации пр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Сроки реализации:</w:t>
            </w:r>
            <w:r w:rsidR="00EA3092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2018-2020 годы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Этапы реализации: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</w:t>
            </w:r>
            <w:r w:rsidR="00C01666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этап – 2018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="00C01666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этап –  2019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</w:t>
            </w:r>
            <w:r w:rsidR="00C01666" w:rsidRPr="00611F00">
              <w:rPr>
                <w:rFonts w:ascii="Times New Roman" w:eastAsia="Times New Roman" w:hAnsi="Times New Roman" w:cs="Times New Roman"/>
                <w:lang w:eastAsia="ru-RU"/>
              </w:rPr>
              <w:t>этап – 2020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E04791" w:rsidRPr="00611F00" w:rsidTr="007F4BC8">
        <w:trPr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Объемы и исто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ники финансового обеспеч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ния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Общий объем средств, предусмотренных на реализацию муниципальной программы за счет районного бюджета Пий-Хемского кожууна –77035,9 тыс. рублей, в том числе:</w:t>
            </w:r>
          </w:p>
          <w:p w:rsidR="00E04791" w:rsidRPr="00611F00" w:rsidRDefault="00C01666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E04791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 w:rsidR="00C97E69" w:rsidRPr="00611F00">
              <w:rPr>
                <w:rFonts w:ascii="Times New Roman" w:eastAsia="Times New Roman" w:hAnsi="Times New Roman" w:cs="Times New Roman"/>
                <w:lang w:eastAsia="ru-RU"/>
              </w:rPr>
              <w:t>21 872</w:t>
            </w:r>
            <w:r w:rsidR="00E04791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рублей;</w:t>
            </w:r>
          </w:p>
          <w:p w:rsidR="00E04791" w:rsidRPr="00611F00" w:rsidRDefault="00C01666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E04791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  <w:r w:rsidR="00C97E69" w:rsidRPr="00611F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95C11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7E69" w:rsidRPr="00611F00">
              <w:rPr>
                <w:rFonts w:ascii="Times New Roman" w:eastAsia="Times New Roman" w:hAnsi="Times New Roman" w:cs="Times New Roman"/>
                <w:lang w:eastAsia="ru-RU"/>
              </w:rPr>
              <w:t>22 747 тыс</w:t>
            </w:r>
            <w:r w:rsidR="00E04791" w:rsidRPr="00611F00">
              <w:rPr>
                <w:rFonts w:ascii="Times New Roman" w:eastAsia="Times New Roman" w:hAnsi="Times New Roman" w:cs="Times New Roman"/>
                <w:lang w:eastAsia="ru-RU"/>
              </w:rPr>
              <w:t>. рублей;</w:t>
            </w:r>
          </w:p>
          <w:p w:rsidR="00E04791" w:rsidRPr="00611F00" w:rsidRDefault="00C01666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E04791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год – </w:t>
            </w:r>
            <w:r w:rsidR="00C97E69" w:rsidRPr="00611F0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495C11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 658 </w:t>
            </w:r>
            <w:r w:rsidR="00C97E69" w:rsidRPr="00611F00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="00E04791" w:rsidRPr="00611F00">
              <w:rPr>
                <w:rFonts w:ascii="Times New Roman" w:eastAsia="Times New Roman" w:hAnsi="Times New Roman" w:cs="Times New Roman"/>
                <w:lang w:eastAsia="ru-RU"/>
              </w:rPr>
              <w:t>. рублей;</w:t>
            </w:r>
          </w:p>
        </w:tc>
      </w:tr>
      <w:tr w:rsidR="00E04791" w:rsidRPr="00611F00" w:rsidTr="007F4BC8">
        <w:trPr>
          <w:tblCellSpacing w:w="7" w:type="dxa"/>
        </w:trPr>
        <w:tc>
          <w:tcPr>
            <w:tcW w:w="8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Ожидаемые к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нечные результ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ты реализации программы</w:t>
            </w:r>
          </w:p>
        </w:tc>
        <w:tc>
          <w:tcPr>
            <w:tcW w:w="40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4791" w:rsidRPr="00611F00" w:rsidRDefault="00E04791" w:rsidP="00932914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контингент детей,  охваченных образовательными программами дополн</w:t>
            </w:r>
            <w:r w:rsidR="00086400" w:rsidRPr="00611F00">
              <w:rPr>
                <w:rFonts w:ascii="Times New Roman" w:eastAsia="Calibri" w:hAnsi="Times New Roman" w:cs="Times New Roman"/>
                <w:bCs/>
              </w:rPr>
              <w:t>ительного образования в МБОУ ДО</w:t>
            </w:r>
            <w:r w:rsidR="001A2B88" w:rsidRPr="00611F00">
              <w:rPr>
                <w:rFonts w:ascii="Times New Roman" w:eastAsia="Calibri" w:hAnsi="Times New Roman" w:cs="Times New Roman"/>
                <w:bCs/>
              </w:rPr>
              <w:t xml:space="preserve">  </w:t>
            </w:r>
            <w:proofErr w:type="spellStart"/>
            <w:r w:rsidR="001A2B88" w:rsidRPr="00611F00">
              <w:rPr>
                <w:rFonts w:ascii="Times New Roman" w:eastAsia="Calibri" w:hAnsi="Times New Roman" w:cs="Times New Roman"/>
                <w:bCs/>
              </w:rPr>
              <w:t>Туранской</w:t>
            </w:r>
            <w:proofErr w:type="spellEnd"/>
            <w:r w:rsidR="001A2B88" w:rsidRPr="00611F00">
              <w:rPr>
                <w:rFonts w:ascii="Times New Roman" w:eastAsia="Calibri" w:hAnsi="Times New Roman" w:cs="Times New Roman"/>
                <w:bCs/>
              </w:rPr>
              <w:t xml:space="preserve">  ДШИ до 114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детей в возрасте от 6 до 18 лет</w:t>
            </w:r>
          </w:p>
          <w:p w:rsidR="00E04791" w:rsidRPr="00611F00" w:rsidRDefault="00E04791" w:rsidP="00AE546B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="60" w:line="240" w:lineRule="atLeast"/>
              <w:ind w:left="19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увеличение  числа детей, участвующих в международных, всероссийских, реги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о</w:t>
            </w:r>
            <w:r w:rsidRPr="00611F00">
              <w:rPr>
                <w:rFonts w:ascii="Times New Roman" w:eastAsia="Calibri" w:hAnsi="Times New Roman" w:cs="Times New Roman"/>
                <w:bCs/>
              </w:rPr>
              <w:t>нальных конкурсах до 40 человек.</w:t>
            </w:r>
          </w:p>
          <w:p w:rsidR="00E04791" w:rsidRPr="00611F00" w:rsidRDefault="00E04791" w:rsidP="00AE546B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="60" w:line="240" w:lineRule="atLeast"/>
              <w:ind w:left="19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 увеличение  числа детей, лауреатов и призеров в международных, всероссийских, региональных конкурсов до 10 ч</w:t>
            </w:r>
            <w:r w:rsidRPr="00611F00">
              <w:rPr>
                <w:rFonts w:ascii="Times New Roman" w:eastAsia="Calibri" w:hAnsi="Times New Roman" w:cs="Times New Roman"/>
                <w:bCs/>
              </w:rPr>
              <w:t>е</w:t>
            </w:r>
            <w:r w:rsidRPr="00611F00">
              <w:rPr>
                <w:rFonts w:ascii="Times New Roman" w:eastAsia="Calibri" w:hAnsi="Times New Roman" w:cs="Times New Roman"/>
                <w:bCs/>
              </w:rPr>
              <w:t>ловек.</w:t>
            </w:r>
          </w:p>
          <w:p w:rsidR="00E04791" w:rsidRPr="00611F00" w:rsidRDefault="001A2B88" w:rsidP="00AE546B">
            <w:pPr>
              <w:numPr>
                <w:ilvl w:val="0"/>
                <w:numId w:val="5"/>
              </w:numPr>
              <w:tabs>
                <w:tab w:val="left" w:pos="317"/>
              </w:tabs>
              <w:spacing w:before="60" w:after="60" w:line="240" w:lineRule="atLeast"/>
              <w:ind w:left="19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 увеличение  числа педагогов</w:t>
            </w:r>
            <w:r w:rsidR="00E04791" w:rsidRPr="00611F00">
              <w:rPr>
                <w:rFonts w:ascii="Times New Roman" w:eastAsia="Calibri" w:hAnsi="Times New Roman" w:cs="Times New Roman"/>
              </w:rPr>
              <w:t>, принявших участие в семинарах, конференциях, совещаниях, курсах повышения кв</w:t>
            </w:r>
            <w:r w:rsidR="00E04791" w:rsidRPr="00611F00">
              <w:rPr>
                <w:rFonts w:ascii="Times New Roman" w:eastAsia="Calibri" w:hAnsi="Times New Roman" w:cs="Times New Roman"/>
              </w:rPr>
              <w:t>а</w:t>
            </w:r>
            <w:r w:rsidR="00E04791" w:rsidRPr="00611F00">
              <w:rPr>
                <w:rFonts w:ascii="Times New Roman" w:eastAsia="Calibri" w:hAnsi="Times New Roman" w:cs="Times New Roman"/>
              </w:rPr>
              <w:t>лификации и иных мероприятиях, до 9 человек.</w:t>
            </w:r>
          </w:p>
          <w:p w:rsidR="00E04791" w:rsidRPr="00611F00" w:rsidRDefault="00E04791" w:rsidP="00AE546B">
            <w:pPr>
              <w:spacing w:before="60" w:after="60" w:line="240" w:lineRule="atLeast"/>
              <w:ind w:left="19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</w:rPr>
              <w:t>-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Разработка предпрофессиональных образовательных программ в сфере культуры и 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с</w:t>
            </w:r>
            <w:r w:rsidRPr="00611F00">
              <w:rPr>
                <w:rFonts w:ascii="Times New Roman" w:eastAsia="Calibri" w:hAnsi="Times New Roman" w:cs="Times New Roman"/>
                <w:bCs/>
              </w:rPr>
              <w:t>кусства, до 9 программ.</w:t>
            </w:r>
          </w:p>
          <w:p w:rsidR="00E04791" w:rsidRPr="00611F00" w:rsidRDefault="00E04791" w:rsidP="00AE546B">
            <w:pPr>
              <w:numPr>
                <w:ilvl w:val="0"/>
                <w:numId w:val="5"/>
              </w:numPr>
              <w:spacing w:after="0" w:line="240" w:lineRule="atLeast"/>
              <w:ind w:left="19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укрепление материально-технической базы.</w:t>
            </w:r>
          </w:p>
          <w:p w:rsidR="00E04791" w:rsidRPr="00611F00" w:rsidRDefault="00E04791" w:rsidP="00AE546B">
            <w:pPr>
              <w:spacing w:after="0" w:line="240" w:lineRule="atLeast"/>
              <w:ind w:left="19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клубных формирований, участников клубных формирований, мероприятий и посетителей.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-повышение уровня культурно-воспитательной деятельности, направленной на удовл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творение духовных запросов жителей;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-приобщение жителей к высоким культурным ценностям, развитие творческих способн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стей граждан;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-увеличение объема и качества социально-культурного обслуживания населения в сфере культуры;</w:t>
            </w:r>
          </w:p>
          <w:p w:rsidR="00E04791" w:rsidRPr="00611F00" w:rsidRDefault="00E0479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-укрепление материально-технической базы.</w:t>
            </w:r>
          </w:p>
        </w:tc>
      </w:tr>
    </w:tbl>
    <w:p w:rsidR="00E04791" w:rsidRPr="00611F00" w:rsidRDefault="00E04791" w:rsidP="0093291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bookmarkStart w:id="0" w:name="Раздел_01_Общая_характеристика"/>
    </w:p>
    <w:p w:rsidR="00E04791" w:rsidRPr="00611F00" w:rsidRDefault="00E04791" w:rsidP="0093291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E04791" w:rsidRPr="00611F00" w:rsidRDefault="00E04791" w:rsidP="00AE546B">
      <w:pPr>
        <w:spacing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2. Общая характеристика сферы реализации муниципальной  программы, в том числе формулировка основных проблем </w:t>
      </w:r>
      <w:bookmarkEnd w:id="0"/>
      <w:r w:rsidRPr="00611F0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в указанной сфере и прогноз её развития</w:t>
      </w:r>
    </w:p>
    <w:p w:rsidR="00E04791" w:rsidRPr="00611F00" w:rsidRDefault="00E04791" w:rsidP="00AE546B">
      <w:pPr>
        <w:tabs>
          <w:tab w:val="num" w:pos="284"/>
        </w:tabs>
        <w:spacing w:after="0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 xml:space="preserve">В настоящее время культура в </w:t>
      </w:r>
      <w:proofErr w:type="spellStart"/>
      <w:r w:rsidRPr="00611F00">
        <w:rPr>
          <w:rFonts w:ascii="Times New Roman" w:eastAsia="Calibri" w:hAnsi="Times New Roman" w:cs="Times New Roman"/>
        </w:rPr>
        <w:t>Пий-Хемском</w:t>
      </w:r>
      <w:proofErr w:type="spellEnd"/>
      <w:r w:rsidRPr="00611F00">
        <w:rPr>
          <w:rFonts w:ascii="Times New Roman" w:eastAsia="Calibri" w:hAnsi="Times New Roman" w:cs="Times New Roman"/>
        </w:rPr>
        <w:t xml:space="preserve"> </w:t>
      </w:r>
      <w:proofErr w:type="spellStart"/>
      <w:r w:rsidRPr="00611F00">
        <w:rPr>
          <w:rFonts w:ascii="Times New Roman" w:eastAsia="Calibri" w:hAnsi="Times New Roman" w:cs="Times New Roman"/>
        </w:rPr>
        <w:t>кожууне</w:t>
      </w:r>
      <w:proofErr w:type="spellEnd"/>
      <w:r w:rsidRPr="00611F00">
        <w:rPr>
          <w:rFonts w:ascii="Times New Roman" w:eastAsia="Calibri" w:hAnsi="Times New Roman" w:cs="Times New Roman"/>
        </w:rPr>
        <w:t xml:space="preserve"> </w:t>
      </w:r>
      <w:r w:rsidRPr="00611F00">
        <w:rPr>
          <w:rFonts w:ascii="Times New Roman" w:eastAsia="Calibri" w:hAnsi="Times New Roman" w:cs="Times New Roman"/>
          <w:color w:val="000000"/>
          <w:spacing w:val="-1"/>
          <w:w w:val="101"/>
        </w:rPr>
        <w:t>представляет собой обширную</w:t>
      </w:r>
      <w:r w:rsidRPr="00611F00">
        <w:rPr>
          <w:rFonts w:ascii="Times New Roman" w:eastAsia="Calibri" w:hAnsi="Times New Roman" w:cs="Times New Roman"/>
        </w:rPr>
        <w:t xml:space="preserve"> многопрофильную сеть </w:t>
      </w:r>
      <w:r w:rsidRPr="00611F00">
        <w:rPr>
          <w:rFonts w:ascii="Times New Roman" w:eastAsia="Calibri" w:hAnsi="Times New Roman" w:cs="Times New Roman"/>
          <w:color w:val="000000"/>
          <w:spacing w:val="-1"/>
          <w:w w:val="101"/>
        </w:rPr>
        <w:t xml:space="preserve">учреждений культуры и искусства практически по всем видам культурной деятельности. </w:t>
      </w:r>
      <w:r w:rsidRPr="00611F00">
        <w:rPr>
          <w:rFonts w:ascii="Times New Roman" w:eastAsia="Calibri" w:hAnsi="Times New Roman" w:cs="Times New Roman"/>
        </w:rPr>
        <w:t>Основные отраслевые направления деятельности: библиотечное дело, дополнительное образов</w:t>
      </w:r>
      <w:r w:rsidRPr="00611F00">
        <w:rPr>
          <w:rFonts w:ascii="Times New Roman" w:eastAsia="Calibri" w:hAnsi="Times New Roman" w:cs="Times New Roman"/>
        </w:rPr>
        <w:t>а</w:t>
      </w:r>
      <w:r w:rsidRPr="00611F00">
        <w:rPr>
          <w:rFonts w:ascii="Times New Roman" w:eastAsia="Calibri" w:hAnsi="Times New Roman" w:cs="Times New Roman"/>
        </w:rPr>
        <w:t>ние и воспитание детей, культурно-досуговая деятельность (самодеятельное творчество, народные художественные промыслы и традиционная культ</w:t>
      </w:r>
      <w:r w:rsidRPr="00611F00">
        <w:rPr>
          <w:rFonts w:ascii="Times New Roman" w:eastAsia="Calibri" w:hAnsi="Times New Roman" w:cs="Times New Roman"/>
        </w:rPr>
        <w:t>у</w:t>
      </w:r>
      <w:r w:rsidRPr="00611F00">
        <w:rPr>
          <w:rFonts w:ascii="Times New Roman" w:eastAsia="Calibri" w:hAnsi="Times New Roman" w:cs="Times New Roman"/>
        </w:rPr>
        <w:t xml:space="preserve">ра).  </w:t>
      </w:r>
    </w:p>
    <w:p w:rsidR="00E04791" w:rsidRPr="00611F00" w:rsidRDefault="00E04791" w:rsidP="00AE546B">
      <w:pPr>
        <w:spacing w:after="0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 xml:space="preserve">Сеть </w:t>
      </w:r>
      <w:r w:rsidRPr="00611F00">
        <w:rPr>
          <w:rFonts w:ascii="Times New Roman" w:eastAsia="Calibri" w:hAnsi="Times New Roman" w:cs="Times New Roman"/>
          <w:spacing w:val="-1"/>
          <w:w w:val="101"/>
        </w:rPr>
        <w:t xml:space="preserve">учреждений культуры и искусства в </w:t>
      </w:r>
      <w:proofErr w:type="spellStart"/>
      <w:r w:rsidRPr="00611F00">
        <w:rPr>
          <w:rFonts w:ascii="Times New Roman" w:eastAsia="Calibri" w:hAnsi="Times New Roman" w:cs="Times New Roman"/>
          <w:spacing w:val="-1"/>
          <w:w w:val="101"/>
        </w:rPr>
        <w:t>Пий-Хемском</w:t>
      </w:r>
      <w:proofErr w:type="spellEnd"/>
      <w:r w:rsidRPr="00611F00">
        <w:rPr>
          <w:rFonts w:ascii="Times New Roman" w:eastAsia="Calibri" w:hAnsi="Times New Roman" w:cs="Times New Roman"/>
          <w:spacing w:val="-1"/>
          <w:w w:val="101"/>
        </w:rPr>
        <w:t xml:space="preserve"> </w:t>
      </w:r>
      <w:proofErr w:type="spellStart"/>
      <w:r w:rsidRPr="00611F00">
        <w:rPr>
          <w:rFonts w:ascii="Times New Roman" w:eastAsia="Calibri" w:hAnsi="Times New Roman" w:cs="Times New Roman"/>
          <w:spacing w:val="-1"/>
          <w:w w:val="101"/>
        </w:rPr>
        <w:t>кожууне</w:t>
      </w:r>
      <w:proofErr w:type="spellEnd"/>
      <w:r w:rsidRPr="00611F00">
        <w:rPr>
          <w:rFonts w:ascii="Times New Roman" w:eastAsia="Calibri" w:hAnsi="Times New Roman" w:cs="Times New Roman"/>
          <w:spacing w:val="-1"/>
          <w:w w:val="101"/>
        </w:rPr>
        <w:t xml:space="preserve"> насчитывается: </w:t>
      </w:r>
      <w:r w:rsidRPr="00611F00">
        <w:rPr>
          <w:rFonts w:ascii="Times New Roman" w:eastAsia="Calibri" w:hAnsi="Times New Roman" w:cs="Times New Roman"/>
        </w:rPr>
        <w:t>15 библиотек, 13 клубных учреждений, 1 детская школа и</w:t>
      </w:r>
      <w:r w:rsidRPr="00611F00">
        <w:rPr>
          <w:rFonts w:ascii="Times New Roman" w:eastAsia="Calibri" w:hAnsi="Times New Roman" w:cs="Times New Roman"/>
        </w:rPr>
        <w:t>с</w:t>
      </w:r>
      <w:r w:rsidRPr="00611F00">
        <w:rPr>
          <w:rFonts w:ascii="Times New Roman" w:eastAsia="Calibri" w:hAnsi="Times New Roman" w:cs="Times New Roman"/>
        </w:rPr>
        <w:t>кусств.</w:t>
      </w:r>
    </w:p>
    <w:p w:rsidR="00E04791" w:rsidRPr="00611F00" w:rsidRDefault="00E04791" w:rsidP="00AE546B">
      <w:pPr>
        <w:shd w:val="clear" w:color="auto" w:fill="FFFFFF"/>
        <w:spacing w:after="75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 xml:space="preserve">Среди организации культуры имеются работы с социально незащищенными слоями населения: дети-сироты, дети – инвалиды, необеспеченные семьи. </w:t>
      </w:r>
    </w:p>
    <w:p w:rsidR="00E04791" w:rsidRPr="00611F00" w:rsidRDefault="00E04791" w:rsidP="00AE546B">
      <w:pPr>
        <w:widowControl w:val="0"/>
        <w:autoSpaceDE w:val="0"/>
        <w:autoSpaceDN w:val="0"/>
        <w:adjustRightInd w:val="0"/>
        <w:spacing w:after="0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Значительное количество учреждений культуры расположено в сельск</w:t>
      </w:r>
      <w:r w:rsidR="002A12BB" w:rsidRPr="00611F00">
        <w:rPr>
          <w:rFonts w:ascii="Times New Roman" w:eastAsia="Calibri" w:hAnsi="Times New Roman" w:cs="Times New Roman"/>
        </w:rPr>
        <w:t>ой местности – 12 библиотек и 12</w:t>
      </w:r>
      <w:r w:rsidRPr="00611F00">
        <w:rPr>
          <w:rFonts w:ascii="Times New Roman" w:eastAsia="Calibri" w:hAnsi="Times New Roman" w:cs="Times New Roman"/>
        </w:rPr>
        <w:t xml:space="preserve"> культурно-досуговых учреждений. </w:t>
      </w:r>
    </w:p>
    <w:p w:rsidR="00E04791" w:rsidRPr="00611F00" w:rsidRDefault="00E04791" w:rsidP="00AE546B">
      <w:pPr>
        <w:autoSpaceDE w:val="0"/>
        <w:autoSpaceDN w:val="0"/>
        <w:adjustRightInd w:val="0"/>
        <w:spacing w:after="0" w:line="240" w:lineRule="atLeast"/>
        <w:ind w:left="142" w:firstLine="567"/>
        <w:contextualSpacing/>
        <w:jc w:val="both"/>
        <w:outlineLvl w:val="3"/>
        <w:rPr>
          <w:rFonts w:ascii="Times New Roman" w:eastAsia="Calibri" w:hAnsi="Times New Roman" w:cs="Times New Roman"/>
          <w:iCs/>
        </w:rPr>
      </w:pPr>
      <w:r w:rsidRPr="00611F00">
        <w:rPr>
          <w:rFonts w:ascii="Times New Roman" w:eastAsia="Calibri" w:hAnsi="Times New Roman" w:cs="Times New Roman"/>
        </w:rPr>
        <w:lastRenderedPageBreak/>
        <w:t>В настоящее время в сфере культуры и искусства проводится целенаправленная работа</w:t>
      </w:r>
      <w:r w:rsidRPr="00611F00">
        <w:rPr>
          <w:rFonts w:ascii="Times New Roman" w:eastAsia="Calibri" w:hAnsi="Times New Roman" w:cs="Times New Roman"/>
          <w:i/>
          <w:iCs/>
        </w:rPr>
        <w:t xml:space="preserve"> </w:t>
      </w:r>
      <w:r w:rsidRPr="00611F00">
        <w:rPr>
          <w:rFonts w:ascii="Times New Roman" w:eastAsia="Calibri" w:hAnsi="Times New Roman" w:cs="Times New Roman"/>
          <w:iCs/>
        </w:rPr>
        <w:t>по повышению эффективности и увеличению объемов и перечня предоставляемых услуг учреждений культуры.</w:t>
      </w:r>
    </w:p>
    <w:p w:rsidR="00E04791" w:rsidRPr="00611F00" w:rsidRDefault="00E04791" w:rsidP="00AE546B">
      <w:pPr>
        <w:spacing w:after="0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Одним из основных направлений муниципальной политики в сфере культуры является развитие муниципальной охраны объектов культурного наследия, сохранение, использование и популяризация памятников истории и культуры Пий-Хемского кожууна. На территории кожууна на муниц</w:t>
      </w:r>
      <w:r w:rsidRPr="00611F00">
        <w:rPr>
          <w:rFonts w:ascii="Times New Roman" w:eastAsia="Calibri" w:hAnsi="Times New Roman" w:cs="Times New Roman"/>
        </w:rPr>
        <w:t>и</w:t>
      </w:r>
      <w:r w:rsidRPr="00611F00">
        <w:rPr>
          <w:rFonts w:ascii="Times New Roman" w:eastAsia="Calibri" w:hAnsi="Times New Roman" w:cs="Times New Roman"/>
        </w:rPr>
        <w:t xml:space="preserve">пальной охране состоят 13 недвижимых объектов культурного наследия, из которых: 3 – истории, 10– монументального искусства. </w:t>
      </w:r>
    </w:p>
    <w:p w:rsidR="00E04791" w:rsidRPr="00611F00" w:rsidRDefault="00E04791" w:rsidP="00AE546B">
      <w:pPr>
        <w:widowControl w:val="0"/>
        <w:autoSpaceDE w:val="0"/>
        <w:autoSpaceDN w:val="0"/>
        <w:adjustRightInd w:val="0"/>
        <w:spacing w:after="0" w:line="240" w:lineRule="atLeast"/>
        <w:ind w:left="142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В целях развития народного творчества и культурно-досуговой деятельности работают 13 </w:t>
      </w:r>
      <w:r w:rsidRPr="00611F00">
        <w:rPr>
          <w:rFonts w:ascii="Times New Roman" w:eastAsia="Times New Roman" w:hAnsi="Times New Roman" w:cs="Times New Roman"/>
          <w:iCs/>
          <w:lang w:eastAsia="ru-RU"/>
        </w:rPr>
        <w:t>учреждений, 95 клубных формирований с числом уч</w:t>
      </w:r>
      <w:r w:rsidRPr="00611F00">
        <w:rPr>
          <w:rFonts w:ascii="Times New Roman" w:eastAsia="Times New Roman" w:hAnsi="Times New Roman" w:cs="Times New Roman"/>
          <w:iCs/>
          <w:lang w:eastAsia="ru-RU"/>
        </w:rPr>
        <w:t>а</w:t>
      </w:r>
      <w:r w:rsidRPr="00611F00">
        <w:rPr>
          <w:rFonts w:ascii="Times New Roman" w:eastAsia="Times New Roman" w:hAnsi="Times New Roman" w:cs="Times New Roman"/>
          <w:iCs/>
          <w:lang w:eastAsia="ru-RU"/>
        </w:rPr>
        <w:t>стников более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 698 человек</w:t>
      </w:r>
      <w:r w:rsidRPr="00611F00">
        <w:rPr>
          <w:rFonts w:ascii="Times New Roman" w:eastAsia="Times New Roman" w:hAnsi="Times New Roman" w:cs="Times New Roman"/>
          <w:iCs/>
          <w:lang w:eastAsia="ru-RU"/>
        </w:rPr>
        <w:t>. Ежегодно культурно-досуговые учре</w:t>
      </w:r>
      <w:r w:rsidRPr="00611F00">
        <w:rPr>
          <w:rFonts w:ascii="Times New Roman" w:eastAsia="Times New Roman" w:hAnsi="Times New Roman" w:cs="Times New Roman"/>
          <w:iCs/>
          <w:lang w:eastAsia="ru-RU"/>
        </w:rPr>
        <w:t>ж</w:t>
      </w:r>
      <w:r w:rsidRPr="00611F00">
        <w:rPr>
          <w:rFonts w:ascii="Times New Roman" w:eastAsia="Times New Roman" w:hAnsi="Times New Roman" w:cs="Times New Roman"/>
          <w:iCs/>
          <w:lang w:eastAsia="ru-RU"/>
        </w:rPr>
        <w:t>дениях  кожууна организовывают более 1382 мероприятий.</w:t>
      </w:r>
    </w:p>
    <w:p w:rsidR="00E04791" w:rsidRPr="00611F00" w:rsidRDefault="00E04791" w:rsidP="00AE546B">
      <w:pPr>
        <w:tabs>
          <w:tab w:val="left" w:pos="567"/>
        </w:tabs>
        <w:spacing w:after="0" w:line="240" w:lineRule="atLeast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 xml:space="preserve">В </w:t>
      </w:r>
      <w:proofErr w:type="spellStart"/>
      <w:r w:rsidRPr="00611F00">
        <w:rPr>
          <w:rFonts w:ascii="Times New Roman" w:eastAsia="Calibri" w:hAnsi="Times New Roman" w:cs="Times New Roman"/>
        </w:rPr>
        <w:t>Пий-Хемском</w:t>
      </w:r>
      <w:proofErr w:type="spellEnd"/>
      <w:r w:rsidRPr="00611F00">
        <w:rPr>
          <w:rFonts w:ascii="Times New Roman" w:eastAsia="Calibri" w:hAnsi="Times New Roman" w:cs="Times New Roman"/>
        </w:rPr>
        <w:t xml:space="preserve"> </w:t>
      </w:r>
      <w:proofErr w:type="spellStart"/>
      <w:r w:rsidRPr="00611F00">
        <w:rPr>
          <w:rFonts w:ascii="Times New Roman" w:eastAsia="Calibri" w:hAnsi="Times New Roman" w:cs="Times New Roman"/>
        </w:rPr>
        <w:t>кожууне</w:t>
      </w:r>
      <w:proofErr w:type="spellEnd"/>
      <w:r w:rsidRPr="00611F00">
        <w:rPr>
          <w:rFonts w:ascii="Times New Roman" w:eastAsia="Calibri" w:hAnsi="Times New Roman" w:cs="Times New Roman"/>
        </w:rPr>
        <w:t xml:space="preserve">  имеется 1 образовательное учреждение дополнительно</w:t>
      </w:r>
      <w:r w:rsidR="002E2782" w:rsidRPr="00611F00">
        <w:rPr>
          <w:rFonts w:ascii="Times New Roman" w:eastAsia="Calibri" w:hAnsi="Times New Roman" w:cs="Times New Roman"/>
        </w:rPr>
        <w:t>го образования, где охвачено 114</w:t>
      </w:r>
      <w:r w:rsidRPr="00611F00">
        <w:rPr>
          <w:rFonts w:ascii="Times New Roman" w:eastAsia="Calibri" w:hAnsi="Times New Roman" w:cs="Times New Roman"/>
        </w:rPr>
        <w:t xml:space="preserve"> детей;  </w:t>
      </w:r>
    </w:p>
    <w:p w:rsidR="00E04791" w:rsidRPr="00611F00" w:rsidRDefault="00E04791" w:rsidP="00AE546B">
      <w:pPr>
        <w:autoSpaceDE w:val="0"/>
        <w:autoSpaceDN w:val="0"/>
        <w:adjustRightInd w:val="0"/>
        <w:spacing w:after="0" w:line="240" w:lineRule="atLeast"/>
        <w:ind w:left="14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Мероприятия Муниципальной программы направлены на совершенствование системы управления отраслью и межведомственной координации, повышение эффективности использования ресурсов культуры в целях сохранения культурного наследия, обеспечение условий для развития национал</w:t>
      </w:r>
      <w:r w:rsidRPr="00611F00">
        <w:rPr>
          <w:rFonts w:ascii="Times New Roman" w:eastAsia="Times New Roman" w:hAnsi="Times New Roman" w:cs="Times New Roman"/>
        </w:rPr>
        <w:t>ь</w:t>
      </w:r>
      <w:r w:rsidRPr="00611F00">
        <w:rPr>
          <w:rFonts w:ascii="Times New Roman" w:eastAsia="Times New Roman" w:hAnsi="Times New Roman" w:cs="Times New Roman"/>
        </w:rPr>
        <w:t>ной культуры, сохранение культурного многообразия, содействие активизации населения в участии в культурной жизни, расширение спектра и качес</w:t>
      </w:r>
      <w:r w:rsidRPr="00611F00">
        <w:rPr>
          <w:rFonts w:ascii="Times New Roman" w:eastAsia="Times New Roman" w:hAnsi="Times New Roman" w:cs="Times New Roman"/>
        </w:rPr>
        <w:t>т</w:t>
      </w:r>
      <w:r w:rsidRPr="00611F00">
        <w:rPr>
          <w:rFonts w:ascii="Times New Roman" w:eastAsia="Times New Roman" w:hAnsi="Times New Roman" w:cs="Times New Roman"/>
        </w:rPr>
        <w:t>ва услуг, оказываемых населению республики. Также в рамках Муниципальной программы предусматривается реализация мероприятий по оптимиз</w:t>
      </w:r>
      <w:r w:rsidRPr="00611F00">
        <w:rPr>
          <w:rFonts w:ascii="Times New Roman" w:eastAsia="Times New Roman" w:hAnsi="Times New Roman" w:cs="Times New Roman"/>
        </w:rPr>
        <w:t>а</w:t>
      </w:r>
      <w:r w:rsidRPr="00611F00">
        <w:rPr>
          <w:rFonts w:ascii="Times New Roman" w:eastAsia="Times New Roman" w:hAnsi="Times New Roman" w:cs="Times New Roman"/>
        </w:rPr>
        <w:t>ции бюджетных расходов, повышению конкурентоспособности отрасли, увеличению объема платных услуг в сфере культуры.</w:t>
      </w:r>
    </w:p>
    <w:p w:rsidR="00E04791" w:rsidRPr="00611F00" w:rsidRDefault="00E04791" w:rsidP="00AE546B">
      <w:pPr>
        <w:autoSpaceDE w:val="0"/>
        <w:autoSpaceDN w:val="0"/>
        <w:adjustRightInd w:val="0"/>
        <w:spacing w:after="0" w:line="240" w:lineRule="atLeast"/>
        <w:ind w:left="142" w:firstLine="567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11F00">
        <w:rPr>
          <w:rFonts w:ascii="Times New Roman" w:eastAsia="Times New Roman" w:hAnsi="Times New Roman" w:cs="Times New Roman"/>
        </w:rPr>
        <w:t>Пий-Хемский</w:t>
      </w:r>
      <w:proofErr w:type="spellEnd"/>
      <w:r w:rsidRPr="00611F0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1F00">
        <w:rPr>
          <w:rFonts w:ascii="Times New Roman" w:eastAsia="Times New Roman" w:hAnsi="Times New Roman" w:cs="Times New Roman"/>
        </w:rPr>
        <w:t>кожуун</w:t>
      </w:r>
      <w:proofErr w:type="spellEnd"/>
      <w:r w:rsidRPr="00611F00">
        <w:rPr>
          <w:rFonts w:ascii="Times New Roman" w:eastAsia="Times New Roman" w:hAnsi="Times New Roman" w:cs="Times New Roman"/>
        </w:rPr>
        <w:t xml:space="preserve"> обладает значительными туристскими ресурсами, включающими природно-рекреационный и историко-культурный аспе</w:t>
      </w:r>
      <w:r w:rsidRPr="00611F00">
        <w:rPr>
          <w:rFonts w:ascii="Times New Roman" w:eastAsia="Times New Roman" w:hAnsi="Times New Roman" w:cs="Times New Roman"/>
        </w:rPr>
        <w:t>к</w:t>
      </w:r>
      <w:r w:rsidRPr="00611F00">
        <w:rPr>
          <w:rFonts w:ascii="Times New Roman" w:eastAsia="Times New Roman" w:hAnsi="Times New Roman" w:cs="Times New Roman"/>
        </w:rPr>
        <w:t>ты. Туристов привлекают красота и экологическая чистота природы.</w:t>
      </w:r>
    </w:p>
    <w:p w:rsidR="00E04791" w:rsidRPr="00611F00" w:rsidRDefault="00E04791" w:rsidP="00AE546B">
      <w:pPr>
        <w:autoSpaceDE w:val="0"/>
        <w:autoSpaceDN w:val="0"/>
        <w:adjustRightInd w:val="0"/>
        <w:spacing w:after="0" w:line="240" w:lineRule="atLeast"/>
        <w:ind w:left="14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 xml:space="preserve">В </w:t>
      </w:r>
      <w:proofErr w:type="spellStart"/>
      <w:r w:rsidRPr="00611F00">
        <w:rPr>
          <w:rFonts w:ascii="Times New Roman" w:eastAsia="Times New Roman" w:hAnsi="Times New Roman" w:cs="Times New Roman"/>
        </w:rPr>
        <w:t>Пий-Хемском</w:t>
      </w:r>
      <w:proofErr w:type="spellEnd"/>
      <w:r w:rsidRPr="00611F0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1F00">
        <w:rPr>
          <w:rFonts w:ascii="Times New Roman" w:eastAsia="Times New Roman" w:hAnsi="Times New Roman" w:cs="Times New Roman"/>
        </w:rPr>
        <w:t>кожууне</w:t>
      </w:r>
      <w:proofErr w:type="spellEnd"/>
      <w:r w:rsidRPr="00611F00">
        <w:rPr>
          <w:rFonts w:ascii="Times New Roman" w:eastAsia="Times New Roman" w:hAnsi="Times New Roman" w:cs="Times New Roman"/>
        </w:rPr>
        <w:t xml:space="preserve">  зарегистрировано более 8 предприятий общественного питания. </w:t>
      </w:r>
    </w:p>
    <w:p w:rsidR="00E04791" w:rsidRPr="00611F00" w:rsidRDefault="001A2B88" w:rsidP="00AE546B">
      <w:pPr>
        <w:autoSpaceDE w:val="0"/>
        <w:autoSpaceDN w:val="0"/>
        <w:adjustRightInd w:val="0"/>
        <w:spacing w:after="0" w:line="240" w:lineRule="atLeast"/>
        <w:ind w:left="142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На территории Пий-Хемского кожууна</w:t>
      </w:r>
      <w:r w:rsidR="00E04791" w:rsidRPr="00611F00">
        <w:rPr>
          <w:rFonts w:ascii="Times New Roman" w:eastAsia="Times New Roman" w:hAnsi="Times New Roman" w:cs="Times New Roman"/>
        </w:rPr>
        <w:t xml:space="preserve"> имеется:</w:t>
      </w:r>
    </w:p>
    <w:p w:rsidR="00E04791" w:rsidRPr="00611F00" w:rsidRDefault="00E04791" w:rsidP="009329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Археологический комплекс </w:t>
      </w:r>
      <w:r w:rsidR="008511FC" w:rsidRPr="00611F00">
        <w:rPr>
          <w:rFonts w:ascii="Times New Roman" w:eastAsia="Times New Roman" w:hAnsi="Times New Roman" w:cs="Times New Roman"/>
          <w:lang w:eastAsia="ru-RU"/>
        </w:rPr>
        <w:t>«</w:t>
      </w:r>
      <w:r w:rsidRPr="00611F00">
        <w:rPr>
          <w:rFonts w:ascii="Times New Roman" w:eastAsia="Times New Roman" w:hAnsi="Times New Roman" w:cs="Times New Roman"/>
          <w:lang w:eastAsia="ru-RU"/>
        </w:rPr>
        <w:t>Долина царей</w:t>
      </w:r>
      <w:r w:rsidR="008511FC" w:rsidRPr="00611F00">
        <w:rPr>
          <w:rFonts w:ascii="Times New Roman" w:eastAsia="Times New Roman" w:hAnsi="Times New Roman" w:cs="Times New Roman"/>
          <w:lang w:eastAsia="ru-RU"/>
        </w:rPr>
        <w:t>»,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 курган «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Аржаан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11FC" w:rsidRPr="00611F00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11F00">
        <w:rPr>
          <w:rFonts w:ascii="Times New Roman" w:eastAsia="Times New Roman" w:hAnsi="Times New Roman" w:cs="Times New Roman"/>
          <w:lang w:eastAsia="ru-RU"/>
        </w:rPr>
        <w:t>1» и «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Аржаан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- 2»;</w:t>
      </w:r>
    </w:p>
    <w:p w:rsidR="00E04791" w:rsidRPr="00611F00" w:rsidRDefault="00E04791" w:rsidP="009329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Археологический памятник «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Уш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кожээ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>»;</w:t>
      </w:r>
    </w:p>
    <w:p w:rsidR="00E04791" w:rsidRPr="00611F00" w:rsidRDefault="002E2782" w:rsidP="0093291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Музей имени Сафь</w:t>
      </w:r>
      <w:r w:rsidR="00E04791" w:rsidRPr="00611F00">
        <w:rPr>
          <w:rFonts w:ascii="Times New Roman" w:eastAsia="Times New Roman" w:hAnsi="Times New Roman" w:cs="Times New Roman"/>
          <w:lang w:eastAsia="ru-RU"/>
        </w:rPr>
        <w:t>яновых;</w:t>
      </w:r>
    </w:p>
    <w:p w:rsidR="008511FC" w:rsidRPr="00611F00" w:rsidRDefault="00403D18" w:rsidP="009329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Обра</w:t>
      </w:r>
      <w:r w:rsidR="002E2782" w:rsidRPr="00611F00">
        <w:rPr>
          <w:rFonts w:ascii="Times New Roman" w:eastAsia="Times New Roman" w:hAnsi="Times New Roman" w:cs="Times New Roman"/>
          <w:lang w:eastAsia="ru-RU"/>
        </w:rPr>
        <w:t>з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цовое стойбище с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Хут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местечко «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Ак</w:t>
      </w:r>
      <w:r w:rsidR="002E2782" w:rsidRPr="00611F00">
        <w:rPr>
          <w:rFonts w:ascii="Times New Roman" w:eastAsia="Times New Roman" w:hAnsi="Times New Roman" w:cs="Times New Roman"/>
          <w:lang w:eastAsia="ru-RU"/>
        </w:rPr>
        <w:t>-Булун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>»</w:t>
      </w:r>
    </w:p>
    <w:p w:rsidR="008511FC" w:rsidRPr="00611F00" w:rsidRDefault="008511FC" w:rsidP="00932914">
      <w:pPr>
        <w:pStyle w:val="a4"/>
        <w:numPr>
          <w:ilvl w:val="0"/>
          <w:numId w:val="7"/>
        </w:numPr>
        <w:spacing w:line="240" w:lineRule="atLeast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ГУП «Мараловодческое хозяйство «Туран».</w:t>
      </w:r>
    </w:p>
    <w:p w:rsidR="002E2782" w:rsidRPr="00611F00" w:rsidRDefault="002E2782" w:rsidP="00932914">
      <w:pPr>
        <w:pStyle w:val="a4"/>
        <w:numPr>
          <w:ilvl w:val="0"/>
          <w:numId w:val="7"/>
        </w:numPr>
        <w:spacing w:line="240" w:lineRule="atLeast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Конный</w:t>
      </w:r>
      <w:r w:rsidRPr="00611F00">
        <w:rPr>
          <w:rFonts w:ascii="Times New Roman" w:eastAsia="Times New Roman" w:hAnsi="Times New Roman" w:cs="Times New Roman"/>
          <w:lang w:eastAsia="ru-RU"/>
        </w:rPr>
        <w:tab/>
        <w:t xml:space="preserve"> туризм «</w:t>
      </w:r>
      <w:proofErr w:type="gramStart"/>
      <w:r w:rsidRPr="00611F00">
        <w:rPr>
          <w:rFonts w:ascii="Times New Roman" w:eastAsia="Times New Roman" w:hAnsi="Times New Roman" w:cs="Times New Roman"/>
          <w:lang w:eastAsia="ru-RU"/>
        </w:rPr>
        <w:t>Конно-спортивный</w:t>
      </w:r>
      <w:proofErr w:type="gramEnd"/>
      <w:r w:rsidRPr="00611F00">
        <w:rPr>
          <w:rFonts w:ascii="Times New Roman" w:eastAsia="Times New Roman" w:hAnsi="Times New Roman" w:cs="Times New Roman"/>
          <w:lang w:eastAsia="ru-RU"/>
        </w:rPr>
        <w:t xml:space="preserve"> центр»  с.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Сесерлиг</w:t>
      </w:r>
      <w:proofErr w:type="spellEnd"/>
    </w:p>
    <w:p w:rsidR="00140143" w:rsidRPr="00611F00" w:rsidRDefault="00140143" w:rsidP="00932914">
      <w:pPr>
        <w:pStyle w:val="a4"/>
        <w:numPr>
          <w:ilvl w:val="0"/>
          <w:numId w:val="7"/>
        </w:numPr>
        <w:spacing w:line="240" w:lineRule="atLeast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Лыжная станция «Тайга»</w:t>
      </w:r>
    </w:p>
    <w:p w:rsidR="000405C2" w:rsidRPr="00611F00" w:rsidRDefault="000405C2" w:rsidP="00AE546B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</w:rPr>
        <w:t xml:space="preserve">Прогноз развития сфер культуры и туризма неразрывно связан с экономическим развитием региона. </w:t>
      </w:r>
    </w:p>
    <w:p w:rsidR="000405C2" w:rsidRPr="00611F00" w:rsidRDefault="000405C2" w:rsidP="00AE546B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Реализаци</w:t>
      </w:r>
      <w:r w:rsidR="00140143" w:rsidRPr="00611F00">
        <w:rPr>
          <w:rFonts w:ascii="Times New Roman" w:eastAsia="Times New Roman" w:hAnsi="Times New Roman" w:cs="Times New Roman"/>
        </w:rPr>
        <w:t>я Муниципальной программы к 2020</w:t>
      </w:r>
      <w:r w:rsidRPr="00611F00">
        <w:rPr>
          <w:rFonts w:ascii="Times New Roman" w:eastAsia="Times New Roman" w:hAnsi="Times New Roman" w:cs="Times New Roman"/>
        </w:rPr>
        <w:t xml:space="preserve"> году позволит оптимизировать и модернизировать сеть муниципальных и муниципальных учре</w:t>
      </w:r>
      <w:r w:rsidRPr="00611F00">
        <w:rPr>
          <w:rFonts w:ascii="Times New Roman" w:eastAsia="Times New Roman" w:hAnsi="Times New Roman" w:cs="Times New Roman"/>
        </w:rPr>
        <w:t>ж</w:t>
      </w:r>
      <w:r w:rsidRPr="00611F00">
        <w:rPr>
          <w:rFonts w:ascii="Times New Roman" w:eastAsia="Times New Roman" w:hAnsi="Times New Roman" w:cs="Times New Roman"/>
        </w:rPr>
        <w:t>дений культуры, создать условия, обеспечивающие равный и свободный доступ населения ко всему спектру культурных благ, укрепить позитивный о</w:t>
      </w:r>
      <w:r w:rsidRPr="00611F00">
        <w:rPr>
          <w:rFonts w:ascii="Times New Roman" w:eastAsia="Times New Roman" w:hAnsi="Times New Roman" w:cs="Times New Roman"/>
        </w:rPr>
        <w:t>б</w:t>
      </w:r>
      <w:r w:rsidRPr="00611F00">
        <w:rPr>
          <w:rFonts w:ascii="Times New Roman" w:eastAsia="Times New Roman" w:hAnsi="Times New Roman" w:cs="Times New Roman"/>
        </w:rPr>
        <w:t>раз региона в России и за рубежом.</w:t>
      </w:r>
    </w:p>
    <w:p w:rsidR="000405C2" w:rsidRPr="00611F00" w:rsidRDefault="000405C2" w:rsidP="00AE546B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Реализация Муниципальной программы  сопряжена с рисками, которые могут препятствовать дост</w:t>
      </w:r>
      <w:r w:rsidRPr="00611F00">
        <w:rPr>
          <w:rFonts w:ascii="Times New Roman" w:eastAsia="Times New Roman" w:hAnsi="Times New Roman" w:cs="Times New Roman"/>
        </w:rPr>
        <w:t>и</w:t>
      </w:r>
      <w:r w:rsidRPr="00611F00">
        <w:rPr>
          <w:rFonts w:ascii="Times New Roman" w:eastAsia="Times New Roman" w:hAnsi="Times New Roman" w:cs="Times New Roman"/>
        </w:rPr>
        <w:t xml:space="preserve">жению запланированных результатов. </w:t>
      </w:r>
    </w:p>
    <w:p w:rsidR="000405C2" w:rsidRPr="00611F00" w:rsidRDefault="000405C2" w:rsidP="00AE546B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К числу частично управляемых рисков относится дефицит в отраслях культуры и туризма высококвалифицированных кадров для внедрения пр</w:t>
      </w:r>
      <w:r w:rsidRPr="00611F00">
        <w:rPr>
          <w:rFonts w:ascii="Times New Roman" w:eastAsia="Times New Roman" w:hAnsi="Times New Roman" w:cs="Times New Roman"/>
        </w:rPr>
        <w:t>о</w:t>
      </w:r>
      <w:r w:rsidRPr="00611F00">
        <w:rPr>
          <w:rFonts w:ascii="Times New Roman" w:eastAsia="Times New Roman" w:hAnsi="Times New Roman" w:cs="Times New Roman"/>
        </w:rPr>
        <w:t>граммно-целевых методов и механизмов управления, ориентир</w:t>
      </w:r>
      <w:r w:rsidRPr="00611F00">
        <w:rPr>
          <w:rFonts w:ascii="Times New Roman" w:eastAsia="Times New Roman" w:hAnsi="Times New Roman" w:cs="Times New Roman"/>
        </w:rPr>
        <w:t>о</w:t>
      </w:r>
      <w:r w:rsidRPr="00611F00">
        <w:rPr>
          <w:rFonts w:ascii="Times New Roman" w:eastAsia="Times New Roman" w:hAnsi="Times New Roman" w:cs="Times New Roman"/>
        </w:rPr>
        <w:t>ванного на результат, на федеральном и региональном уровнях.</w:t>
      </w:r>
    </w:p>
    <w:p w:rsidR="000405C2" w:rsidRPr="00611F00" w:rsidRDefault="000405C2" w:rsidP="00AE546B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0405C2" w:rsidRPr="00611F00" w:rsidRDefault="000405C2" w:rsidP="00AE546B">
      <w:pPr>
        <w:keepNext/>
        <w:tabs>
          <w:tab w:val="left" w:pos="9498"/>
        </w:tabs>
        <w:spacing w:after="24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2"/>
        </w:rPr>
      </w:pPr>
      <w:bookmarkStart w:id="1" w:name="Раздел_02_Приоритеты"/>
      <w:r w:rsidRPr="00611F00">
        <w:rPr>
          <w:rFonts w:ascii="Times New Roman" w:eastAsia="Times New Roman" w:hAnsi="Times New Roman" w:cs="Times New Roman"/>
          <w:b/>
          <w:bCs/>
          <w:caps/>
          <w:kern w:val="32"/>
        </w:rPr>
        <w:t>2.1</w:t>
      </w:r>
      <w:r w:rsidRPr="00611F00">
        <w:rPr>
          <w:rFonts w:ascii="Times New Roman" w:eastAsia="Times New Roman" w:hAnsi="Times New Roman" w:cs="Times New Roman"/>
          <w:b/>
          <w:bCs/>
          <w:kern w:val="32"/>
        </w:rPr>
        <w:t xml:space="preserve"> Приоритеты политики администрации в сфере реализации программы  цели, задачи и показатели (индикаторы),  описание ожида</w:t>
      </w:r>
      <w:r w:rsidRPr="00611F00">
        <w:rPr>
          <w:rFonts w:ascii="Times New Roman" w:eastAsia="Times New Roman" w:hAnsi="Times New Roman" w:cs="Times New Roman"/>
          <w:b/>
          <w:bCs/>
          <w:kern w:val="32"/>
        </w:rPr>
        <w:t>е</w:t>
      </w:r>
      <w:r w:rsidRPr="00611F00">
        <w:rPr>
          <w:rFonts w:ascii="Times New Roman" w:eastAsia="Times New Roman" w:hAnsi="Times New Roman" w:cs="Times New Roman"/>
          <w:b/>
          <w:bCs/>
          <w:kern w:val="32"/>
        </w:rPr>
        <w:t xml:space="preserve">мых конечных результатов реализации программы и  сроки </w:t>
      </w:r>
      <w:bookmarkEnd w:id="1"/>
      <w:r w:rsidRPr="00611F00">
        <w:rPr>
          <w:rFonts w:ascii="Times New Roman" w:eastAsia="Times New Roman" w:hAnsi="Times New Roman" w:cs="Times New Roman"/>
          <w:b/>
          <w:bCs/>
          <w:kern w:val="32"/>
        </w:rPr>
        <w:t>её реализации.</w:t>
      </w:r>
    </w:p>
    <w:p w:rsidR="000405C2" w:rsidRPr="00611F00" w:rsidRDefault="000405C2" w:rsidP="00AE546B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Приоритеты муниципальной политики в сфере культуры следующими стратегическими документами и нормативными правовыми актами Ро</w:t>
      </w:r>
      <w:r w:rsidRPr="00611F00">
        <w:rPr>
          <w:rFonts w:ascii="Times New Roman" w:eastAsia="Times New Roman" w:hAnsi="Times New Roman" w:cs="Times New Roman"/>
        </w:rPr>
        <w:t>с</w:t>
      </w:r>
      <w:r w:rsidRPr="00611F00">
        <w:rPr>
          <w:rFonts w:ascii="Times New Roman" w:eastAsia="Times New Roman" w:hAnsi="Times New Roman" w:cs="Times New Roman"/>
        </w:rPr>
        <w:t>сийской Федерации и Пий-Хемского кожууна:</w:t>
      </w:r>
    </w:p>
    <w:p w:rsidR="000405C2" w:rsidRPr="00611F00" w:rsidRDefault="000405C2" w:rsidP="00AE546B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Закон Российской Федерации от 9 октября 1992 г. № 3612-I «Основы законодательства Российской Федерации о культуре»;</w:t>
      </w:r>
    </w:p>
    <w:p w:rsidR="000405C2" w:rsidRPr="00611F00" w:rsidRDefault="000405C2" w:rsidP="00AE546B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Указ Президента Российской Федерации от 1июня 2012 г. № 761</w:t>
      </w:r>
      <w:r w:rsidR="00AE546B" w:rsidRPr="00611F00">
        <w:rPr>
          <w:rFonts w:ascii="Times New Roman" w:eastAsia="Times New Roman" w:hAnsi="Times New Roman" w:cs="Times New Roman"/>
        </w:rPr>
        <w:t xml:space="preserve"> </w:t>
      </w:r>
      <w:r w:rsidRPr="00611F00">
        <w:rPr>
          <w:rFonts w:ascii="Times New Roman" w:eastAsia="Times New Roman" w:hAnsi="Times New Roman" w:cs="Times New Roman"/>
        </w:rPr>
        <w:t>«О национальной стратегии действия в интересах детей на 2012 - 2017 годы»;</w:t>
      </w:r>
    </w:p>
    <w:p w:rsidR="000405C2" w:rsidRPr="00611F00" w:rsidRDefault="000405C2" w:rsidP="00AE546B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lastRenderedPageBreak/>
        <w:t>Распоряжение Правительства Российской Федерации от 25 августа 2008 г. № 1244-р «Концепция развития образования в сфере культуры и иску</w:t>
      </w:r>
      <w:r w:rsidRPr="00611F00">
        <w:rPr>
          <w:rFonts w:ascii="Times New Roman" w:eastAsia="Times New Roman" w:hAnsi="Times New Roman" w:cs="Times New Roman"/>
        </w:rPr>
        <w:t>с</w:t>
      </w:r>
      <w:r w:rsidRPr="00611F00">
        <w:rPr>
          <w:rFonts w:ascii="Times New Roman" w:eastAsia="Times New Roman" w:hAnsi="Times New Roman" w:cs="Times New Roman"/>
        </w:rPr>
        <w:t>ства в Российской Федерации на 2008 - 2015 годы»;</w:t>
      </w:r>
    </w:p>
    <w:p w:rsidR="000405C2" w:rsidRPr="00611F00" w:rsidRDefault="000405C2" w:rsidP="00AE546B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Распоряжение Правительства Российской Федерации от 10 июня 2011 г.  № 1019-р «Концепция развития театрального дела в Российской Федер</w:t>
      </w:r>
      <w:r w:rsidRPr="00611F00">
        <w:rPr>
          <w:rFonts w:ascii="Times New Roman" w:eastAsia="Times New Roman" w:hAnsi="Times New Roman" w:cs="Times New Roman"/>
        </w:rPr>
        <w:t>а</w:t>
      </w:r>
      <w:r w:rsidRPr="00611F00">
        <w:rPr>
          <w:rFonts w:ascii="Times New Roman" w:eastAsia="Times New Roman" w:hAnsi="Times New Roman" w:cs="Times New Roman"/>
        </w:rPr>
        <w:t>ции на период до 2020 года»;</w:t>
      </w:r>
    </w:p>
    <w:p w:rsidR="000405C2" w:rsidRPr="00611F00" w:rsidRDefault="000405C2" w:rsidP="00AE546B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приказ Министерства культуры Российской Федерации  от 17 декабря 2008 г. № 267 «Об утверждении Концепции сохранения и развития немат</w:t>
      </w:r>
      <w:r w:rsidRPr="00611F00">
        <w:rPr>
          <w:rFonts w:ascii="Times New Roman" w:eastAsia="Times New Roman" w:hAnsi="Times New Roman" w:cs="Times New Roman"/>
        </w:rPr>
        <w:t>е</w:t>
      </w:r>
      <w:r w:rsidRPr="00611F00">
        <w:rPr>
          <w:rFonts w:ascii="Times New Roman" w:eastAsia="Times New Roman" w:hAnsi="Times New Roman" w:cs="Times New Roman"/>
        </w:rPr>
        <w:t xml:space="preserve">риального культурного наследия народов Российской Федерации на 2009 - 2015 годы»; </w:t>
      </w:r>
    </w:p>
    <w:p w:rsidR="000405C2" w:rsidRPr="00611F00" w:rsidRDefault="000405C2" w:rsidP="00AE546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 xml:space="preserve">постановление Правительства Пий-Хемского кожууна от 29 июля 2011 г. № 480 «Об утверждении стратегии развития туризма в Республике Тыва до 2020 года»; </w:t>
      </w:r>
    </w:p>
    <w:p w:rsidR="000405C2" w:rsidRPr="00611F00" w:rsidRDefault="000405C2" w:rsidP="00AE546B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постановление Правительства Пий-Хемского кожууна от 27 июня 2012 года</w:t>
      </w:r>
      <w:r w:rsidR="00AE546B" w:rsidRPr="00611F00">
        <w:rPr>
          <w:rFonts w:ascii="Times New Roman" w:eastAsia="Calibri" w:hAnsi="Times New Roman" w:cs="Times New Roman"/>
        </w:rPr>
        <w:t xml:space="preserve"> </w:t>
      </w:r>
      <w:r w:rsidRPr="00611F00">
        <w:rPr>
          <w:rFonts w:ascii="Times New Roman" w:eastAsia="Calibri" w:hAnsi="Times New Roman" w:cs="Times New Roman"/>
        </w:rPr>
        <w:t xml:space="preserve"> № 340 «О Концепции долгосрочного развития театрального дела в Республике Тыва на период до 2020 года»;</w:t>
      </w:r>
    </w:p>
    <w:p w:rsidR="000405C2" w:rsidRPr="00611F00" w:rsidRDefault="000405C2" w:rsidP="00AE546B">
      <w:pPr>
        <w:tabs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В обществе сложилось убеждение, что сфера культуры, искусства, библиотечного дела и туризма должна получить поддержку государства как духовная и нравственная основа существования многонаци</w:t>
      </w:r>
      <w:r w:rsidRPr="00611F00">
        <w:rPr>
          <w:rFonts w:ascii="Times New Roman" w:eastAsia="Times New Roman" w:hAnsi="Times New Roman" w:cs="Times New Roman"/>
        </w:rPr>
        <w:t>о</w:t>
      </w:r>
      <w:r w:rsidRPr="00611F00">
        <w:rPr>
          <w:rFonts w:ascii="Times New Roman" w:eastAsia="Times New Roman" w:hAnsi="Times New Roman" w:cs="Times New Roman"/>
        </w:rPr>
        <w:t>нального единого народа и воплощения личностного потенциала каждого гражданина, как образец поступ</w:t>
      </w:r>
      <w:r w:rsidRPr="00611F00">
        <w:rPr>
          <w:rFonts w:ascii="Times New Roman" w:eastAsia="Times New Roman" w:hAnsi="Times New Roman" w:cs="Times New Roman"/>
        </w:rPr>
        <w:t>а</w:t>
      </w:r>
      <w:r w:rsidRPr="00611F00">
        <w:rPr>
          <w:rFonts w:ascii="Times New Roman" w:eastAsia="Times New Roman" w:hAnsi="Times New Roman" w:cs="Times New Roman"/>
        </w:rPr>
        <w:t>тельного цивилизационного развития человечества.</w:t>
      </w:r>
    </w:p>
    <w:p w:rsidR="000405C2" w:rsidRPr="00611F00" w:rsidRDefault="000405C2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Вместе с тем остаются нерешенными многие проблемы в сфере развития культуры, в их числе:</w:t>
      </w:r>
    </w:p>
    <w:p w:rsidR="000405C2" w:rsidRPr="00611F00" w:rsidRDefault="002A12BB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</w:t>
      </w:r>
      <w:r w:rsidR="000405C2" w:rsidRPr="00611F00">
        <w:rPr>
          <w:rFonts w:ascii="Times New Roman" w:eastAsia="Times New Roman" w:hAnsi="Times New Roman" w:cs="Times New Roman"/>
          <w:lang w:eastAsia="ru-RU"/>
        </w:rPr>
        <w:t xml:space="preserve"> отсутствие в обществе представления о стратегической роли культуры и приоритетах муниципальной культурной политики;  </w:t>
      </w:r>
    </w:p>
    <w:p w:rsidR="000405C2" w:rsidRPr="00611F00" w:rsidRDefault="002A12BB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</w:t>
      </w:r>
      <w:r w:rsidR="000405C2" w:rsidRPr="00611F00">
        <w:rPr>
          <w:rFonts w:ascii="Times New Roman" w:eastAsia="Times New Roman" w:hAnsi="Times New Roman" w:cs="Times New Roman"/>
        </w:rPr>
        <w:t xml:space="preserve"> заметное снижение культурно-образовательного уровня населения;</w:t>
      </w:r>
    </w:p>
    <w:p w:rsidR="000405C2" w:rsidRPr="00611F00" w:rsidRDefault="002A12BB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</w:t>
      </w:r>
      <w:r w:rsidR="000405C2" w:rsidRPr="00611F00">
        <w:rPr>
          <w:rFonts w:ascii="Times New Roman" w:eastAsia="Times New Roman" w:hAnsi="Times New Roman" w:cs="Times New Roman"/>
        </w:rPr>
        <w:t xml:space="preserve"> значительное количество памятников истории и культуры с высокой степенью разрушения, повре</w:t>
      </w:r>
      <w:r w:rsidR="000405C2" w:rsidRPr="00611F00">
        <w:rPr>
          <w:rFonts w:ascii="Times New Roman" w:eastAsia="Times New Roman" w:hAnsi="Times New Roman" w:cs="Times New Roman"/>
        </w:rPr>
        <w:t>ж</w:t>
      </w:r>
      <w:r w:rsidR="000405C2" w:rsidRPr="00611F00">
        <w:rPr>
          <w:rFonts w:ascii="Times New Roman" w:eastAsia="Times New Roman" w:hAnsi="Times New Roman" w:cs="Times New Roman"/>
        </w:rPr>
        <w:t>дения и уничтожения;</w:t>
      </w:r>
    </w:p>
    <w:p w:rsidR="000405C2" w:rsidRPr="00611F00" w:rsidRDefault="00E2441B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</w:t>
      </w:r>
      <w:r w:rsidR="000405C2" w:rsidRPr="00611F00">
        <w:rPr>
          <w:rFonts w:ascii="Times New Roman" w:eastAsia="Times New Roman" w:hAnsi="Times New Roman" w:cs="Times New Roman"/>
        </w:rPr>
        <w:t>крайне неудовлетворительное состояние большинства организаций культуры, находящихся в ведении муниципальных образований;</w:t>
      </w:r>
    </w:p>
    <w:p w:rsidR="000405C2" w:rsidRPr="00611F00" w:rsidRDefault="00E2441B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</w:t>
      </w:r>
      <w:r w:rsidR="000405C2" w:rsidRPr="00611F00">
        <w:rPr>
          <w:rFonts w:ascii="Times New Roman" w:eastAsia="Times New Roman" w:hAnsi="Times New Roman" w:cs="Times New Roman"/>
        </w:rPr>
        <w:t>дефицит квалифицированных кадров, в первую очередь для проведения реставрационных работ на объектах культурного наследия, в фондах м</w:t>
      </w:r>
      <w:r w:rsidR="000405C2" w:rsidRPr="00611F00">
        <w:rPr>
          <w:rFonts w:ascii="Times New Roman" w:eastAsia="Times New Roman" w:hAnsi="Times New Roman" w:cs="Times New Roman"/>
        </w:rPr>
        <w:t>у</w:t>
      </w:r>
      <w:r w:rsidR="000405C2" w:rsidRPr="00611F00">
        <w:rPr>
          <w:rFonts w:ascii="Times New Roman" w:eastAsia="Times New Roman" w:hAnsi="Times New Roman" w:cs="Times New Roman"/>
        </w:rPr>
        <w:t>зеев и библиотек;</w:t>
      </w:r>
    </w:p>
    <w:p w:rsidR="000405C2" w:rsidRPr="00611F00" w:rsidRDefault="00E2441B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</w:t>
      </w:r>
      <w:r w:rsidR="000405C2" w:rsidRPr="00611F00">
        <w:rPr>
          <w:rFonts w:ascii="Times New Roman" w:eastAsia="Times New Roman" w:hAnsi="Times New Roman" w:cs="Times New Roman"/>
        </w:rPr>
        <w:t xml:space="preserve"> низкий уровень оплаты труда в сфере культуры и недостаточный объём финансирования поддержки творческих коллективов;</w:t>
      </w:r>
    </w:p>
    <w:p w:rsidR="000405C2" w:rsidRPr="00611F00" w:rsidRDefault="00E2441B" w:rsidP="00AE546B">
      <w:pPr>
        <w:tabs>
          <w:tab w:val="left" w:pos="1134"/>
          <w:tab w:val="left" w:pos="9498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-</w:t>
      </w:r>
      <w:r w:rsidR="000405C2" w:rsidRPr="00611F00">
        <w:rPr>
          <w:rFonts w:ascii="Times New Roman" w:eastAsia="Times New Roman" w:hAnsi="Times New Roman" w:cs="Times New Roman"/>
        </w:rPr>
        <w:t xml:space="preserve"> несоответствие уровня правового регулирования сферы культуры их значению для устойчивого ра</w:t>
      </w:r>
      <w:r w:rsidR="000405C2" w:rsidRPr="00611F00">
        <w:rPr>
          <w:rFonts w:ascii="Times New Roman" w:eastAsia="Times New Roman" w:hAnsi="Times New Roman" w:cs="Times New Roman"/>
        </w:rPr>
        <w:t>з</w:t>
      </w:r>
      <w:r w:rsidR="000405C2" w:rsidRPr="00611F00">
        <w:rPr>
          <w:rFonts w:ascii="Times New Roman" w:eastAsia="Times New Roman" w:hAnsi="Times New Roman" w:cs="Times New Roman"/>
        </w:rPr>
        <w:t xml:space="preserve">вития государства и общества; </w:t>
      </w:r>
    </w:p>
    <w:p w:rsidR="000405C2" w:rsidRPr="00611F00" w:rsidRDefault="000405C2" w:rsidP="00AE546B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</w:rPr>
        <w:t>Главной целью реализация стратегической роли культуры как духовно-нравственного основания ра</w:t>
      </w:r>
      <w:r w:rsidRPr="00611F00">
        <w:rPr>
          <w:rFonts w:ascii="Times New Roman" w:eastAsia="Times New Roman" w:hAnsi="Times New Roman" w:cs="Times New Roman"/>
        </w:rPr>
        <w:t>з</w:t>
      </w:r>
      <w:r w:rsidRPr="00611F00">
        <w:rPr>
          <w:rFonts w:ascii="Times New Roman" w:eastAsia="Times New Roman" w:hAnsi="Times New Roman" w:cs="Times New Roman"/>
        </w:rPr>
        <w:t xml:space="preserve">вития личности и государства. </w:t>
      </w:r>
      <w:r w:rsidRPr="00611F00">
        <w:rPr>
          <w:rFonts w:ascii="Times New Roman" w:eastAsia="Calibri" w:hAnsi="Times New Roman" w:cs="Times New Roman"/>
          <w:bCs/>
        </w:rPr>
        <w:t>Сохранение и развитие  дополнительного образования детей в области культ</w:t>
      </w:r>
      <w:r w:rsidRPr="00611F00">
        <w:rPr>
          <w:rFonts w:ascii="Times New Roman" w:eastAsia="Calibri" w:hAnsi="Times New Roman" w:cs="Times New Roman"/>
          <w:bCs/>
        </w:rPr>
        <w:t>у</w:t>
      </w:r>
      <w:r w:rsidRPr="00611F00">
        <w:rPr>
          <w:rFonts w:ascii="Times New Roman" w:eastAsia="Calibri" w:hAnsi="Times New Roman" w:cs="Times New Roman"/>
          <w:bCs/>
        </w:rPr>
        <w:t>ры и искусства на территории Пий-Хемского  кожууна, создание среды и ресурсов для позитивной социализ</w:t>
      </w:r>
      <w:r w:rsidRPr="00611F00">
        <w:rPr>
          <w:rFonts w:ascii="Times New Roman" w:eastAsia="Calibri" w:hAnsi="Times New Roman" w:cs="Times New Roman"/>
          <w:bCs/>
        </w:rPr>
        <w:t>а</w:t>
      </w:r>
      <w:r w:rsidRPr="00611F00">
        <w:rPr>
          <w:rFonts w:ascii="Times New Roman" w:eastAsia="Calibri" w:hAnsi="Times New Roman" w:cs="Times New Roman"/>
          <w:bCs/>
        </w:rPr>
        <w:t>ции  и самореализации детей.</w:t>
      </w:r>
    </w:p>
    <w:p w:rsidR="000405C2" w:rsidRPr="00611F00" w:rsidRDefault="000405C2" w:rsidP="00AE546B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 xml:space="preserve">Для решения указанной задачи </w:t>
      </w:r>
      <w:r w:rsidR="00140143" w:rsidRPr="00611F00">
        <w:rPr>
          <w:rFonts w:ascii="Times New Roman" w:eastAsia="Times New Roman" w:hAnsi="Times New Roman" w:cs="Times New Roman"/>
        </w:rPr>
        <w:t xml:space="preserve">предусматривается выполнение </w:t>
      </w:r>
      <w:r w:rsidRPr="00611F00">
        <w:rPr>
          <w:rFonts w:ascii="Times New Roman" w:eastAsia="Times New Roman" w:hAnsi="Times New Roman" w:cs="Times New Roman"/>
        </w:rPr>
        <w:t>программы «Развитие культуры</w:t>
      </w:r>
      <w:r w:rsidR="00140143" w:rsidRPr="00611F00">
        <w:rPr>
          <w:rFonts w:ascii="Times New Roman" w:eastAsia="Times New Roman" w:hAnsi="Times New Roman" w:cs="Times New Roman"/>
        </w:rPr>
        <w:t xml:space="preserve"> и и</w:t>
      </w:r>
      <w:r w:rsidR="00382AE3" w:rsidRPr="00611F00">
        <w:rPr>
          <w:rFonts w:ascii="Times New Roman" w:eastAsia="Times New Roman" w:hAnsi="Times New Roman" w:cs="Times New Roman"/>
        </w:rPr>
        <w:t xml:space="preserve">скусства» в </w:t>
      </w:r>
      <w:proofErr w:type="spellStart"/>
      <w:r w:rsidR="00382AE3" w:rsidRPr="00611F00">
        <w:rPr>
          <w:rFonts w:ascii="Times New Roman" w:eastAsia="Times New Roman" w:hAnsi="Times New Roman" w:cs="Times New Roman"/>
        </w:rPr>
        <w:t>Пий-Хемском</w:t>
      </w:r>
      <w:proofErr w:type="spellEnd"/>
      <w:r w:rsidR="00382AE3" w:rsidRPr="00611F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82AE3" w:rsidRPr="00611F00">
        <w:rPr>
          <w:rFonts w:ascii="Times New Roman" w:eastAsia="Times New Roman" w:hAnsi="Times New Roman" w:cs="Times New Roman"/>
        </w:rPr>
        <w:t>кожууне</w:t>
      </w:r>
      <w:proofErr w:type="spellEnd"/>
      <w:r w:rsidR="00382AE3" w:rsidRPr="00611F00">
        <w:rPr>
          <w:rFonts w:ascii="Times New Roman" w:eastAsia="Times New Roman" w:hAnsi="Times New Roman" w:cs="Times New Roman"/>
        </w:rPr>
        <w:t xml:space="preserve">, </w:t>
      </w:r>
      <w:r w:rsidRPr="00611F00">
        <w:rPr>
          <w:rFonts w:ascii="Times New Roman" w:eastAsia="Times New Roman" w:hAnsi="Times New Roman" w:cs="Times New Roman"/>
        </w:rPr>
        <w:t>которые предусматривают: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1.Развитие материально-технической базы учреждений, обеспечивающее доступность и качество  услуг, предоставляемых в сфере дополнител</w:t>
      </w:r>
      <w:r w:rsidRPr="00611F00">
        <w:rPr>
          <w:rFonts w:ascii="Times New Roman" w:eastAsia="Calibri" w:hAnsi="Times New Roman" w:cs="Times New Roman"/>
          <w:bCs/>
        </w:rPr>
        <w:t>ь</w:t>
      </w:r>
      <w:r w:rsidRPr="00611F00">
        <w:rPr>
          <w:rFonts w:ascii="Times New Roman" w:eastAsia="Calibri" w:hAnsi="Times New Roman" w:cs="Times New Roman"/>
          <w:bCs/>
        </w:rPr>
        <w:t>ного образования детей;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2.Выявление и поддержка  одаренных детей;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3. Развитие кадрового потенциала;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4.Переход на предпрофессиональные образовательные программы в сфере культуры и искусства.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Расширение номенклатуры платных услуг населению, совершенствование нормативно-правовой базы, развитие кадрового потенциала, поддержка и развитие творчества среди населения, развитие материально-технической базы.  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611F00">
        <w:rPr>
          <w:rFonts w:ascii="Times New Roman" w:eastAsia="Times New Roman" w:hAnsi="Times New Roman" w:cs="Times New Roman"/>
          <w:b/>
          <w:bCs/>
          <w:iCs/>
        </w:rPr>
        <w:t>Показатели (индикаторы) достижения целей и решения задач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1. количество детей в возрасте 6 - 18 лет, получающих услуги по дополнительному образованию;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2. Количество участников конкурсов, смотров, выставок: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на международном уровне;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на российском уровне;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lastRenderedPageBreak/>
        <w:t>- на республиканском уровне;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- на </w:t>
      </w:r>
      <w:proofErr w:type="spellStart"/>
      <w:r w:rsidRPr="00611F00">
        <w:rPr>
          <w:rFonts w:ascii="Times New Roman" w:eastAsia="Calibri" w:hAnsi="Times New Roman" w:cs="Times New Roman"/>
          <w:bCs/>
        </w:rPr>
        <w:t>кожуунном</w:t>
      </w:r>
      <w:proofErr w:type="spellEnd"/>
      <w:r w:rsidRPr="00611F00">
        <w:rPr>
          <w:rFonts w:ascii="Times New Roman" w:eastAsia="Calibri" w:hAnsi="Times New Roman" w:cs="Times New Roman"/>
          <w:bCs/>
        </w:rPr>
        <w:t xml:space="preserve"> уровне. </w:t>
      </w:r>
    </w:p>
    <w:p w:rsidR="000405C2" w:rsidRPr="00611F00" w:rsidRDefault="00382AE3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 </w:t>
      </w:r>
      <w:r w:rsidR="000405C2" w:rsidRPr="00611F00">
        <w:rPr>
          <w:rFonts w:ascii="Times New Roman" w:eastAsia="Calibri" w:hAnsi="Times New Roman" w:cs="Times New Roman"/>
          <w:bCs/>
        </w:rPr>
        <w:t>Количество победителей и призёров конкурсов, смотров, выставок:</w:t>
      </w:r>
    </w:p>
    <w:p w:rsidR="000405C2" w:rsidRPr="00611F00" w:rsidRDefault="000405C2" w:rsidP="00AE546B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на международном уровне;</w:t>
      </w:r>
    </w:p>
    <w:p w:rsidR="000405C2" w:rsidRPr="00611F00" w:rsidRDefault="000405C2" w:rsidP="00932914">
      <w:pPr>
        <w:autoSpaceDE w:val="0"/>
        <w:autoSpaceDN w:val="0"/>
        <w:adjustRightInd w:val="0"/>
        <w:spacing w:before="60" w:after="60" w:line="240" w:lineRule="atLeast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на российском уровне;</w:t>
      </w:r>
    </w:p>
    <w:p w:rsidR="000405C2" w:rsidRPr="00611F00" w:rsidRDefault="000405C2" w:rsidP="00382AE3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на республиканском уровне;</w:t>
      </w:r>
    </w:p>
    <w:p w:rsidR="000405C2" w:rsidRPr="00611F00" w:rsidRDefault="000405C2" w:rsidP="00382AE3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- на </w:t>
      </w:r>
      <w:proofErr w:type="spellStart"/>
      <w:r w:rsidRPr="00611F00">
        <w:rPr>
          <w:rFonts w:ascii="Times New Roman" w:eastAsia="Calibri" w:hAnsi="Times New Roman" w:cs="Times New Roman"/>
          <w:bCs/>
        </w:rPr>
        <w:t>кожуунном</w:t>
      </w:r>
      <w:proofErr w:type="spellEnd"/>
      <w:r w:rsidRPr="00611F00">
        <w:rPr>
          <w:rFonts w:ascii="Times New Roman" w:eastAsia="Calibri" w:hAnsi="Times New Roman" w:cs="Times New Roman"/>
          <w:bCs/>
        </w:rPr>
        <w:t xml:space="preserve"> уровне.</w:t>
      </w:r>
    </w:p>
    <w:p w:rsidR="000405C2" w:rsidRPr="00611F00" w:rsidRDefault="000405C2" w:rsidP="00382AE3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3.  Количество педагогов</w:t>
      </w:r>
      <w:proofErr w:type="gramStart"/>
      <w:r w:rsidRPr="00611F00">
        <w:rPr>
          <w:rFonts w:ascii="Times New Roman" w:eastAsia="Calibri" w:hAnsi="Times New Roman" w:cs="Times New Roman"/>
          <w:bCs/>
        </w:rPr>
        <w:t xml:space="preserve"> ,</w:t>
      </w:r>
      <w:proofErr w:type="gramEnd"/>
      <w:r w:rsidRPr="00611F00">
        <w:rPr>
          <w:rFonts w:ascii="Times New Roman" w:eastAsia="Calibri" w:hAnsi="Times New Roman" w:cs="Times New Roman"/>
          <w:bCs/>
        </w:rPr>
        <w:t xml:space="preserve"> принявших участие в семинарах, конференциях, совещаниях, курсах пов</w:t>
      </w:r>
      <w:r w:rsidRPr="00611F00">
        <w:rPr>
          <w:rFonts w:ascii="Times New Roman" w:eastAsia="Calibri" w:hAnsi="Times New Roman" w:cs="Times New Roman"/>
          <w:bCs/>
        </w:rPr>
        <w:t>ы</w:t>
      </w:r>
      <w:r w:rsidRPr="00611F00">
        <w:rPr>
          <w:rFonts w:ascii="Times New Roman" w:eastAsia="Calibri" w:hAnsi="Times New Roman" w:cs="Times New Roman"/>
          <w:bCs/>
        </w:rPr>
        <w:t>шения квалификации и иных мероприятиях, человек.</w:t>
      </w:r>
    </w:p>
    <w:p w:rsidR="000405C2" w:rsidRPr="00611F00" w:rsidRDefault="000405C2" w:rsidP="00382AE3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4.  Разработка предпрофессиональных образовательных программ в сфере культуры и искусства, кол</w:t>
      </w:r>
      <w:r w:rsidRPr="00611F00">
        <w:rPr>
          <w:rFonts w:ascii="Times New Roman" w:eastAsia="Calibri" w:hAnsi="Times New Roman" w:cs="Times New Roman"/>
          <w:bCs/>
        </w:rPr>
        <w:t>и</w:t>
      </w:r>
      <w:r w:rsidRPr="00611F00">
        <w:rPr>
          <w:rFonts w:ascii="Times New Roman" w:eastAsia="Calibri" w:hAnsi="Times New Roman" w:cs="Times New Roman"/>
          <w:bCs/>
        </w:rPr>
        <w:t>чество шт.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611F00">
        <w:rPr>
          <w:rFonts w:ascii="Times New Roman" w:eastAsia="Times New Roman" w:hAnsi="Times New Roman" w:cs="Times New Roman"/>
          <w:b/>
          <w:bCs/>
          <w:iCs/>
        </w:rPr>
        <w:t>Сроки и этапы муниципальной программы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Реализация Муниципальной прогр</w:t>
      </w:r>
      <w:r w:rsidR="0069661C" w:rsidRPr="00611F00">
        <w:rPr>
          <w:rFonts w:ascii="Times New Roman" w:eastAsia="Times New Roman" w:hAnsi="Times New Roman" w:cs="Times New Roman"/>
        </w:rPr>
        <w:t>аммы «Развитие культуры и искусства» на 2018-20120годы</w:t>
      </w:r>
      <w:r w:rsidRPr="00611F00">
        <w:rPr>
          <w:rFonts w:ascii="Times New Roman" w:eastAsia="Times New Roman" w:hAnsi="Times New Roman" w:cs="Times New Roman"/>
        </w:rPr>
        <w:t xml:space="preserve"> будет осуществляться в 3 этапа:</w:t>
      </w:r>
    </w:p>
    <w:p w:rsidR="000405C2" w:rsidRPr="00611F00" w:rsidRDefault="0069661C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1 этап: 2018</w:t>
      </w:r>
      <w:r w:rsidR="000405C2" w:rsidRPr="00611F00">
        <w:rPr>
          <w:rFonts w:ascii="Times New Roman" w:eastAsia="Times New Roman" w:hAnsi="Times New Roman" w:cs="Times New Roman"/>
        </w:rPr>
        <w:t xml:space="preserve"> годы;</w:t>
      </w:r>
    </w:p>
    <w:p w:rsidR="000405C2" w:rsidRPr="00611F00" w:rsidRDefault="0069661C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2 этап: 2019</w:t>
      </w:r>
      <w:r w:rsidR="000405C2" w:rsidRPr="00611F00">
        <w:rPr>
          <w:rFonts w:ascii="Times New Roman" w:eastAsia="Times New Roman" w:hAnsi="Times New Roman" w:cs="Times New Roman"/>
        </w:rPr>
        <w:t xml:space="preserve"> годы;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3 этап</w:t>
      </w:r>
      <w:r w:rsidR="0069661C" w:rsidRPr="00611F00">
        <w:rPr>
          <w:rFonts w:ascii="Times New Roman" w:eastAsia="Times New Roman" w:hAnsi="Times New Roman" w:cs="Times New Roman"/>
        </w:rPr>
        <w:t>: 2020</w:t>
      </w:r>
      <w:r w:rsidRPr="00611F00">
        <w:rPr>
          <w:rFonts w:ascii="Times New Roman" w:eastAsia="Times New Roman" w:hAnsi="Times New Roman" w:cs="Times New Roman"/>
        </w:rPr>
        <w:t xml:space="preserve"> годы.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0405C2" w:rsidRPr="00611F00" w:rsidRDefault="000405C2" w:rsidP="002E3318">
      <w:pPr>
        <w:keepNext/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611F00">
        <w:rPr>
          <w:rFonts w:ascii="Times New Roman" w:eastAsia="Times New Roman" w:hAnsi="Times New Roman" w:cs="Times New Roman"/>
          <w:b/>
          <w:bCs/>
          <w:kern w:val="32"/>
        </w:rPr>
        <w:t>2.2  </w:t>
      </w:r>
      <w:bookmarkStart w:id="2" w:name="Раздел_03_Обобщ_хка_ОМ_и_ВЦП"/>
      <w:r w:rsidRPr="00611F00">
        <w:rPr>
          <w:rFonts w:ascii="Times New Roman" w:eastAsia="Times New Roman" w:hAnsi="Times New Roman" w:cs="Times New Roman"/>
          <w:b/>
          <w:bCs/>
          <w:kern w:val="32"/>
        </w:rPr>
        <w:t xml:space="preserve">Обобщенная характеристика основных мероприятий муниципальной программы </w:t>
      </w:r>
      <w:bookmarkEnd w:id="2"/>
    </w:p>
    <w:p w:rsidR="000405C2" w:rsidRPr="00611F00" w:rsidRDefault="000405C2" w:rsidP="00382AE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>В рамках Муниципальной программы  «Развитие культуры</w:t>
      </w:r>
      <w:r w:rsidR="0069661C" w:rsidRPr="00611F00">
        <w:rPr>
          <w:rFonts w:ascii="Times New Roman" w:eastAsia="Times New Roman" w:hAnsi="Times New Roman" w:cs="Times New Roman"/>
          <w:bCs/>
          <w:lang w:eastAsia="ru-RU"/>
        </w:rPr>
        <w:t xml:space="preserve"> и искусства»  в  </w:t>
      </w:r>
      <w:proofErr w:type="spellStart"/>
      <w:r w:rsidR="0069661C" w:rsidRPr="00611F00">
        <w:rPr>
          <w:rFonts w:ascii="Times New Roman" w:eastAsia="Times New Roman" w:hAnsi="Times New Roman" w:cs="Times New Roman"/>
          <w:bCs/>
          <w:lang w:eastAsia="ru-RU"/>
        </w:rPr>
        <w:t>Пий-Хемском</w:t>
      </w:r>
      <w:proofErr w:type="spellEnd"/>
      <w:r w:rsidR="0069661C" w:rsidRPr="00611F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69661C" w:rsidRPr="00611F00">
        <w:rPr>
          <w:rFonts w:ascii="Times New Roman" w:eastAsia="Times New Roman" w:hAnsi="Times New Roman" w:cs="Times New Roman"/>
          <w:bCs/>
          <w:lang w:eastAsia="ru-RU"/>
        </w:rPr>
        <w:t>кожууне</w:t>
      </w:r>
      <w:proofErr w:type="spellEnd"/>
      <w:r w:rsidR="0069661C" w:rsidRPr="00611F00">
        <w:rPr>
          <w:rFonts w:ascii="Times New Roman" w:eastAsia="Times New Roman" w:hAnsi="Times New Roman" w:cs="Times New Roman"/>
          <w:bCs/>
          <w:lang w:eastAsia="ru-RU"/>
        </w:rPr>
        <w:t xml:space="preserve"> на 2018-2020 годы»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предполагается реализ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а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ция выделенных 4 подпрограмм «библиотечное обслуживание населения», «Организация досуга и предоставление услуг организаций культуры», «Д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о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полнительное образование и воспитание детей»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«Развитие туризма в </w:t>
      </w: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Пий-Хемском</w:t>
      </w:r>
      <w:proofErr w:type="spellEnd"/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кожууне</w:t>
      </w:r>
      <w:proofErr w:type="spellEnd"/>
      <w:r w:rsidRPr="00611F00">
        <w:rPr>
          <w:rFonts w:ascii="Times New Roman" w:eastAsia="Times New Roman" w:hAnsi="Times New Roman" w:cs="Times New Roman"/>
          <w:bCs/>
          <w:lang w:eastAsia="ru-RU"/>
        </w:rPr>
        <w:t>».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611F00">
        <w:rPr>
          <w:rFonts w:ascii="Times New Roman" w:eastAsia="Times New Roman" w:hAnsi="Times New Roman" w:cs="Times New Roman"/>
          <w:bCs/>
        </w:rPr>
        <w:t>Подпрограмма «</w:t>
      </w:r>
      <w:r w:rsidRPr="00611F00">
        <w:rPr>
          <w:rFonts w:ascii="Times New Roman" w:eastAsia="Calibri" w:hAnsi="Times New Roman" w:cs="Times New Roman"/>
        </w:rPr>
        <w:t>Организация досуга и предоставление услуг организаций культуры</w:t>
      </w:r>
      <w:r w:rsidRPr="00611F00">
        <w:rPr>
          <w:rFonts w:ascii="Times New Roman" w:eastAsia="Times New Roman" w:hAnsi="Times New Roman" w:cs="Times New Roman"/>
          <w:bCs/>
        </w:rPr>
        <w:t xml:space="preserve">» включает в себя следующие мероприятия: 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611F00">
        <w:rPr>
          <w:rFonts w:ascii="Times New Roman" w:eastAsia="Times New Roman" w:hAnsi="Times New Roman" w:cs="Times New Roman"/>
          <w:bCs/>
        </w:rPr>
        <w:t>- сохранение и развитие традиционной народной культуры, нематериального культурного наследия народов Пий-Хемского кожууна;</w:t>
      </w:r>
      <w:r w:rsidRPr="00611F00">
        <w:rPr>
          <w:rFonts w:ascii="Times New Roman" w:eastAsia="Times New Roman" w:hAnsi="Times New Roman" w:cs="Times New Roman"/>
          <w:bCs/>
          <w:u w:val="single"/>
        </w:rPr>
        <w:t xml:space="preserve"> 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>- развитие сельской культуры.</w:t>
      </w:r>
    </w:p>
    <w:p w:rsidR="000405C2" w:rsidRPr="00611F00" w:rsidRDefault="000405C2" w:rsidP="00382AE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>- развитие инфраструктуры и системы управления в сфере - организация и проведение культурно-массовых мероприятий, посвященных знач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и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мым событиям региона и развитию культурного сотрудничества».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 xml:space="preserve">Подпрограмму «Дополнительное образование и воспитание детей» составляют </w:t>
      </w:r>
      <w:proofErr w:type="gramStart"/>
      <w:r w:rsidRPr="00611F00">
        <w:rPr>
          <w:rFonts w:ascii="Times New Roman" w:eastAsia="Times New Roman" w:hAnsi="Times New Roman" w:cs="Times New Roman"/>
          <w:bCs/>
        </w:rPr>
        <w:t>следующие</w:t>
      </w:r>
      <w:proofErr w:type="gramEnd"/>
      <w:r w:rsidRPr="00611F00">
        <w:rPr>
          <w:rFonts w:ascii="Times New Roman" w:eastAsia="Times New Roman" w:hAnsi="Times New Roman" w:cs="Times New Roman"/>
          <w:bCs/>
        </w:rPr>
        <w:t xml:space="preserve"> основные мероприятии: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>- развитие и поддержка музыкального искусства, современного изобразительного искусства, творч</w:t>
      </w:r>
      <w:r w:rsidRPr="00611F00">
        <w:rPr>
          <w:rFonts w:ascii="Times New Roman" w:eastAsia="Times New Roman" w:hAnsi="Times New Roman" w:cs="Times New Roman"/>
          <w:bCs/>
        </w:rPr>
        <w:t>е</w:t>
      </w:r>
      <w:r w:rsidRPr="00611F00">
        <w:rPr>
          <w:rFonts w:ascii="Times New Roman" w:eastAsia="Times New Roman" w:hAnsi="Times New Roman" w:cs="Times New Roman"/>
          <w:bCs/>
        </w:rPr>
        <w:t>ских союзов;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>-  развитие образовательной системы сферы культуры и искусства.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 xml:space="preserve">Подпрограмма «Развитие туризма в </w:t>
      </w:r>
      <w:proofErr w:type="spellStart"/>
      <w:r w:rsidRPr="00611F00">
        <w:rPr>
          <w:rFonts w:ascii="Times New Roman" w:eastAsia="Times New Roman" w:hAnsi="Times New Roman" w:cs="Times New Roman"/>
          <w:bCs/>
        </w:rPr>
        <w:t>Пий-Хемском</w:t>
      </w:r>
      <w:proofErr w:type="spellEnd"/>
      <w:r w:rsidRPr="00611F0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11F00">
        <w:rPr>
          <w:rFonts w:ascii="Times New Roman" w:eastAsia="Times New Roman" w:hAnsi="Times New Roman" w:cs="Times New Roman"/>
          <w:bCs/>
        </w:rPr>
        <w:t>кожууне</w:t>
      </w:r>
      <w:proofErr w:type="spellEnd"/>
      <w:r w:rsidRPr="00611F00">
        <w:rPr>
          <w:rFonts w:ascii="Times New Roman" w:eastAsia="Times New Roman" w:hAnsi="Times New Roman" w:cs="Times New Roman"/>
          <w:bCs/>
        </w:rPr>
        <w:t>» включает следующие основные мер</w:t>
      </w:r>
      <w:r w:rsidRPr="00611F00">
        <w:rPr>
          <w:rFonts w:ascii="Times New Roman" w:eastAsia="Times New Roman" w:hAnsi="Times New Roman" w:cs="Times New Roman"/>
          <w:bCs/>
        </w:rPr>
        <w:t>о</w:t>
      </w:r>
      <w:r w:rsidRPr="00611F00">
        <w:rPr>
          <w:rFonts w:ascii="Times New Roman" w:eastAsia="Times New Roman" w:hAnsi="Times New Roman" w:cs="Times New Roman"/>
          <w:bCs/>
        </w:rPr>
        <w:t>приятия: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>- развитие и повышение качества туристского продукта, поддержка перспективных видов туризма;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 xml:space="preserve">- продвижение туристского потенциала Пий-Хемского кожууна. 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 xml:space="preserve">Указанные основные мероприятия планируются к осуществлению в течение всего периода реализации муниципальной программы </w:t>
      </w:r>
      <w:r w:rsidR="0069661C" w:rsidRPr="00611F00">
        <w:rPr>
          <w:rFonts w:ascii="Times New Roman" w:eastAsia="Times New Roman" w:hAnsi="Times New Roman" w:cs="Times New Roman"/>
        </w:rPr>
        <w:t xml:space="preserve">«Развитие культуры и искусства» </w:t>
      </w:r>
      <w:r w:rsidRPr="00611F00">
        <w:rPr>
          <w:rFonts w:ascii="Times New Roman" w:eastAsia="Times New Roman" w:hAnsi="Times New Roman" w:cs="Times New Roman"/>
        </w:rPr>
        <w:t>Пий-Хемского кожууна</w:t>
      </w:r>
      <w:r w:rsidR="0069661C" w:rsidRPr="00611F00">
        <w:rPr>
          <w:rFonts w:ascii="Times New Roman" w:eastAsia="Times New Roman" w:hAnsi="Times New Roman" w:cs="Times New Roman"/>
          <w:bCs/>
        </w:rPr>
        <w:t xml:space="preserve"> на  2018-2020</w:t>
      </w:r>
      <w:r w:rsidRPr="00611F00">
        <w:rPr>
          <w:rFonts w:ascii="Times New Roman" w:eastAsia="Times New Roman" w:hAnsi="Times New Roman" w:cs="Times New Roman"/>
          <w:bCs/>
        </w:rPr>
        <w:t xml:space="preserve"> годы.</w:t>
      </w:r>
    </w:p>
    <w:p w:rsidR="000405C2" w:rsidRPr="00611F00" w:rsidRDefault="000405C2" w:rsidP="00382AE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bCs/>
        </w:rPr>
        <w:t>2.3 Обобщённая характеристика мер государстве</w:t>
      </w:r>
      <w:r w:rsidR="002E3318" w:rsidRPr="00611F00">
        <w:rPr>
          <w:rFonts w:ascii="Times New Roman" w:eastAsia="Times New Roman" w:hAnsi="Times New Roman" w:cs="Times New Roman"/>
          <w:b/>
          <w:bCs/>
        </w:rPr>
        <w:t>нного и правового регулирования</w:t>
      </w:r>
    </w:p>
    <w:p w:rsidR="000405C2" w:rsidRPr="00611F00" w:rsidRDefault="000405C2" w:rsidP="00382AE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Закон Республики Тыва от 3 апреля 1995 г. № 261  «О культуре»;</w:t>
      </w:r>
    </w:p>
    <w:p w:rsidR="000405C2" w:rsidRPr="00611F00" w:rsidRDefault="000405C2" w:rsidP="00382AE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Закон Республики Тыва от 4 июля 1996 г. № 584  «О библиотечном деле»;</w:t>
      </w:r>
    </w:p>
    <w:p w:rsidR="000405C2" w:rsidRPr="00611F00" w:rsidRDefault="000405C2" w:rsidP="00382AE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Закон Республики Тыва от 8 июля 2011 г. № 789 ВХ-1 «О туристской деятельности в Республике Т</w:t>
      </w:r>
      <w:r w:rsidRPr="00611F00">
        <w:rPr>
          <w:rFonts w:ascii="Times New Roman" w:eastAsia="Calibri" w:hAnsi="Times New Roman" w:cs="Times New Roman"/>
        </w:rPr>
        <w:t>ы</w:t>
      </w:r>
      <w:r w:rsidRPr="00611F00">
        <w:rPr>
          <w:rFonts w:ascii="Times New Roman" w:eastAsia="Calibri" w:hAnsi="Times New Roman" w:cs="Times New Roman"/>
        </w:rPr>
        <w:t>ва»;</w:t>
      </w:r>
    </w:p>
    <w:p w:rsidR="000405C2" w:rsidRPr="00611F00" w:rsidRDefault="000405C2" w:rsidP="002E331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Закон Республики Тыва от 17 января 2013 г. № 1770 ВХ-1  «Об охране нематериального культурного наследия Пий-Хемского кожууна»;</w:t>
      </w:r>
    </w:p>
    <w:p w:rsidR="000405C2" w:rsidRPr="00611F00" w:rsidRDefault="000405C2" w:rsidP="002E331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lastRenderedPageBreak/>
        <w:t>постановление Правительства Республики Тыва от 21 февраля 2008 г. № 91 «Стратегия социально-экономического развития Пий-Хемского к</w:t>
      </w:r>
      <w:r w:rsidRPr="00611F00">
        <w:rPr>
          <w:rFonts w:ascii="Times New Roman" w:eastAsia="Calibri" w:hAnsi="Times New Roman" w:cs="Times New Roman"/>
        </w:rPr>
        <w:t>о</w:t>
      </w:r>
      <w:r w:rsidRPr="00611F00">
        <w:rPr>
          <w:rFonts w:ascii="Times New Roman" w:eastAsia="Calibri" w:hAnsi="Times New Roman" w:cs="Times New Roman"/>
        </w:rPr>
        <w:t>жууна до 2020 года»;</w:t>
      </w:r>
    </w:p>
    <w:p w:rsidR="000405C2" w:rsidRPr="00611F00" w:rsidRDefault="000405C2" w:rsidP="002E331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Постановление Администрации Пий-Хемского кожууна от 04 июля 2014 года №537 «Об установлении Порядка принятия решений о разработке муниципальных программ, их формирования и реализации, порядка проведении оценки эффективности реализации муниципальных программ»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Cs/>
        </w:rPr>
        <w:t xml:space="preserve"> </w:t>
      </w:r>
    </w:p>
    <w:p w:rsidR="000405C2" w:rsidRPr="00611F00" w:rsidRDefault="000405C2" w:rsidP="002E3318">
      <w:pPr>
        <w:keepNext/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kern w:val="32"/>
        </w:rPr>
      </w:pPr>
      <w:r w:rsidRPr="00611F00">
        <w:rPr>
          <w:rFonts w:ascii="Times New Roman" w:eastAsia="Times New Roman" w:hAnsi="Times New Roman" w:cs="Times New Roman"/>
          <w:b/>
          <w:bCs/>
          <w:kern w:val="32"/>
        </w:rPr>
        <w:t xml:space="preserve">2.4  </w:t>
      </w:r>
      <w:bookmarkStart w:id="3" w:name="Раздел_05_Прогноз_свод_пок_ГЗ"/>
      <w:r w:rsidRPr="00611F00">
        <w:rPr>
          <w:rFonts w:ascii="Times New Roman" w:eastAsia="Times New Roman" w:hAnsi="Times New Roman" w:cs="Times New Roman"/>
          <w:b/>
          <w:bCs/>
          <w:kern w:val="32"/>
        </w:rPr>
        <w:t>Прогноз сводных показателей муниципальных заданий по годам реализации программы.</w:t>
      </w:r>
      <w:bookmarkEnd w:id="3"/>
      <w:r w:rsidRPr="00611F00">
        <w:rPr>
          <w:rFonts w:ascii="Times New Roman" w:eastAsia="Times New Roman" w:hAnsi="Times New Roman" w:cs="Times New Roman"/>
          <w:b/>
          <w:bCs/>
          <w:kern w:val="32"/>
        </w:rPr>
        <w:t xml:space="preserve"> (При оказании муниципальными учрежд</w:t>
      </w:r>
      <w:r w:rsidRPr="00611F00">
        <w:rPr>
          <w:rFonts w:ascii="Times New Roman" w:eastAsia="Times New Roman" w:hAnsi="Times New Roman" w:cs="Times New Roman"/>
          <w:b/>
          <w:bCs/>
          <w:kern w:val="32"/>
        </w:rPr>
        <w:t>е</w:t>
      </w:r>
      <w:r w:rsidRPr="00611F00">
        <w:rPr>
          <w:rFonts w:ascii="Times New Roman" w:eastAsia="Times New Roman" w:hAnsi="Times New Roman" w:cs="Times New Roman"/>
          <w:b/>
          <w:bCs/>
          <w:kern w:val="32"/>
        </w:rPr>
        <w:t>ниями муниципальных услуг (работ) в рамках программы)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В рамках реализации муниципальной  программы «Развитие культуры</w:t>
      </w:r>
      <w:r w:rsidR="0069661C" w:rsidRPr="00611F00">
        <w:rPr>
          <w:rFonts w:ascii="Times New Roman" w:eastAsia="Times New Roman" w:hAnsi="Times New Roman" w:cs="Times New Roman"/>
        </w:rPr>
        <w:t xml:space="preserve"> и искусства» 2018-2020</w:t>
      </w:r>
      <w:r w:rsidRPr="00611F00">
        <w:rPr>
          <w:rFonts w:ascii="Times New Roman" w:eastAsia="Times New Roman" w:hAnsi="Times New Roman" w:cs="Times New Roman"/>
        </w:rPr>
        <w:t xml:space="preserve"> годы» планируется оказание республиканскими учреждениями культуры следующих муниципальных услуг: 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услуга по показу спектаклей, концертов и концертных программ, иных зрелищных программ;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услуга по осуществлению библиотечного, библиографического и информационного обслуживания пользователей библиотеки;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работа по сохранению нематериального культурного наследия народов в области традиционной н</w:t>
      </w:r>
      <w:r w:rsidRPr="00611F00">
        <w:rPr>
          <w:rFonts w:ascii="Times New Roman" w:eastAsia="Times New Roman" w:hAnsi="Times New Roman" w:cs="Times New Roman"/>
        </w:rPr>
        <w:t>а</w:t>
      </w:r>
      <w:r w:rsidRPr="00611F00">
        <w:rPr>
          <w:rFonts w:ascii="Times New Roman" w:eastAsia="Times New Roman" w:hAnsi="Times New Roman" w:cs="Times New Roman"/>
        </w:rPr>
        <w:t>родной культуры;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работа по формированию и учету фондов библиотеки;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работа по обеспечению физического сохранения  и безопасности фонда библиотеки;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работа по организации и проведению фестивалей, выставок, смотров, конкурсов, конференций и иных программных мероприятий силами учре</w:t>
      </w:r>
      <w:r w:rsidRPr="00611F00">
        <w:rPr>
          <w:rFonts w:ascii="Times New Roman" w:eastAsia="Times New Roman" w:hAnsi="Times New Roman" w:cs="Times New Roman"/>
        </w:rPr>
        <w:t>ж</w:t>
      </w:r>
      <w:r w:rsidRPr="00611F00">
        <w:rPr>
          <w:rFonts w:ascii="Times New Roman" w:eastAsia="Times New Roman" w:hAnsi="Times New Roman" w:cs="Times New Roman"/>
        </w:rPr>
        <w:t>дения.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работа по организации и проведению информационно-обучающих семинаров, курсов повышения квалификации, круглых столов, конференций для специалистов сферы туризма, специалистов муниципальных образований, осуществляющих регулирование деятельности  в сфере туризма;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работа по оказанию муниципальной поддержки в сфере туризма на конкурсной основе;</w:t>
      </w: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</w:rPr>
        <w:t>работа по продвижению туристских возможностей Пий-Хемского кожууна, участие в региональных и международных туристских фестивалях, выставках, ярмарках, форумах, конференциях, семинарах, круглых столах по вопросам туризма.</w:t>
      </w:r>
    </w:p>
    <w:p w:rsidR="002E3318" w:rsidRPr="00611F00" w:rsidRDefault="002E3318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11F00">
        <w:rPr>
          <w:rFonts w:ascii="Times New Roman" w:eastAsia="Times New Roman" w:hAnsi="Times New Roman" w:cs="Times New Roman"/>
          <w:b/>
        </w:rPr>
        <w:t>2.5 обобщенная характеристика основных мероприятий, реализуемых органами местного самоуправления сельских поселений в случае их участия в ра</w:t>
      </w:r>
      <w:r w:rsidR="002E3318" w:rsidRPr="00611F00">
        <w:rPr>
          <w:rFonts w:ascii="Times New Roman" w:eastAsia="Times New Roman" w:hAnsi="Times New Roman" w:cs="Times New Roman"/>
          <w:b/>
        </w:rPr>
        <w:t>зработке и реализации программы</w:t>
      </w:r>
    </w:p>
    <w:p w:rsidR="002E3318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Сельские поселения в разработке и реализ</w:t>
      </w:r>
      <w:r w:rsidR="002E3318" w:rsidRPr="00611F00">
        <w:rPr>
          <w:rFonts w:ascii="Times New Roman" w:eastAsia="Calibri" w:hAnsi="Times New Roman" w:cs="Times New Roman"/>
        </w:rPr>
        <w:t>ации подпрограммы не участвуют.</w:t>
      </w:r>
    </w:p>
    <w:p w:rsidR="002E3318" w:rsidRPr="00611F00" w:rsidRDefault="002E3318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0405C2" w:rsidRPr="00611F00" w:rsidRDefault="000405C2" w:rsidP="002E3318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Times New Roman" w:hAnsi="Times New Roman" w:cs="Times New Roman"/>
          <w:b/>
        </w:rPr>
        <w:t>2.6 Информация об участии акционерных обществ с государственным участием, общественных, научных и иных организаций, а также государственных внебюджетных фондов в реализации програ</w:t>
      </w:r>
      <w:r w:rsidRPr="00611F00">
        <w:rPr>
          <w:rFonts w:ascii="Times New Roman" w:eastAsia="Times New Roman" w:hAnsi="Times New Roman" w:cs="Times New Roman"/>
          <w:b/>
        </w:rPr>
        <w:t>м</w:t>
      </w:r>
      <w:r w:rsidRPr="00611F00">
        <w:rPr>
          <w:rFonts w:ascii="Times New Roman" w:eastAsia="Times New Roman" w:hAnsi="Times New Roman" w:cs="Times New Roman"/>
          <w:b/>
        </w:rPr>
        <w:t>мы</w:t>
      </w:r>
    </w:p>
    <w:p w:rsidR="000405C2" w:rsidRPr="00611F00" w:rsidRDefault="000405C2" w:rsidP="002E3318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Акционерные общества с государственным участием, общественные, научные и иные организации, а так же государственные внебюджетные фонды в реализации подпрограммы  не участвуют.</w:t>
      </w:r>
    </w:p>
    <w:p w:rsidR="000405C2" w:rsidRPr="00611F00" w:rsidRDefault="000405C2" w:rsidP="00932914">
      <w:pPr>
        <w:widowControl w:val="0"/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b/>
        </w:rPr>
      </w:pPr>
      <w:r w:rsidRPr="00611F00">
        <w:rPr>
          <w:rFonts w:ascii="Times New Roman" w:eastAsia="Times New Roman" w:hAnsi="Times New Roman" w:cs="Times New Roman"/>
          <w:b/>
        </w:rPr>
        <w:t xml:space="preserve"> </w:t>
      </w:r>
    </w:p>
    <w:p w:rsidR="000405C2" w:rsidRPr="00611F00" w:rsidRDefault="000405C2" w:rsidP="00932914">
      <w:pPr>
        <w:widowControl w:val="0"/>
        <w:autoSpaceDE w:val="0"/>
        <w:autoSpaceDN w:val="0"/>
        <w:adjustRightInd w:val="0"/>
        <w:spacing w:after="0" w:line="240" w:lineRule="atLeast"/>
        <w:ind w:left="142"/>
        <w:contextualSpacing/>
        <w:jc w:val="both"/>
        <w:rPr>
          <w:rFonts w:ascii="Times New Roman" w:eastAsia="Times New Roman" w:hAnsi="Times New Roman" w:cs="Times New Roman"/>
        </w:rPr>
      </w:pPr>
    </w:p>
    <w:p w:rsidR="000405C2" w:rsidRPr="00611F00" w:rsidRDefault="000405C2" w:rsidP="002E3318">
      <w:pPr>
        <w:keepNext/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2.7 Обоснование объема финансовых ресурсов, необходимых для реализации муниципальной программы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Общий объем средств, предусмотренных на реализацию муниципальной программы за счет районного бюджет</w:t>
      </w:r>
      <w:r w:rsidR="002A12BB" w:rsidRPr="00611F00">
        <w:rPr>
          <w:rFonts w:ascii="Times New Roman" w:eastAsia="Times New Roman" w:hAnsi="Times New Roman" w:cs="Times New Roman"/>
          <w:lang w:eastAsia="ru-RU"/>
        </w:rPr>
        <w:t>а Пий-Хемского кожууна – 68 278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 тыс. рублей, в том числе:</w:t>
      </w:r>
    </w:p>
    <w:p w:rsidR="000405C2" w:rsidRPr="00611F00" w:rsidRDefault="0069661C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2018 год - 21873</w:t>
      </w:r>
      <w:r w:rsidR="000405C2" w:rsidRPr="00611F00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0405C2" w:rsidRPr="00611F00" w:rsidRDefault="0069661C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2019 год – 22747</w:t>
      </w:r>
      <w:r w:rsidR="000405C2" w:rsidRPr="00611F00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0405C2" w:rsidRPr="00611F00" w:rsidRDefault="0069661C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2020 год – 23658 тыс. рублей;</w:t>
      </w:r>
    </w:p>
    <w:p w:rsidR="000405C2" w:rsidRPr="00611F00" w:rsidRDefault="000405C2" w:rsidP="002E3318">
      <w:pPr>
        <w:keepNext/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bookmarkStart w:id="4" w:name="Раздел_10_Анализ_рисков"/>
    </w:p>
    <w:p w:rsidR="000405C2" w:rsidRPr="00611F00" w:rsidRDefault="000405C2" w:rsidP="002E3318">
      <w:pPr>
        <w:keepNext/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611F00">
        <w:rPr>
          <w:rFonts w:ascii="Times New Roman" w:eastAsia="Times New Roman" w:hAnsi="Times New Roman" w:cs="Times New Roman"/>
          <w:b/>
          <w:bCs/>
          <w:kern w:val="32"/>
        </w:rPr>
        <w:t>2.8 Анализ рисков реализации муниципальной программы и описание мер управления рисками</w:t>
      </w:r>
    </w:p>
    <w:p w:rsidR="000405C2" w:rsidRPr="00611F00" w:rsidRDefault="000405C2" w:rsidP="002E3318">
      <w:pPr>
        <w:keepNext/>
        <w:spacing w:after="0" w:line="240" w:lineRule="atLeas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611F00">
        <w:rPr>
          <w:rFonts w:ascii="Times New Roman" w:eastAsia="Times New Roman" w:hAnsi="Times New Roman" w:cs="Times New Roman"/>
          <w:b/>
          <w:bCs/>
          <w:kern w:val="32"/>
        </w:rPr>
        <w:t xml:space="preserve"> реализации муниципальной программы</w:t>
      </w:r>
      <w:bookmarkEnd w:id="4"/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611F00">
        <w:rPr>
          <w:rFonts w:ascii="Times New Roman" w:eastAsia="Calibri" w:hAnsi="Times New Roman" w:cs="Times New Roman"/>
        </w:rPr>
        <w:t>Важное значение</w:t>
      </w:r>
      <w:proofErr w:type="gramEnd"/>
      <w:r w:rsidRPr="00611F00">
        <w:rPr>
          <w:rFonts w:ascii="Times New Roman" w:eastAsia="Calibri" w:hAnsi="Times New Roman" w:cs="Times New Roman"/>
        </w:rPr>
        <w:t xml:space="preserve"> для успешной реализации </w:t>
      </w:r>
      <w:r w:rsidRPr="00611F00">
        <w:rPr>
          <w:rFonts w:ascii="Times New Roman" w:eastAsia="Calibri" w:hAnsi="Times New Roman" w:cs="Times New Roman"/>
          <w:bCs/>
        </w:rPr>
        <w:t>Муниципальной п</w:t>
      </w:r>
      <w:r w:rsidRPr="00611F00">
        <w:rPr>
          <w:rFonts w:ascii="Times New Roman" w:eastAsia="Calibri" w:hAnsi="Times New Roman" w:cs="Times New Roman"/>
        </w:rPr>
        <w:t>рограммы имеет прогнозирование возможных рисков, связанных с достижением основной цели, решением задач Муниципальной программы, оценка их масштабов и последствий, а также формирование системы мер по их предотвр</w:t>
      </w:r>
      <w:r w:rsidRPr="00611F00">
        <w:rPr>
          <w:rFonts w:ascii="Times New Roman" w:eastAsia="Calibri" w:hAnsi="Times New Roman" w:cs="Times New Roman"/>
        </w:rPr>
        <w:t>а</w:t>
      </w:r>
      <w:r w:rsidRPr="00611F00">
        <w:rPr>
          <w:rFonts w:ascii="Times New Roman" w:eastAsia="Calibri" w:hAnsi="Times New Roman" w:cs="Times New Roman"/>
        </w:rPr>
        <w:t>щению.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В рамках реализации Муниципальной программы могут быть выделены следующие риски ее реализ</w:t>
      </w:r>
      <w:r w:rsidRPr="00611F00">
        <w:rPr>
          <w:rFonts w:ascii="Times New Roman" w:eastAsia="Calibri" w:hAnsi="Times New Roman" w:cs="Times New Roman"/>
        </w:rPr>
        <w:t>а</w:t>
      </w:r>
      <w:r w:rsidRPr="00611F00">
        <w:rPr>
          <w:rFonts w:ascii="Times New Roman" w:eastAsia="Calibri" w:hAnsi="Times New Roman" w:cs="Times New Roman"/>
        </w:rPr>
        <w:t>ции.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b/>
          <w:lang w:eastAsia="ru-RU"/>
        </w:rPr>
        <w:t xml:space="preserve">Правовые риски </w:t>
      </w:r>
      <w:r w:rsidRPr="00611F00">
        <w:rPr>
          <w:rFonts w:ascii="Times New Roman" w:eastAsia="Times New Roman" w:hAnsi="Times New Roman" w:cs="Times New Roman"/>
          <w:lang w:eastAsia="ru-RU"/>
        </w:rPr>
        <w:t>связаны с изменением федерального и регионального законодательств, длительностью формирования нормативно-правовой б</w:t>
      </w:r>
      <w:r w:rsidRPr="00611F00">
        <w:rPr>
          <w:rFonts w:ascii="Times New Roman" w:eastAsia="Times New Roman" w:hAnsi="Times New Roman" w:cs="Times New Roman"/>
          <w:lang w:eastAsia="ru-RU"/>
        </w:rPr>
        <w:t>а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зы, необходимой для эффективной реализации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Муниципальной п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Муниципальной п</w:t>
      </w:r>
      <w:r w:rsidRPr="00611F00">
        <w:rPr>
          <w:rFonts w:ascii="Times New Roman" w:eastAsia="Times New Roman" w:hAnsi="Times New Roman" w:cs="Times New Roman"/>
          <w:lang w:eastAsia="ru-RU"/>
        </w:rPr>
        <w:t>рограммы.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Для минимизации воздействия данной группы рисков планируется: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</w:t>
      </w:r>
      <w:r w:rsidRPr="00611F00">
        <w:rPr>
          <w:rFonts w:ascii="Times New Roman" w:eastAsia="Times New Roman" w:hAnsi="Times New Roman" w:cs="Times New Roman"/>
          <w:lang w:eastAsia="ru-RU"/>
        </w:rPr>
        <w:t>и</w:t>
      </w:r>
      <w:r w:rsidRPr="00611F00">
        <w:rPr>
          <w:rFonts w:ascii="Times New Roman" w:eastAsia="Times New Roman" w:hAnsi="Times New Roman" w:cs="Times New Roman"/>
          <w:lang w:eastAsia="ru-RU"/>
        </w:rPr>
        <w:t>нять участие в их согласовании;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проводить мониторинг планируемых изменений в законодательстве в сферах культуры, туризма и смежных областях.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Финансовые риски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связаны 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с возникновением бюджетного дефицита и недостаточным вследствие этого уровнем бюджетного финансирования,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секвестированием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бюджетных расходов на сферы культуры и туризма,</w:t>
      </w:r>
      <w:r w:rsidRPr="00611F00">
        <w:rPr>
          <w:rFonts w:ascii="Times New Roman" w:eastAsia="Times New Roman" w:hAnsi="Times New Roman" w:cs="Times New Roman"/>
          <w:color w:val="000000"/>
          <w:lang w:eastAsia="ru-RU"/>
        </w:rPr>
        <w:t xml:space="preserve"> а также отсутствием устойчивого источника финансирования деятельности общ</w:t>
      </w:r>
      <w:r w:rsidRPr="00611F00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611F00">
        <w:rPr>
          <w:rFonts w:ascii="Times New Roman" w:eastAsia="Times New Roman" w:hAnsi="Times New Roman" w:cs="Times New Roman"/>
          <w:color w:val="000000"/>
          <w:lang w:eastAsia="ru-RU"/>
        </w:rPr>
        <w:t>ственных объединений и организаций,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 что может повлечь недофинансирование, сокращение или прекращение программных м</w:t>
      </w:r>
      <w:r w:rsidRPr="00611F00">
        <w:rPr>
          <w:rFonts w:ascii="Times New Roman" w:eastAsia="Times New Roman" w:hAnsi="Times New Roman" w:cs="Times New Roman"/>
          <w:lang w:eastAsia="ru-RU"/>
        </w:rPr>
        <w:t>е</w:t>
      </w:r>
      <w:r w:rsidRPr="00611F00">
        <w:rPr>
          <w:rFonts w:ascii="Times New Roman" w:eastAsia="Times New Roman" w:hAnsi="Times New Roman" w:cs="Times New Roman"/>
          <w:lang w:eastAsia="ru-RU"/>
        </w:rPr>
        <w:t>роприятий.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Способами ограничения финансовых рисков выступают: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ежегодное уточнение объемов финансовых средств, предусмотренных на реализацию мероприятий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муниципальной п</w:t>
      </w:r>
      <w:r w:rsidRPr="00611F00">
        <w:rPr>
          <w:rFonts w:ascii="Times New Roman" w:eastAsia="Times New Roman" w:hAnsi="Times New Roman" w:cs="Times New Roman"/>
          <w:lang w:eastAsia="ru-RU"/>
        </w:rPr>
        <w:t>рограммы, в зависимости от достигнутых результатов;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определение приоритетов для первоочередного финансирования;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планирование бюджетных расходов с применением методик оценки эффективности бюджетных расх</w:t>
      </w:r>
      <w:r w:rsidRPr="00611F00">
        <w:rPr>
          <w:rFonts w:ascii="Times New Roman" w:eastAsia="Times New Roman" w:hAnsi="Times New Roman" w:cs="Times New Roman"/>
          <w:lang w:eastAsia="ru-RU"/>
        </w:rPr>
        <w:t>о</w:t>
      </w:r>
      <w:r w:rsidRPr="00611F00">
        <w:rPr>
          <w:rFonts w:ascii="Times New Roman" w:eastAsia="Times New Roman" w:hAnsi="Times New Roman" w:cs="Times New Roman"/>
          <w:lang w:eastAsia="ru-RU"/>
        </w:rPr>
        <w:t>дов;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привлечение внебюджетного финансирования, в т.ч. выявление и внедрение лучшего опыта привлечения внебюджетных ресурсов в сферы кул</w:t>
      </w:r>
      <w:r w:rsidRPr="00611F00">
        <w:rPr>
          <w:rFonts w:ascii="Times New Roman" w:eastAsia="Times New Roman" w:hAnsi="Times New Roman" w:cs="Times New Roman"/>
          <w:lang w:eastAsia="ru-RU"/>
        </w:rPr>
        <w:t>ь</w:t>
      </w:r>
      <w:r w:rsidRPr="00611F00">
        <w:rPr>
          <w:rFonts w:ascii="Times New Roman" w:eastAsia="Times New Roman" w:hAnsi="Times New Roman" w:cs="Times New Roman"/>
          <w:lang w:eastAsia="ru-RU"/>
        </w:rPr>
        <w:t>туры Пий-Хемского кожууна.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  <w:b/>
        </w:rPr>
        <w:t>Техногенные и экологические риски</w:t>
      </w:r>
      <w:r w:rsidRPr="00611F00">
        <w:rPr>
          <w:rFonts w:ascii="Times New Roman" w:eastAsia="Calibri" w:hAnsi="Times New Roman" w:cs="Times New Roman"/>
        </w:rPr>
        <w:t xml:space="preserve"> связаны с природными и климатическими явлениями и техн</w:t>
      </w:r>
      <w:r w:rsidRPr="00611F00">
        <w:rPr>
          <w:rFonts w:ascii="Times New Roman" w:eastAsia="Calibri" w:hAnsi="Times New Roman" w:cs="Times New Roman"/>
        </w:rPr>
        <w:t>о</w:t>
      </w:r>
      <w:r w:rsidRPr="00611F00">
        <w:rPr>
          <w:rFonts w:ascii="Times New Roman" w:eastAsia="Calibri" w:hAnsi="Times New Roman" w:cs="Times New Roman"/>
        </w:rPr>
        <w:t>генными катастрофами.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Эти риски также могут привести к отвлечению средств от финансирования муниципальной программы в пользу других направлений развития и переориентации на ликвидацию последствий катастрофы.</w:t>
      </w:r>
    </w:p>
    <w:p w:rsidR="000405C2" w:rsidRPr="00611F00" w:rsidRDefault="000405C2" w:rsidP="002E3318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  <w:b/>
        </w:rPr>
        <w:t>Кадровые риски</w:t>
      </w:r>
      <w:r w:rsidRPr="00611F00">
        <w:rPr>
          <w:rFonts w:ascii="Times New Roman" w:eastAsia="Calibri" w:hAnsi="Times New Roman" w:cs="Times New Roman"/>
        </w:rPr>
        <w:t xml:space="preserve"> обусловлены определенным дефицитом высококвалифицированных кадров в сферах культуры, что снижает эффективность р</w:t>
      </w:r>
      <w:r w:rsidRPr="00611F00">
        <w:rPr>
          <w:rFonts w:ascii="Times New Roman" w:eastAsia="Calibri" w:hAnsi="Times New Roman" w:cs="Times New Roman"/>
        </w:rPr>
        <w:t>а</w:t>
      </w:r>
      <w:r w:rsidRPr="00611F00">
        <w:rPr>
          <w:rFonts w:ascii="Times New Roman" w:eastAsia="Calibri" w:hAnsi="Times New Roman" w:cs="Times New Roman"/>
        </w:rPr>
        <w:t>боты учреждений сферы культуры, предприятий и организаций туристской индустрии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2E3318" w:rsidRPr="00611F00" w:rsidRDefault="002E3318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1A2ED0" w:rsidRPr="00611F00" w:rsidRDefault="001A2ED0" w:rsidP="002E3318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ПАСПОРТ</w:t>
      </w:r>
    </w:p>
    <w:p w:rsidR="001A2ED0" w:rsidRPr="00611F00" w:rsidRDefault="001A2ED0" w:rsidP="009329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firstLine="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 xml:space="preserve">ПОДПРОГРАММЫ МУНИЦИПАЛЬНОЙ ПРОГРАММЫ </w:t>
      </w:r>
      <w:r w:rsidR="003A0D84"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0D84" w:rsidRPr="00611F00">
        <w:rPr>
          <w:rFonts w:ascii="Times New Roman" w:eastAsia="Times New Roman" w:hAnsi="Times New Roman" w:cs="Times New Roman"/>
          <w:b/>
          <w:lang w:eastAsia="ru-RU"/>
        </w:rPr>
        <w:t>«</w:t>
      </w:r>
      <w:r w:rsidR="003A0D84" w:rsidRPr="00611F00">
        <w:rPr>
          <w:rFonts w:ascii="Times New Roman" w:eastAsia="Times New Roman" w:hAnsi="Times New Roman" w:cs="Times New Roman"/>
          <w:b/>
          <w:bCs/>
          <w:lang w:eastAsia="ru-RU"/>
        </w:rPr>
        <w:t>Библиотечное обслуживание населения»</w:t>
      </w:r>
      <w:r w:rsidR="003A0D84" w:rsidRPr="00611F00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1A2ED0" w:rsidRPr="00611F00" w:rsidRDefault="001A2ED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4"/>
        <w:gridCol w:w="11481"/>
      </w:tblGrid>
      <w:tr w:rsidR="001A2ED0" w:rsidRPr="00611F00" w:rsidTr="002E33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Наименование подпр</w:t>
            </w:r>
            <w:r w:rsidRPr="00611F00">
              <w:rPr>
                <w:rFonts w:ascii="Times New Roman" w:eastAsia="Times New Roman" w:hAnsi="Times New Roman" w:cs="Times New Roman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</w:rPr>
              <w:t>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bCs/>
              </w:rPr>
              <w:t>Развитие библиотечного обслуживания населения Пий-Хемского кожууна МБУК «ЦБС» Пий-Хемского кожууна РТ</w:t>
            </w:r>
          </w:p>
        </w:tc>
      </w:tr>
      <w:tr w:rsidR="001A2ED0" w:rsidRPr="00611F00" w:rsidTr="002E33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</w:t>
            </w:r>
            <w:r w:rsidRPr="00611F00">
              <w:rPr>
                <w:rFonts w:ascii="Times New Roman" w:eastAsia="Times New Roman" w:hAnsi="Times New Roman" w:cs="Times New Roman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</w:rPr>
              <w:t>тель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Начальник отдела по делам молодежи, культуры и спорта администрации Пий-Хемского кожууна РТ</w:t>
            </w:r>
          </w:p>
        </w:tc>
      </w:tr>
      <w:tr w:rsidR="001A2ED0" w:rsidRPr="00611F00" w:rsidTr="002E33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Соисполнители подпр</w:t>
            </w:r>
            <w:r w:rsidRPr="00611F00">
              <w:rPr>
                <w:rFonts w:ascii="Times New Roman" w:eastAsia="Times New Roman" w:hAnsi="Times New Roman" w:cs="Times New Roman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</w:rPr>
              <w:t>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МБУК «ЦБС» Пий-Хемского кожууна РТ</w:t>
            </w:r>
          </w:p>
        </w:tc>
      </w:tr>
      <w:tr w:rsidR="001A2ED0" w:rsidRPr="00611F00" w:rsidTr="002E33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Цели подпрограммы (при необходимости)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1. Модернизация и  развитие  муниципальной системы публичных библиотек  Пий-Хемского кожууна в целях  обесп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чения  равного  и  свободного доступа  к  информации  и   предоставления современного  качества библиотечного</w:t>
            </w:r>
          </w:p>
          <w:p w:rsidR="001A2ED0" w:rsidRPr="00611F00" w:rsidRDefault="001A2ED0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обслуживания населения.</w:t>
            </w:r>
          </w:p>
          <w:p w:rsidR="001A2ED0" w:rsidRPr="00611F00" w:rsidRDefault="001A2ED0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2. Создание  единого  информационного  и  культурного пространства кожууна.</w:t>
            </w:r>
          </w:p>
          <w:p w:rsidR="001A2ED0" w:rsidRPr="00611F00" w:rsidRDefault="001A2ED0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 библиотечных фондов в соответствии с установленными нормативами</w:t>
            </w:r>
          </w:p>
        </w:tc>
      </w:tr>
      <w:tr w:rsidR="001A2ED0" w:rsidRPr="00611F00" w:rsidTr="002E3318">
        <w:trPr>
          <w:trHeight w:val="12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Задачи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18" w:rsidRPr="00611F00" w:rsidRDefault="001A2ED0" w:rsidP="002E3318">
            <w:pPr>
              <w:pStyle w:val="a4"/>
              <w:numPr>
                <w:ilvl w:val="0"/>
                <w:numId w:val="18"/>
              </w:numPr>
              <w:spacing w:after="120" w:line="240" w:lineRule="atLeast"/>
              <w:ind w:right="2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библиотек</w:t>
            </w:r>
          </w:p>
          <w:p w:rsidR="002E3318" w:rsidRPr="00611F00" w:rsidRDefault="001A2ED0" w:rsidP="002E3318">
            <w:pPr>
              <w:pStyle w:val="a4"/>
              <w:numPr>
                <w:ilvl w:val="0"/>
                <w:numId w:val="18"/>
              </w:numPr>
              <w:spacing w:after="120" w:line="240" w:lineRule="atLeast"/>
              <w:ind w:right="2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Обновление содержательной деятельности библиотек в ответ на изменение интересов потребностей раз</w:t>
            </w:r>
            <w:r w:rsidR="002E3318" w:rsidRPr="00611F00">
              <w:rPr>
                <w:rFonts w:ascii="Times New Roman" w:eastAsia="Times New Roman" w:hAnsi="Times New Roman" w:cs="Times New Roman"/>
                <w:lang w:eastAsia="ru-RU"/>
              </w:rPr>
              <w:t>ных групп пользователей</w:t>
            </w:r>
          </w:p>
          <w:p w:rsidR="001A2ED0" w:rsidRPr="00611F00" w:rsidRDefault="001A2ED0" w:rsidP="002E3318">
            <w:pPr>
              <w:pStyle w:val="a4"/>
              <w:numPr>
                <w:ilvl w:val="0"/>
                <w:numId w:val="18"/>
              </w:numPr>
              <w:spacing w:after="120" w:line="240" w:lineRule="atLeast"/>
              <w:ind w:right="2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 библиотечных фондов документами на различных видах носителей;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A2ED0" w:rsidRPr="00611F00" w:rsidTr="002E33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18" w:rsidRPr="00611F00" w:rsidRDefault="001A2ED0" w:rsidP="002E33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Количество пользоват</w:t>
            </w:r>
            <w:r w:rsidR="003A0D84" w:rsidRPr="00611F00">
              <w:rPr>
                <w:rFonts w:ascii="Times New Roman" w:eastAsia="Times New Roman" w:hAnsi="Times New Roman" w:cs="Times New Roman"/>
              </w:rPr>
              <w:t>елей библиотек (тыс. чел.):</w:t>
            </w:r>
          </w:p>
          <w:p w:rsidR="002E3318" w:rsidRPr="00611F00" w:rsidRDefault="003A0D84" w:rsidP="002E33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2018 г. -  6,30; 2019 г. – 6,31; 2020</w:t>
            </w:r>
            <w:r w:rsidR="001A2ED0" w:rsidRPr="00611F00">
              <w:rPr>
                <w:rFonts w:ascii="Times New Roman" w:eastAsia="Times New Roman" w:hAnsi="Times New Roman" w:cs="Times New Roman"/>
              </w:rPr>
              <w:t xml:space="preserve"> г. - 6,32</w:t>
            </w:r>
          </w:p>
          <w:p w:rsidR="002E3318" w:rsidRPr="00611F00" w:rsidRDefault="001A2ED0" w:rsidP="002E33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Количество выданных библиотечных документов (тыс. экз.):</w:t>
            </w:r>
          </w:p>
          <w:p w:rsidR="002E3318" w:rsidRPr="00611F00" w:rsidRDefault="00A7373C" w:rsidP="002E33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2018 г. – 125,210; 2019 г. – 125,215; 2020</w:t>
            </w:r>
            <w:r w:rsidR="001A2ED0" w:rsidRPr="00611F00">
              <w:rPr>
                <w:rFonts w:ascii="Times New Roman" w:eastAsia="Times New Roman" w:hAnsi="Times New Roman" w:cs="Times New Roman"/>
              </w:rPr>
              <w:t xml:space="preserve"> г. – 125,220.</w:t>
            </w:r>
          </w:p>
          <w:p w:rsidR="002E3318" w:rsidRPr="00611F00" w:rsidRDefault="001A2ED0" w:rsidP="002E33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Комплектование библиотечного</w:t>
            </w:r>
            <w:r w:rsidR="00A7373C" w:rsidRPr="00611F00">
              <w:rPr>
                <w:rFonts w:ascii="Times New Roman" w:eastAsia="Times New Roman" w:hAnsi="Times New Roman" w:cs="Times New Roman"/>
              </w:rPr>
              <w:t xml:space="preserve"> фонда (экз.)</w:t>
            </w:r>
          </w:p>
          <w:p w:rsidR="001A2ED0" w:rsidRPr="00611F00" w:rsidRDefault="00A7373C" w:rsidP="002E33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2018 г. - 155760; 2019 г. – 156760; 2020</w:t>
            </w:r>
            <w:r w:rsidR="001A2ED0" w:rsidRPr="00611F00">
              <w:rPr>
                <w:rFonts w:ascii="Times New Roman" w:eastAsia="Times New Roman" w:hAnsi="Times New Roman" w:cs="Times New Roman"/>
              </w:rPr>
              <w:t xml:space="preserve"> г. - 157760.</w:t>
            </w:r>
          </w:p>
        </w:tc>
      </w:tr>
      <w:tr w:rsidR="001A2ED0" w:rsidRPr="00611F00" w:rsidTr="002E33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Объемы и источники ф</w:t>
            </w:r>
            <w:r w:rsidRPr="00611F00">
              <w:rPr>
                <w:rFonts w:ascii="Times New Roman" w:eastAsia="Times New Roman" w:hAnsi="Times New Roman" w:cs="Times New Roman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</w:rPr>
              <w:t>нансового обеспечения подпрограммы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2E3318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Общие затраты по </w:t>
            </w:r>
            <w:r w:rsidR="001A2ED0" w:rsidRPr="00611F00">
              <w:rPr>
                <w:rFonts w:ascii="Times New Roman" w:eastAsia="Times New Roman" w:hAnsi="Times New Roman" w:cs="Times New Roman"/>
                <w:lang w:eastAsia="ru-RU"/>
              </w:rPr>
              <w:t>Программе 35063  тыс. руб., в т.ч.</w:t>
            </w:r>
          </w:p>
          <w:p w:rsidR="001A2ED0" w:rsidRPr="00611F00" w:rsidRDefault="001A2ED0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- средства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кожуунного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 – 35063 тыс</w:t>
            </w:r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1A2ED0" w:rsidRPr="00611F00" w:rsidRDefault="001A2ED0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из них:</w:t>
            </w:r>
          </w:p>
          <w:p w:rsidR="001A2ED0" w:rsidRPr="00611F00" w:rsidRDefault="00A7373C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1A2ED0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-  11293 тыс. руб.</w:t>
            </w:r>
          </w:p>
          <w:p w:rsidR="001A2ED0" w:rsidRPr="00611F00" w:rsidRDefault="00A7373C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1A2ED0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– 11595 тыс. руб.</w:t>
            </w:r>
          </w:p>
          <w:p w:rsidR="001A2ED0" w:rsidRPr="00611F00" w:rsidRDefault="00A7373C" w:rsidP="002E3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2020 </w:t>
            </w:r>
            <w:r w:rsidR="001A2ED0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2E3318" w:rsidRPr="00611F00">
              <w:rPr>
                <w:rFonts w:ascii="Times New Roman" w:eastAsia="Times New Roman" w:hAnsi="Times New Roman" w:cs="Times New Roman"/>
                <w:lang w:eastAsia="ru-RU"/>
              </w:rPr>
              <w:t>12175 тыс. руб.</w:t>
            </w:r>
          </w:p>
        </w:tc>
      </w:tr>
      <w:tr w:rsidR="001A2ED0" w:rsidRPr="00611F00" w:rsidTr="002E33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Ожидаемые конечные р</w:t>
            </w:r>
            <w:r w:rsidRPr="00611F00">
              <w:rPr>
                <w:rFonts w:ascii="Times New Roman" w:eastAsia="Times New Roman" w:hAnsi="Times New Roman" w:cs="Times New Roman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</w:rPr>
              <w:t>зультаты реализации по</w:t>
            </w:r>
            <w:r w:rsidRPr="00611F00">
              <w:rPr>
                <w:rFonts w:ascii="Times New Roman" w:eastAsia="Times New Roman" w:hAnsi="Times New Roman" w:cs="Times New Roman"/>
              </w:rPr>
              <w:t>д</w:t>
            </w:r>
            <w:r w:rsidRPr="00611F00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1. Обеспечение  и  защита  конституционных прав граждан на свободный и равный  доступ  ко всем видам информации и знаний для всех социальных слоев населения.</w:t>
            </w:r>
          </w:p>
          <w:p w:rsidR="001A2ED0" w:rsidRPr="00611F00" w:rsidRDefault="001A2ED0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2. Создание  качественно  новой    системы информационно - библиотечного обслуживания населения.</w:t>
            </w:r>
          </w:p>
          <w:p w:rsidR="001A2ED0" w:rsidRPr="00611F00" w:rsidRDefault="001A2ED0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3. Формирование  обновленного  образа публичной библиотеки.</w:t>
            </w:r>
          </w:p>
          <w:p w:rsidR="001A2ED0" w:rsidRPr="00611F00" w:rsidRDefault="001A2ED0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4. Повышение  кадрового и научно - методического потенциала библиотек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2ED0" w:rsidRPr="00611F00" w:rsidRDefault="001A2ED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1A2ED0" w:rsidRPr="00611F00" w:rsidRDefault="001A2ED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A2ED0" w:rsidRPr="00611F00" w:rsidRDefault="001A2ED0" w:rsidP="002E3318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5" w:name="Par404"/>
      <w:bookmarkEnd w:id="5"/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СВЕДЕНИЯ</w:t>
      </w:r>
    </w:p>
    <w:p w:rsidR="002E3318" w:rsidRPr="00611F00" w:rsidRDefault="001A2ED0" w:rsidP="002E3318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О ЦЕЛЕВЫХ ИНДИКАТОРАХ И ПОКАЗАТЕЛЯХ МУНИЦИПАЛЬНОЙ</w:t>
      </w:r>
      <w:r w:rsidR="002E3318" w:rsidRPr="00611F0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ПОДПРОГРАММЫ</w:t>
      </w:r>
    </w:p>
    <w:p w:rsidR="002E3318" w:rsidRPr="00611F00" w:rsidRDefault="001A2ED0" w:rsidP="002E3318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r w:rsidRPr="00611F00">
        <w:rPr>
          <w:rFonts w:ascii="Times New Roman" w:eastAsia="Times New Roman" w:hAnsi="Times New Roman" w:cs="Times New Roman"/>
          <w:bCs/>
        </w:rPr>
        <w:t>Развитие библиотечного обслуживания населения Пий-Хемского кожууна МБУК «ЦБС» Пий-Хемского к</w:t>
      </w:r>
      <w:r w:rsidRPr="00611F00">
        <w:rPr>
          <w:rFonts w:ascii="Times New Roman" w:eastAsia="Times New Roman" w:hAnsi="Times New Roman" w:cs="Times New Roman"/>
          <w:bCs/>
        </w:rPr>
        <w:t>о</w:t>
      </w:r>
      <w:r w:rsidRPr="00611F00">
        <w:rPr>
          <w:rFonts w:ascii="Times New Roman" w:eastAsia="Times New Roman" w:hAnsi="Times New Roman" w:cs="Times New Roman"/>
          <w:bCs/>
        </w:rPr>
        <w:t>жууна РТ</w:t>
      </w: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</w:p>
    <w:p w:rsidR="001A2ED0" w:rsidRPr="00611F00" w:rsidRDefault="001A2ED0" w:rsidP="002E3318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 xml:space="preserve">И ИХ </w:t>
      </w:r>
      <w:proofErr w:type="gramStart"/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ЗНАЧЕНИЯХ</w:t>
      </w:r>
      <w:proofErr w:type="gramEnd"/>
    </w:p>
    <w:p w:rsidR="001A2ED0" w:rsidRPr="00611F00" w:rsidRDefault="001A2ED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316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1765"/>
        <w:gridCol w:w="3261"/>
        <w:gridCol w:w="1277"/>
        <w:gridCol w:w="850"/>
        <w:gridCol w:w="851"/>
        <w:gridCol w:w="850"/>
        <w:gridCol w:w="75"/>
        <w:gridCol w:w="917"/>
        <w:gridCol w:w="851"/>
        <w:gridCol w:w="217"/>
        <w:gridCol w:w="775"/>
        <w:gridCol w:w="217"/>
        <w:gridCol w:w="1837"/>
        <w:gridCol w:w="992"/>
        <w:gridCol w:w="709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1A2ED0" w:rsidRPr="00611F00" w:rsidTr="002E3318">
        <w:trPr>
          <w:gridAfter w:val="11"/>
          <w:wAfter w:w="17010" w:type="dxa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611F0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11F0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Наименование цели, задачи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Наименование целевого индик</w:t>
            </w:r>
            <w:r w:rsidRPr="00611F00">
              <w:rPr>
                <w:rFonts w:ascii="Times New Roman" w:eastAsia="Times New Roman" w:hAnsi="Times New Roman" w:cs="Times New Roman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</w:rPr>
              <w:t>тора и показателя программы, подпрограммы программы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Значение целевого индикатора и показателя программы по годам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информации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(методика расч</w:t>
            </w:r>
            <w:r w:rsidRPr="00611F00">
              <w:rPr>
                <w:rFonts w:ascii="Times New Roman" w:eastAsia="Times New Roman" w:hAnsi="Times New Roman" w:cs="Times New Roman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</w:rPr>
              <w:t xml:space="preserve">та) </w:t>
            </w:r>
            <w:hyperlink r:id="rId8" w:anchor="Par500" w:tooltip="Ссылка на текущий документ" w:history="1">
              <w:r w:rsidRPr="00611F00">
                <w:rPr>
                  <w:rFonts w:ascii="Times New Roman" w:eastAsia="Times New Roman" w:hAnsi="Times New Roman" w:cs="Times New Roman"/>
                </w:rPr>
                <w:t>&lt;*&gt;</w:t>
              </w:r>
            </w:hyperlink>
          </w:p>
        </w:tc>
      </w:tr>
      <w:tr w:rsidR="001A2ED0" w:rsidRPr="00611F00" w:rsidTr="002E3318">
        <w:trPr>
          <w:gridAfter w:val="11"/>
          <w:wAfter w:w="17010" w:type="dxa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A7373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A7373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A7373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A7373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A7373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A7373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2ED0" w:rsidRPr="00611F00" w:rsidTr="002E3318">
        <w:trPr>
          <w:gridAfter w:val="11"/>
          <w:wAfter w:w="1701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A2ED0" w:rsidRPr="00611F00" w:rsidTr="007F4BC8">
        <w:trPr>
          <w:gridAfter w:val="11"/>
          <w:wAfter w:w="17010" w:type="dxa"/>
        </w:trPr>
        <w:tc>
          <w:tcPr>
            <w:tcW w:w="14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I. Муниципальная программа </w:t>
            </w:r>
          </w:p>
        </w:tc>
      </w:tr>
      <w:tr w:rsidR="001A2ED0" w:rsidRPr="00611F00" w:rsidTr="002E3318">
        <w:trPr>
          <w:gridAfter w:val="11"/>
          <w:wAfter w:w="1701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Calibri" w:hAnsi="Times New Roman" w:cs="Times New Roman"/>
              </w:rPr>
              <w:t>Цель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 Обесп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чение  равного  и  свободного доступа  к  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формации  и   предоставления современного  качества би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лиотечного</w:t>
            </w:r>
          </w:p>
          <w:p w:rsidR="001A2ED0" w:rsidRPr="00611F00" w:rsidRDefault="002E3318" w:rsidP="002E33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обслуживания населения.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Целевой индикатор, показатель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Увеличение числа читателей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6330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Квартальные, годовые отчеты</w:t>
            </w:r>
          </w:p>
        </w:tc>
      </w:tr>
      <w:tr w:rsidR="001A2ED0" w:rsidRPr="00611F00" w:rsidTr="002E3318">
        <w:trPr>
          <w:gridAfter w:val="11"/>
          <w:wAfter w:w="1701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Целевой индикатор, 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2ED0" w:rsidRPr="00611F00" w:rsidTr="002E3318">
        <w:trPr>
          <w:gridAfter w:val="11"/>
          <w:wAfter w:w="1701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Calibri" w:hAnsi="Times New Roman" w:cs="Times New Roman"/>
              </w:rPr>
              <w:t>Задача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  <w:p w:rsidR="001A2ED0" w:rsidRPr="00611F00" w:rsidRDefault="001A2ED0" w:rsidP="00932914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Повышение эффективности деятельности муниципальных библиотек.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Показатель результата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2ED0" w:rsidRPr="00611F00" w:rsidTr="002E3318">
        <w:trPr>
          <w:gridAfter w:val="11"/>
          <w:wAfter w:w="1701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Показатель результата</w:t>
            </w:r>
          </w:p>
          <w:p w:rsidR="001A2ED0" w:rsidRPr="00611F00" w:rsidRDefault="001A2ED0" w:rsidP="002E331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11F00">
              <w:rPr>
                <w:rFonts w:ascii="Times New Roman" w:eastAsia="Calibri" w:hAnsi="Times New Roman" w:cs="Times New Roman"/>
                <w:color w:val="2D2D2D"/>
                <w:spacing w:val="1"/>
                <w:shd w:val="clear" w:color="auto" w:fill="FFFFFF"/>
              </w:rPr>
              <w:t>Количество п</w:t>
            </w:r>
            <w:r w:rsidRPr="00611F00">
              <w:rPr>
                <w:rFonts w:ascii="Times New Roman" w:eastAsia="Calibri" w:hAnsi="Times New Roman" w:cs="Times New Roman"/>
                <w:spacing w:val="1"/>
                <w:shd w:val="clear" w:color="auto" w:fill="FFFFFF"/>
              </w:rPr>
              <w:t>ользователей би</w:t>
            </w:r>
            <w:r w:rsidRPr="00611F00">
              <w:rPr>
                <w:rFonts w:ascii="Times New Roman" w:eastAsia="Calibri" w:hAnsi="Times New Roman" w:cs="Times New Roman"/>
                <w:spacing w:val="1"/>
                <w:shd w:val="clear" w:color="auto" w:fill="FFFFFF"/>
              </w:rPr>
              <w:t>б</w:t>
            </w:r>
            <w:r w:rsidRPr="00611F00">
              <w:rPr>
                <w:rFonts w:ascii="Times New Roman" w:eastAsia="Calibri" w:hAnsi="Times New Roman" w:cs="Times New Roman"/>
                <w:spacing w:val="1"/>
                <w:shd w:val="clear" w:color="auto" w:fill="FFFFFF"/>
              </w:rPr>
              <w:t>лиотек (тыс. чел.):</w:t>
            </w:r>
            <w:r w:rsidRPr="00611F00">
              <w:rPr>
                <w:rFonts w:ascii="Times New Roman" w:eastAsia="Calibri" w:hAnsi="Times New Roman" w:cs="Times New Roman"/>
                <w:spacing w:val="1"/>
              </w:rPr>
              <w:br/>
            </w:r>
            <w:r w:rsidRPr="00611F00">
              <w:rPr>
                <w:rFonts w:ascii="Times New Roman" w:eastAsia="Calibri" w:hAnsi="Times New Roman" w:cs="Times New Roman"/>
                <w:spacing w:val="1"/>
                <w:shd w:val="clear" w:color="auto" w:fill="FFFFFF"/>
              </w:rPr>
              <w:t>Количество выданных библи</w:t>
            </w:r>
            <w:r w:rsidRPr="00611F00">
              <w:rPr>
                <w:rFonts w:ascii="Times New Roman" w:eastAsia="Calibri" w:hAnsi="Times New Roman" w:cs="Times New Roman"/>
                <w:spacing w:val="1"/>
                <w:shd w:val="clear" w:color="auto" w:fill="FFFFFF"/>
              </w:rPr>
              <w:t>о</w:t>
            </w:r>
            <w:r w:rsidRPr="00611F00">
              <w:rPr>
                <w:rFonts w:ascii="Times New Roman" w:eastAsia="Calibri" w:hAnsi="Times New Roman" w:cs="Times New Roman"/>
                <w:spacing w:val="1"/>
                <w:shd w:val="clear" w:color="auto" w:fill="FFFFFF"/>
              </w:rPr>
              <w:t>течных документов (тыс. экз.):</w:t>
            </w:r>
            <w:r w:rsidRPr="00611F00">
              <w:rPr>
                <w:rFonts w:ascii="Times New Roman" w:eastAsia="Calibri" w:hAnsi="Times New Roman" w:cs="Times New Roman"/>
                <w:spacing w:val="1"/>
              </w:rPr>
              <w:br/>
            </w:r>
            <w:r w:rsidRPr="00611F00">
              <w:rPr>
                <w:rFonts w:ascii="Times New Roman" w:eastAsia="Calibri" w:hAnsi="Times New Roman" w:cs="Times New Roman"/>
                <w:spacing w:val="1"/>
                <w:shd w:val="clear" w:color="auto" w:fill="FFFFFF"/>
              </w:rPr>
              <w:t>Комплектование библиотечного фонда</w:t>
            </w:r>
            <w:r w:rsidRPr="00611F00">
              <w:rPr>
                <w:rFonts w:ascii="Times New Roman" w:eastAsia="Calibri" w:hAnsi="Times New Roman" w:cs="Times New Roman"/>
                <w:color w:val="2D2D2D"/>
                <w:spacing w:val="1"/>
                <w:shd w:val="clear" w:color="auto" w:fill="FFFFFF"/>
              </w:rPr>
              <w:t xml:space="preserve"> (экз.)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Экземпляр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Экземпляр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6319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125211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155764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6320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125215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156800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6325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125220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157800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6330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125225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158800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6335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125230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159800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6340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125235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160800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Квартальные, годовые отчеты</w:t>
            </w:r>
          </w:p>
        </w:tc>
      </w:tr>
      <w:tr w:rsidR="001A2ED0" w:rsidRPr="00611F00" w:rsidTr="007F4BC8">
        <w:trPr>
          <w:gridAfter w:val="11"/>
          <w:wAfter w:w="17010" w:type="dxa"/>
        </w:trPr>
        <w:tc>
          <w:tcPr>
            <w:tcW w:w="14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II. Подпрограмма 1</w:t>
            </w:r>
          </w:p>
        </w:tc>
      </w:tr>
      <w:tr w:rsidR="001A2ED0" w:rsidRPr="00611F00" w:rsidTr="007F4BC8">
        <w:trPr>
          <w:gridAfter w:val="11"/>
          <w:wAfter w:w="1701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Цель</w:t>
            </w:r>
          </w:p>
          <w:p w:rsidR="001A2ED0" w:rsidRPr="00611F00" w:rsidRDefault="001A2ED0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Создание сист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мы современных  библиотек  с  использованием  новых   технол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гий  и иннов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ций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lastRenderedPageBreak/>
              <w:t>Целевой индикатор, 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2ED0" w:rsidRPr="00611F00" w:rsidTr="00186C5F">
        <w:trPr>
          <w:gridAfter w:val="11"/>
          <w:wAfter w:w="1701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spacing w:after="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Целевой индикатор, показатель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  <w:p w:rsidR="001A2ED0" w:rsidRPr="00611F00" w:rsidRDefault="001A2ED0" w:rsidP="00932914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-Доля библиотек с созданными </w:t>
            </w:r>
            <w:r w:rsidRPr="00611F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автоматизированными 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чими местами для специалистов и пользователей </w:t>
            </w:r>
          </w:p>
          <w:p w:rsidR="001A2ED0" w:rsidRPr="00611F00" w:rsidRDefault="001A2ED0" w:rsidP="00932914">
            <w:pPr>
              <w:spacing w:before="100" w:beforeAutospacing="1" w:after="100" w:afterAutospacing="1" w:line="24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-Компьютер</w:t>
            </w:r>
          </w:p>
          <w:p w:rsidR="001A2ED0" w:rsidRPr="00611F00" w:rsidRDefault="001A2ED0" w:rsidP="00932914">
            <w:pPr>
              <w:spacing w:before="100" w:beforeAutospacing="1" w:after="100" w:afterAutospacing="1" w:line="24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-Принтер</w:t>
            </w:r>
          </w:p>
          <w:p w:rsidR="001A2ED0" w:rsidRPr="00611F00" w:rsidRDefault="001A2ED0" w:rsidP="00932914">
            <w:pPr>
              <w:spacing w:before="100" w:beforeAutospacing="1" w:after="100" w:afterAutospacing="1" w:line="24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-проектор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186C5F">
            <w:pPr>
              <w:spacing w:after="120" w:line="240" w:lineRule="atLeast"/>
              <w:ind w:left="24" w:right="24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Годовые, ква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тальные отчеты</w:t>
            </w:r>
          </w:p>
        </w:tc>
      </w:tr>
      <w:tr w:rsidR="001A2ED0" w:rsidRPr="00611F00" w:rsidTr="007F4BC8">
        <w:trPr>
          <w:gridAfter w:val="11"/>
          <w:wAfter w:w="1701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D0" w:rsidRPr="00611F00" w:rsidRDefault="001A2ED0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-Доля библиотек, имеющих до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туп к сети </w:t>
            </w:r>
            <w:r w:rsidRPr="00611F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Интернет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корпор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тивным информационно-библиотечным ресурсам</w:t>
            </w:r>
            <w:r w:rsidRPr="00611F00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</w:t>
            </w:r>
          </w:p>
          <w:p w:rsidR="001A2ED0" w:rsidRPr="00611F00" w:rsidRDefault="001A2ED0" w:rsidP="00932914">
            <w:pPr>
              <w:spacing w:after="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ED0" w:rsidRPr="00611F00" w:rsidRDefault="001A2ED0" w:rsidP="00932914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2ED0" w:rsidRPr="00611F00" w:rsidTr="007F4BC8">
        <w:trPr>
          <w:gridAfter w:val="11"/>
          <w:wAfter w:w="1701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Задача 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Обновление с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держательной деятельности библиотек в 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вет на изменение интересов п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требностей ра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ных групп пол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зователей.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Показатель результата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Создание  </w:t>
            </w:r>
            <w:proofErr w:type="spellStart"/>
            <w:r w:rsidRPr="00611F00">
              <w:rPr>
                <w:rFonts w:ascii="Times New Roman" w:eastAsia="Calibri" w:hAnsi="Times New Roman" w:cs="Times New Roman"/>
              </w:rPr>
              <w:t>медиатеки</w:t>
            </w:r>
            <w:proofErr w:type="spellEnd"/>
            <w:r w:rsidRPr="00611F0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ED0" w:rsidRPr="00611F00" w:rsidRDefault="001A2ED0" w:rsidP="00932914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приемки</w:t>
            </w:r>
          </w:p>
        </w:tc>
      </w:tr>
      <w:tr w:rsidR="001A2ED0" w:rsidRPr="00611F00" w:rsidTr="007F4BC8">
        <w:trPr>
          <w:gridAfter w:val="11"/>
          <w:wAfter w:w="1701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Показатель результата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ED0" w:rsidRPr="00611F00" w:rsidRDefault="001A2ED0" w:rsidP="00932914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2ED0" w:rsidRPr="00611F00" w:rsidTr="007F4BC8">
        <w:trPr>
          <w:gridAfter w:val="11"/>
          <w:wAfter w:w="1701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Задача: Разви</w:t>
            </w:r>
            <w:r w:rsidR="00186C5F" w:rsidRPr="00611F00">
              <w:rPr>
                <w:rFonts w:ascii="Times New Roman" w:eastAsia="Times New Roman" w:hAnsi="Times New Roman" w:cs="Times New Roman"/>
                <w:lang w:eastAsia="ru-RU"/>
              </w:rPr>
              <w:t>тие кадрового п</w:t>
            </w:r>
            <w:r w:rsidR="00186C5F"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86C5F" w:rsidRPr="00611F00">
              <w:rPr>
                <w:rFonts w:ascii="Times New Roman" w:eastAsia="Times New Roman" w:hAnsi="Times New Roman" w:cs="Times New Roman"/>
                <w:lang w:eastAsia="ru-RU"/>
              </w:rPr>
              <w:t>тенциала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Показатель результата: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командировочные расходы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2ED0" w:rsidRPr="00611F00" w:rsidTr="007F4BC8">
        <w:trPr>
          <w:gridAfter w:val="11"/>
          <w:wAfter w:w="1701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2ED0" w:rsidRPr="00611F00" w:rsidTr="007F4BC8">
        <w:trPr>
          <w:gridAfter w:val="11"/>
          <w:wAfter w:w="1701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Задача: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Развитие материально-технической б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зы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Показатель результата: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Приобретение мебели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-столы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-стулья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-стеллажи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2ED0" w:rsidRPr="00611F00" w:rsidTr="007F4BC8">
        <w:trPr>
          <w:gridAfter w:val="10"/>
          <w:wAfter w:w="16018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Косметический ремонт (ежего</w:t>
            </w:r>
            <w:r w:rsidRPr="00611F00">
              <w:rPr>
                <w:rFonts w:ascii="Times New Roman" w:eastAsia="Calibri" w:hAnsi="Times New Roman" w:cs="Times New Roman"/>
              </w:rPr>
              <w:t>д</w:t>
            </w:r>
            <w:r w:rsidRPr="00611F00">
              <w:rPr>
                <w:rFonts w:ascii="Times New Roman" w:eastAsia="Calibri" w:hAnsi="Times New Roman" w:cs="Times New Roman"/>
              </w:rPr>
              <w:t>но)</w:t>
            </w:r>
          </w:p>
          <w:p w:rsidR="001A2ED0" w:rsidRPr="00611F00" w:rsidRDefault="001A2ED0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lastRenderedPageBreak/>
              <w:t>(краска, обои, моющие средства)</w:t>
            </w:r>
          </w:p>
          <w:p w:rsidR="001A2ED0" w:rsidRPr="00611F00" w:rsidRDefault="001A2ED0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80000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80000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2ED0" w:rsidRPr="00611F00" w:rsidTr="007F4BC8">
        <w:trPr>
          <w:trHeight w:val="1449"/>
        </w:trPr>
        <w:tc>
          <w:tcPr>
            <w:tcW w:w="14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A2ED0" w:rsidRPr="00611F00" w:rsidRDefault="001A2ED0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A2ED0" w:rsidRPr="00611F00" w:rsidRDefault="001A2ED0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A2ED0" w:rsidRPr="00611F00" w:rsidRDefault="001A2ED0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A2ED0" w:rsidRPr="00611F00" w:rsidRDefault="001A2ED0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A2ED0" w:rsidRPr="00611F00" w:rsidRDefault="001A2ED0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A2ED0" w:rsidRPr="00611F00" w:rsidRDefault="001A2ED0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A2ED0" w:rsidRPr="00611F00" w:rsidRDefault="001A2ED0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A2ED0" w:rsidRPr="00611F00" w:rsidRDefault="001A2ED0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A2ED0" w:rsidRPr="00611F00" w:rsidRDefault="001A2ED0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1A2ED0" w:rsidRPr="00611F00" w:rsidRDefault="001A2ED0" w:rsidP="00932914">
            <w:pPr>
              <w:spacing w:after="120" w:line="240" w:lineRule="atLeast"/>
              <w:ind w:left="24"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посещ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библиотек, в том числе в удаленном р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жиме</w:t>
            </w:r>
          </w:p>
        </w:tc>
      </w:tr>
    </w:tbl>
    <w:p w:rsidR="001A2ED0" w:rsidRPr="00611F00" w:rsidRDefault="001A2ED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1A2ED0" w:rsidRPr="00611F00" w:rsidRDefault="001A2ED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500"/>
      <w:bookmarkEnd w:id="6"/>
      <w:r w:rsidRPr="00611F00">
        <w:rPr>
          <w:rFonts w:ascii="Times New Roman" w:eastAsia="Times New Roman" w:hAnsi="Times New Roman" w:cs="Times New Roman"/>
          <w:lang w:eastAsia="ru-RU"/>
        </w:rPr>
        <w:t>&lt;*&gt; - Указывается источник информации или методика расчета:</w:t>
      </w:r>
    </w:p>
    <w:p w:rsidR="001A2ED0" w:rsidRPr="00611F00" w:rsidRDefault="001A2ED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11F00">
        <w:rPr>
          <w:rFonts w:ascii="Times New Roman" w:eastAsia="Times New Roman" w:hAnsi="Times New Roman" w:cs="Times New Roman"/>
          <w:lang w:eastAsia="ru-RU"/>
        </w:rPr>
        <w:t>утвержденная</w:t>
      </w:r>
      <w:proofErr w:type="gramEnd"/>
      <w:r w:rsidRPr="00611F00">
        <w:rPr>
          <w:rFonts w:ascii="Times New Roman" w:eastAsia="Times New Roman" w:hAnsi="Times New Roman" w:cs="Times New Roman"/>
          <w:lang w:eastAsia="ru-RU"/>
        </w:rPr>
        <w:t xml:space="preserve"> правовым актом Правительства Российской Федерации или федерального органа исполнител</w:t>
      </w:r>
      <w:r w:rsidRPr="00611F00">
        <w:rPr>
          <w:rFonts w:ascii="Times New Roman" w:eastAsia="Times New Roman" w:hAnsi="Times New Roman" w:cs="Times New Roman"/>
          <w:lang w:eastAsia="ru-RU"/>
        </w:rPr>
        <w:t>ь</w:t>
      </w:r>
      <w:r w:rsidRPr="00611F00">
        <w:rPr>
          <w:rFonts w:ascii="Times New Roman" w:eastAsia="Times New Roman" w:hAnsi="Times New Roman" w:cs="Times New Roman"/>
          <w:lang w:eastAsia="ru-RU"/>
        </w:rPr>
        <w:t>ной власти;</w:t>
      </w:r>
    </w:p>
    <w:p w:rsidR="001A2ED0" w:rsidRPr="00611F00" w:rsidRDefault="001A2ED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11F00">
        <w:rPr>
          <w:rFonts w:ascii="Times New Roman" w:eastAsia="Times New Roman" w:hAnsi="Times New Roman" w:cs="Times New Roman"/>
          <w:lang w:eastAsia="ru-RU"/>
        </w:rPr>
        <w:t>утвержденная</w:t>
      </w:r>
      <w:proofErr w:type="gramEnd"/>
      <w:r w:rsidRPr="00611F00">
        <w:rPr>
          <w:rFonts w:ascii="Times New Roman" w:eastAsia="Times New Roman" w:hAnsi="Times New Roman" w:cs="Times New Roman"/>
          <w:lang w:eastAsia="ru-RU"/>
        </w:rPr>
        <w:t xml:space="preserve"> правовым актом Правительства Пий-Хемского кожууна</w:t>
      </w:r>
    </w:p>
    <w:p w:rsidR="001A2ED0" w:rsidRPr="00611F00" w:rsidRDefault="001A2ED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11F00">
        <w:rPr>
          <w:rFonts w:ascii="Times New Roman" w:eastAsia="Times New Roman" w:hAnsi="Times New Roman" w:cs="Times New Roman"/>
          <w:lang w:eastAsia="ru-RU"/>
        </w:rPr>
        <w:t>утвержденная</w:t>
      </w:r>
      <w:proofErr w:type="gramEnd"/>
      <w:r w:rsidRPr="00611F00">
        <w:rPr>
          <w:rFonts w:ascii="Times New Roman" w:eastAsia="Times New Roman" w:hAnsi="Times New Roman" w:cs="Times New Roman"/>
          <w:lang w:eastAsia="ru-RU"/>
        </w:rPr>
        <w:t xml:space="preserve"> правовым актом органа местного самоуправления или ответственного исполнителя (соисполн</w:t>
      </w:r>
      <w:r w:rsidRPr="00611F00">
        <w:rPr>
          <w:rFonts w:ascii="Times New Roman" w:eastAsia="Times New Roman" w:hAnsi="Times New Roman" w:cs="Times New Roman"/>
          <w:lang w:eastAsia="ru-RU"/>
        </w:rPr>
        <w:t>и</w:t>
      </w:r>
      <w:r w:rsidRPr="00611F00">
        <w:rPr>
          <w:rFonts w:ascii="Times New Roman" w:eastAsia="Times New Roman" w:hAnsi="Times New Roman" w:cs="Times New Roman"/>
          <w:lang w:eastAsia="ru-RU"/>
        </w:rPr>
        <w:t>теля) муниципальной программы;</w:t>
      </w:r>
    </w:p>
    <w:p w:rsidR="001A2ED0" w:rsidRPr="00611F00" w:rsidRDefault="001A2ED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форма государственного (федерального) статистического наблюдения; </w:t>
      </w:r>
    </w:p>
    <w:p w:rsidR="001A2ED0" w:rsidRPr="00611F00" w:rsidRDefault="001A2ED0" w:rsidP="00186C5F">
      <w:pPr>
        <w:spacing w:after="160" w:line="240" w:lineRule="atLeast"/>
        <w:contextualSpacing/>
        <w:jc w:val="both"/>
        <w:rPr>
          <w:rFonts w:ascii="Times New Roman" w:eastAsia="Calibri" w:hAnsi="Times New Roman" w:cs="Times New Roman"/>
        </w:rPr>
        <w:sectPr w:rsidR="001A2ED0" w:rsidRPr="00611F00" w:rsidSect="00992F89">
          <w:pgSz w:w="16838" w:h="11906" w:orient="landscape"/>
          <w:pgMar w:top="709" w:right="1134" w:bottom="709" w:left="1134" w:header="709" w:footer="709" w:gutter="0"/>
          <w:cols w:space="720"/>
        </w:sectPr>
      </w:pPr>
      <w:r w:rsidRPr="00611F00">
        <w:rPr>
          <w:rFonts w:ascii="Times New Roman" w:eastAsia="Calibri" w:hAnsi="Times New Roman" w:cs="Times New Roman"/>
        </w:rPr>
        <w:t>раздел программы или приложение к программе, содержащие методику ответственного исполнителя (сои</w:t>
      </w:r>
      <w:r w:rsidRPr="00611F00">
        <w:rPr>
          <w:rFonts w:ascii="Times New Roman" w:eastAsia="Calibri" w:hAnsi="Times New Roman" w:cs="Times New Roman"/>
        </w:rPr>
        <w:t>с</w:t>
      </w:r>
      <w:r w:rsidRPr="00611F00">
        <w:rPr>
          <w:rFonts w:ascii="Times New Roman" w:eastAsia="Calibri" w:hAnsi="Times New Roman" w:cs="Times New Roman"/>
        </w:rPr>
        <w:t>полнителя) муниципальной про</w:t>
      </w:r>
      <w:r w:rsidR="00186C5F" w:rsidRPr="00611F00">
        <w:rPr>
          <w:rFonts w:ascii="Times New Roman" w:eastAsia="Calibri" w:hAnsi="Times New Roman" w:cs="Times New Roman"/>
        </w:rPr>
        <w:t>граммы.</w:t>
      </w:r>
    </w:p>
    <w:p w:rsidR="001A2ED0" w:rsidRPr="00611F00" w:rsidRDefault="001A2ED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A2ED0" w:rsidRPr="00611F00" w:rsidRDefault="001A2ED0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7" w:name="Par511"/>
      <w:bookmarkEnd w:id="7"/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ПЕРЕЧЕНЬ</w:t>
      </w:r>
    </w:p>
    <w:p w:rsidR="001D718E" w:rsidRPr="00611F00" w:rsidRDefault="001A2ED0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ОСНОВНЫХ МЕРОПРИЯТИЙ ПОДПРОГРАММЫ «</w:t>
      </w:r>
      <w:r w:rsidRPr="00611F00">
        <w:rPr>
          <w:rFonts w:ascii="Times New Roman" w:eastAsia="Times New Roman" w:hAnsi="Times New Roman" w:cs="Times New Roman"/>
          <w:bCs/>
        </w:rPr>
        <w:t>Развитие библиотечного обслуживания населения</w:t>
      </w:r>
    </w:p>
    <w:p w:rsidR="001A2ED0" w:rsidRPr="00611F00" w:rsidRDefault="001A2ED0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</w:rPr>
        <w:t>Пий-Хемского кожууна МБУК «ЦБС» Пий-Хемского кожууна РТ</w:t>
      </w: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 xml:space="preserve">» МУНИЦИПАЛЬНОЙ ПРОГРАММЫ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«Культура России»</w:t>
      </w:r>
    </w:p>
    <w:tbl>
      <w:tblPr>
        <w:tblW w:w="1461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96"/>
        <w:gridCol w:w="612"/>
        <w:gridCol w:w="2316"/>
        <w:gridCol w:w="2834"/>
        <w:gridCol w:w="1134"/>
        <w:gridCol w:w="992"/>
        <w:gridCol w:w="2976"/>
        <w:gridCol w:w="2550"/>
      </w:tblGrid>
      <w:tr w:rsidR="002553E1" w:rsidRPr="00611F00" w:rsidTr="00CD661C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  </w:t>
            </w:r>
            <w:proofErr w:type="gramStart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подпрогра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мы программы, основного мероприятия подпрограммы программы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тель подпрограммы пр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граммы, основного мер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приятия подпрограммы 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Ожидаемый непосредстве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ный результат основного м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роприятия подпрограммы программы (краткое опис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ние)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Связь с целевыми инд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каторами и показателями программы (подпр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граммы программы)</w:t>
            </w:r>
          </w:p>
        </w:tc>
      </w:tr>
      <w:tr w:rsidR="002553E1" w:rsidRPr="00611F00" w:rsidTr="00CD661C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начала</w:t>
            </w:r>
          </w:p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реализ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оконч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ния ре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лизации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Программа </w:t>
            </w: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hAnsi="Times New Roman" w:cs="Times New Roman"/>
              </w:rPr>
              <w:t xml:space="preserve">Цель 1: 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Формирование активной читательской деятельности и организация досуга детей и подростков в летнее время</w:t>
            </w:r>
          </w:p>
          <w:p w:rsidR="002553E1" w:rsidRPr="00611F00" w:rsidRDefault="002553E1" w:rsidP="0093291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Привлечение в библиотеку новых читателей</w:t>
            </w:r>
          </w:p>
          <w:p w:rsidR="002553E1" w:rsidRPr="00611F00" w:rsidRDefault="002553E1" w:rsidP="0093291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Закрепление роли книги в саморазвитии юного читателя.</w:t>
            </w:r>
          </w:p>
          <w:p w:rsidR="002553E1" w:rsidRPr="00611F00" w:rsidRDefault="002553E1" w:rsidP="0093291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Продвижение качественной литературы, которая питает нравственность, гражданственность, патриотизм, любовь к Родине.</w:t>
            </w:r>
          </w:p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hAnsi="Times New Roman" w:cs="Times New Roman"/>
              </w:rPr>
              <w:t>Задача 1:</w:t>
            </w:r>
            <w:r w:rsidRPr="00611F00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Формирование активной читательской деятельности и организация досуга детей и подростков в летнее время;</w:t>
            </w:r>
          </w:p>
          <w:p w:rsidR="002553E1" w:rsidRPr="00611F00" w:rsidRDefault="002553E1" w:rsidP="0093291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Закрепление роли книги в саморазвитии юного читателя;</w:t>
            </w:r>
          </w:p>
          <w:p w:rsidR="002553E1" w:rsidRPr="00611F00" w:rsidRDefault="002553E1" w:rsidP="0093291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Познакомить читателей с лучшими произведениями художественной литературы</w:t>
            </w: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1.1.1.1.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Модернизация и  развитие  муниципальной системы публичных библиотек  Пий-Хемского кожууна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Безъязыкова Е.И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2.Усиление социальной ор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ентированности деятельности библиотек, повышение их общественной востребова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ности и значимости для к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жууна.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Основное мероприятие</w:t>
            </w:r>
          </w:p>
          <w:p w:rsidR="002553E1" w:rsidRPr="00611F00" w:rsidRDefault="002553E1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hAnsi="Times New Roman" w:cs="Times New Roman"/>
              </w:rPr>
              <w:t>Проектирование       в        области        информацио</w:t>
            </w:r>
            <w:r w:rsidRPr="00611F00">
              <w:rPr>
                <w:rFonts w:ascii="Times New Roman" w:hAnsi="Times New Roman" w:cs="Times New Roman"/>
              </w:rPr>
              <w:t>н</w:t>
            </w:r>
            <w:r w:rsidRPr="00611F00">
              <w:rPr>
                <w:rFonts w:ascii="Times New Roman" w:hAnsi="Times New Roman" w:cs="Times New Roman"/>
              </w:rPr>
              <w:t>ных технологий, патриот</w:t>
            </w:r>
            <w:r w:rsidRPr="00611F00">
              <w:rPr>
                <w:rFonts w:ascii="Times New Roman" w:hAnsi="Times New Roman" w:cs="Times New Roman"/>
              </w:rPr>
              <w:t>и</w:t>
            </w:r>
            <w:r w:rsidRPr="00611F00">
              <w:rPr>
                <w:rFonts w:ascii="Times New Roman" w:hAnsi="Times New Roman" w:cs="Times New Roman"/>
              </w:rPr>
              <w:t>ческому и правовому  восп</w:t>
            </w:r>
            <w:r w:rsidRPr="00611F00">
              <w:rPr>
                <w:rFonts w:ascii="Times New Roman" w:hAnsi="Times New Roman" w:cs="Times New Roman"/>
              </w:rPr>
              <w:t>и</w:t>
            </w:r>
            <w:r w:rsidRPr="00611F00">
              <w:rPr>
                <w:rFonts w:ascii="Times New Roman" w:hAnsi="Times New Roman" w:cs="Times New Roman"/>
              </w:rPr>
              <w:t>танию</w:t>
            </w:r>
          </w:p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Безъязыкова Е.И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hAnsi="Times New Roman" w:cs="Times New Roman"/>
              </w:rPr>
              <w:t>1.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Овладение библиотечными специалистами технологиями программирования и соц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ального проектирования 2.привлечение  дополнител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ных источников финансир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вания, развитие паритетных начал и полноправного пар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нерства с некоммерческими организациями и властными структурами.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CD661C">
        <w:trPr>
          <w:gridAfter w:val="6"/>
          <w:wAfter w:w="12802" w:type="dxa"/>
        </w:trPr>
        <w:tc>
          <w:tcPr>
            <w:tcW w:w="1808" w:type="dxa"/>
            <w:gridSpan w:val="2"/>
          </w:tcPr>
          <w:p w:rsidR="002553E1" w:rsidRPr="00611F00" w:rsidRDefault="002553E1" w:rsidP="0093291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hAnsi="Times New Roman" w:cs="Times New Roman"/>
              </w:rPr>
              <w:t>Задача 1: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Способствовать формированию и расширению читательского кругозора, интересов, увлечений детей и подростков с помощью 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книг.</w:t>
            </w:r>
          </w:p>
          <w:p w:rsidR="002553E1" w:rsidRPr="00611F00" w:rsidRDefault="002553E1" w:rsidP="0093291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Целенаправленная организация чтения  и культурного досуга детей в летний период.</w:t>
            </w:r>
          </w:p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186C5F">
        <w:trPr>
          <w:trHeight w:val="4561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lastRenderedPageBreak/>
              <w:t>2.1.1.1.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Создание программы «Защ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та детства»  по социально-психологической реабилит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ции детей из неблагополу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ных условий жизни.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Михайлова Е.В.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- Объединение всех орган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заций и учреждений, зан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мающихся проблемами де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ства, и целенаправленная э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фективная организация раб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ты с неблагополучными семьями.</w:t>
            </w:r>
          </w:p>
          <w:p w:rsidR="002553E1" w:rsidRPr="00611F00" w:rsidRDefault="002553E1" w:rsidP="00932914">
            <w:pPr>
              <w:pStyle w:val="af0"/>
              <w:shd w:val="clear" w:color="auto" w:fill="FFFFFF"/>
              <w:spacing w:before="120" w:beforeAutospacing="0" w:after="216" w:afterAutospacing="0" w:line="240" w:lineRule="atLeast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11F00">
              <w:rPr>
                <w:color w:val="000000"/>
                <w:sz w:val="22"/>
                <w:szCs w:val="22"/>
              </w:rPr>
              <w:t>- Положительная динамика роста читателей детей, по</w:t>
            </w:r>
            <w:r w:rsidRPr="00611F00">
              <w:rPr>
                <w:color w:val="000000"/>
                <w:sz w:val="22"/>
                <w:szCs w:val="22"/>
              </w:rPr>
              <w:t>д</w:t>
            </w:r>
            <w:r w:rsidRPr="00611F00">
              <w:rPr>
                <w:color w:val="000000"/>
                <w:sz w:val="22"/>
                <w:szCs w:val="22"/>
              </w:rPr>
              <w:t>ростков, читающих семей и возрождение традиций с</w:t>
            </w:r>
            <w:r w:rsidRPr="00611F00">
              <w:rPr>
                <w:color w:val="000000"/>
                <w:sz w:val="22"/>
                <w:szCs w:val="22"/>
              </w:rPr>
              <w:t>е</w:t>
            </w:r>
            <w:r w:rsidRPr="00611F00">
              <w:rPr>
                <w:color w:val="000000"/>
                <w:sz w:val="22"/>
                <w:szCs w:val="22"/>
              </w:rPr>
              <w:t>мейного чтения.</w:t>
            </w:r>
          </w:p>
          <w:p w:rsidR="002553E1" w:rsidRPr="00611F00" w:rsidRDefault="002553E1" w:rsidP="00186C5F">
            <w:pPr>
              <w:pStyle w:val="af0"/>
              <w:shd w:val="clear" w:color="auto" w:fill="FFFFFF"/>
              <w:spacing w:before="120" w:beforeAutospacing="0" w:after="216" w:afterAutospacing="0" w:line="240" w:lineRule="atLeast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11F00">
              <w:rPr>
                <w:color w:val="000000"/>
                <w:sz w:val="22"/>
                <w:szCs w:val="22"/>
              </w:rPr>
              <w:t xml:space="preserve"> - Внедрение в практику р</w:t>
            </w:r>
            <w:r w:rsidRPr="00611F00">
              <w:rPr>
                <w:color w:val="000000"/>
                <w:sz w:val="22"/>
                <w:szCs w:val="22"/>
              </w:rPr>
              <w:t>а</w:t>
            </w:r>
            <w:r w:rsidRPr="00611F00">
              <w:rPr>
                <w:color w:val="000000"/>
                <w:sz w:val="22"/>
                <w:szCs w:val="22"/>
              </w:rPr>
              <w:t>боты ЦКДБ инновационн</w:t>
            </w:r>
            <w:r w:rsidR="00186C5F" w:rsidRPr="00611F00">
              <w:rPr>
                <w:color w:val="000000"/>
                <w:sz w:val="22"/>
                <w:szCs w:val="22"/>
              </w:rPr>
              <w:t>ых форм обслуживания читат</w:t>
            </w:r>
            <w:r w:rsidR="00186C5F" w:rsidRPr="00611F00">
              <w:rPr>
                <w:color w:val="000000"/>
                <w:sz w:val="22"/>
                <w:szCs w:val="22"/>
              </w:rPr>
              <w:t>е</w:t>
            </w:r>
            <w:r w:rsidR="00186C5F" w:rsidRPr="00611F00">
              <w:rPr>
                <w:color w:val="000000"/>
                <w:sz w:val="22"/>
                <w:szCs w:val="22"/>
              </w:rPr>
              <w:t>лей.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2.1.1.2.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186C5F">
        <w:trPr>
          <w:trHeight w:val="27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2.1.1.2.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«Читаем летом для души»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Сарыг-оол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Приобщение детей к книге и библиотеке;</w:t>
            </w:r>
          </w:p>
          <w:p w:rsidR="002553E1" w:rsidRPr="00611F00" w:rsidRDefault="002553E1" w:rsidP="00932914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Развитие творческих спосо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ностей детей;</w:t>
            </w:r>
          </w:p>
          <w:p w:rsidR="002553E1" w:rsidRPr="00611F00" w:rsidRDefault="002553E1" w:rsidP="00186C5F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Целенаправленная организ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ция  чтения и культурного досуга детей в летний </w:t>
            </w:r>
            <w:r w:rsidR="00186C5F" w:rsidRPr="00611F00"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r w:rsidR="00186C5F"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86C5F" w:rsidRPr="00611F00">
              <w:rPr>
                <w:rFonts w:ascii="Times New Roman" w:eastAsia="Times New Roman" w:hAnsi="Times New Roman" w:cs="Times New Roman"/>
                <w:lang w:eastAsia="ru-RU"/>
              </w:rPr>
              <w:t>од.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186C5F">
        <w:trPr>
          <w:trHeight w:val="120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2.1.1.3.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«Дети. Лето. Книги»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Оюн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С.Б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Развитие интеллектуальных способностей детей. Увел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чение число читателей.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2.1.1.4.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«Лето книжное, будь со мной!»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Оруспай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Приобщение детей к книге и библиотеке. </w:t>
            </w:r>
          </w:p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Целенаправленная организ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ция чтения и культурного досуга детей в летний пер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од.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lastRenderedPageBreak/>
              <w:t>2.1.1.5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 xml:space="preserve">«Летняя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color w:val="000000"/>
              </w:rPr>
              <w:t>библиополянка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color w:val="000000"/>
              </w:rPr>
              <w:t>: ЛЕТНЕЕ ЧТЕНИЕ»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Сат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А.С.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Приобщение детей к книге и библиотеке.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2.1.1.6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«Отдыхаем с книжкой: Ле</w:t>
            </w: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нее чтение»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Ооржак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Развитие интеллектуальных способностей детей.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2.1.1.7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«Волшебство книжного л</w:t>
            </w: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та»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Комбу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Целенаправленная организ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ция чтения и культурного досуга детей в летний пер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2.1.1.8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</w:rPr>
              <w:t>«Нескучная литература»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 С.Ю.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Развитие творческих спосо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ностей детей.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1 </w:t>
            </w: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 1: Поддержка социальной активности и адаптации к реалиям современной жизни пожилого населения села</w:t>
            </w: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1: Обучение пожилых людей основам компьютерной  грамотности;</w:t>
            </w:r>
          </w:p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Привлечение потенциальных читателей в библиотеку;</w:t>
            </w:r>
          </w:p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Повышение значимости библиотеки в местном сообществе.</w:t>
            </w: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3.1.1.1.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«Компьютерная грамотность + нам года не беда»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Монгуш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Получение  навыков работы с современной  компьютерной техникой старшим поколен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ем;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1 этап</w:t>
            </w:r>
          </w:p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Комплектование группы Разработка методических пособий</w:t>
            </w:r>
          </w:p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 xml:space="preserve"> Разработка наглядных мат</w:t>
            </w:r>
            <w:r w:rsidRPr="00611F00">
              <w:rPr>
                <w:rFonts w:ascii="Times New Roman" w:hAnsi="Times New Roman" w:cs="Times New Roman"/>
              </w:rPr>
              <w:t>е</w:t>
            </w:r>
            <w:r w:rsidRPr="00611F00">
              <w:rPr>
                <w:rFonts w:ascii="Times New Roman" w:hAnsi="Times New Roman" w:cs="Times New Roman"/>
              </w:rPr>
              <w:t>риалов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Монгуш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Утверждение статуса би</w:t>
            </w:r>
            <w:r w:rsidRPr="00611F00">
              <w:rPr>
                <w:rFonts w:ascii="Times New Roman" w:hAnsi="Times New Roman" w:cs="Times New Roman"/>
              </w:rPr>
              <w:t>б</w:t>
            </w:r>
            <w:r w:rsidRPr="00611F00">
              <w:rPr>
                <w:rFonts w:ascii="Times New Roman" w:hAnsi="Times New Roman" w:cs="Times New Roman"/>
              </w:rPr>
              <w:t xml:space="preserve">лиотеки как культурного центра местного </w:t>
            </w:r>
          </w:p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сообщества;</w:t>
            </w:r>
          </w:p>
          <w:p w:rsidR="002553E1" w:rsidRPr="00611F00" w:rsidRDefault="002553E1" w:rsidP="00932914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Увеличение количества пол</w:t>
            </w:r>
            <w:r w:rsidRPr="00611F00">
              <w:rPr>
                <w:rFonts w:ascii="Times New Roman" w:hAnsi="Times New Roman" w:cs="Times New Roman"/>
              </w:rPr>
              <w:t>ь</w:t>
            </w:r>
            <w:r w:rsidRPr="00611F00">
              <w:rPr>
                <w:rFonts w:ascii="Times New Roman" w:hAnsi="Times New Roman" w:cs="Times New Roman"/>
              </w:rPr>
              <w:t xml:space="preserve">зователей в </w:t>
            </w:r>
            <w:proofErr w:type="spellStart"/>
            <w:r w:rsidRPr="00611F00">
              <w:rPr>
                <w:rFonts w:ascii="Times New Roman" w:hAnsi="Times New Roman" w:cs="Times New Roman"/>
              </w:rPr>
              <w:t>Аржаан</w:t>
            </w:r>
            <w:r w:rsidR="00186C5F" w:rsidRPr="00611F00">
              <w:rPr>
                <w:rFonts w:ascii="Times New Roman" w:hAnsi="Times New Roman" w:cs="Times New Roman"/>
              </w:rPr>
              <w:t>скую</w:t>
            </w:r>
            <w:proofErr w:type="spellEnd"/>
            <w:r w:rsidR="00186C5F" w:rsidRPr="00611F00">
              <w:rPr>
                <w:rFonts w:ascii="Times New Roman" w:hAnsi="Times New Roman" w:cs="Times New Roman"/>
              </w:rPr>
              <w:t xml:space="preserve"> </w:t>
            </w:r>
            <w:r w:rsidRPr="00611F00">
              <w:rPr>
                <w:rFonts w:ascii="Times New Roman" w:hAnsi="Times New Roman" w:cs="Times New Roman"/>
              </w:rPr>
              <w:t>сельскую библиотеку.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 xml:space="preserve">2 этап </w:t>
            </w:r>
          </w:p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Подготовка помещения</w:t>
            </w:r>
          </w:p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Подготовка рабочих мест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F00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611F00">
              <w:rPr>
                <w:rFonts w:ascii="Times New Roman" w:hAnsi="Times New Roman" w:cs="Times New Roman"/>
              </w:rPr>
              <w:t xml:space="preserve"> У.А.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0354D9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Получение  навыков работы с современной  компьютерной техникой старшим поколен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ем;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553E1" w:rsidRPr="00611F00" w:rsidTr="00CD661C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 xml:space="preserve">3 этап </w:t>
            </w:r>
          </w:p>
          <w:p w:rsidR="002553E1" w:rsidRPr="00611F00" w:rsidRDefault="002553E1" w:rsidP="0093291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Обучение группы (по пр</w:t>
            </w:r>
            <w:r w:rsidRPr="00611F00">
              <w:rPr>
                <w:rFonts w:ascii="Times New Roman" w:hAnsi="Times New Roman" w:cs="Times New Roman"/>
              </w:rPr>
              <w:t>о</w:t>
            </w:r>
            <w:r w:rsidRPr="00611F00">
              <w:rPr>
                <w:rFonts w:ascii="Times New Roman" w:hAnsi="Times New Roman" w:cs="Times New Roman"/>
              </w:rPr>
              <w:t>грамме занятий)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F00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611F00">
              <w:rPr>
                <w:rFonts w:ascii="Times New Roman" w:hAnsi="Times New Roman" w:cs="Times New Roman"/>
              </w:rPr>
              <w:t xml:space="preserve"> У.А.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0354D9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Получение  навыков работы с современной  компьютерной техникой старшим поколен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611F0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ем.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E1" w:rsidRPr="00611F00" w:rsidRDefault="002553E1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86C5F" w:rsidRPr="00611F00" w:rsidRDefault="00186C5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186C5F" w:rsidRPr="00611F00" w:rsidRDefault="00186C5F">
      <w:pPr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lastRenderedPageBreak/>
        <w:br w:type="page"/>
      </w:r>
    </w:p>
    <w:p w:rsidR="001A2ED0" w:rsidRPr="00611F00" w:rsidRDefault="001A2ED0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right"/>
        <w:outlineLvl w:val="3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lastRenderedPageBreak/>
        <w:t>Таблица 7</w:t>
      </w:r>
    </w:p>
    <w:p w:rsidR="001A2ED0" w:rsidRPr="00611F00" w:rsidRDefault="001A2ED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A2ED0" w:rsidRPr="00611F00" w:rsidRDefault="001A2ED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A2ED0" w:rsidRPr="00611F00" w:rsidRDefault="001A2ED0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8" w:name="Par655"/>
      <w:bookmarkEnd w:id="8"/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ПРОГНОЗ</w:t>
      </w:r>
    </w:p>
    <w:p w:rsidR="001A2ED0" w:rsidRPr="00611F00" w:rsidRDefault="001A2ED0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СВОДНЫХ ПОКАЗАТЕЛЕЙ МУНИЦИПАЛЬНЫХ ЗАДАНИЙ НА ОКАЗАНИЕ</w:t>
      </w:r>
    </w:p>
    <w:p w:rsidR="001A2ED0" w:rsidRPr="00611F00" w:rsidRDefault="001A2ED0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МУНИЦИПАЛЬНЫХ УСЛУГ (ВЫПОЛНЕНИЕ РАБОТ) МУНИЦИПАЛЬНЫМИ УЧРЕЖДЕНИЯМИ ПО МУНИЦИПАЛЬНОЙ ПРОГРАММЕ</w:t>
      </w:r>
    </w:p>
    <w:p w:rsidR="001A2ED0" w:rsidRPr="00611F00" w:rsidRDefault="001A2ED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1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40"/>
        <w:gridCol w:w="4026"/>
        <w:gridCol w:w="1276"/>
        <w:gridCol w:w="1276"/>
        <w:gridCol w:w="1418"/>
        <w:gridCol w:w="1560"/>
        <w:gridCol w:w="1419"/>
        <w:gridCol w:w="1985"/>
      </w:tblGrid>
      <w:tr w:rsidR="001A2ED0" w:rsidRPr="00611F00" w:rsidTr="007F4BC8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611F0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11F0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Наименование основного мероприятия, муниципальной услуги (работы), пок</w:t>
            </w:r>
            <w:r w:rsidRPr="00611F00">
              <w:rPr>
                <w:rFonts w:ascii="Times New Roman" w:eastAsia="Times New Roman" w:hAnsi="Times New Roman" w:cs="Times New Roman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</w:rPr>
              <w:t>зателя объема услуги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Значение показателя объема муниц</w:t>
            </w:r>
            <w:r w:rsidRPr="00611F00">
              <w:rPr>
                <w:rFonts w:ascii="Times New Roman" w:eastAsia="Times New Roman" w:hAnsi="Times New Roman" w:cs="Times New Roman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</w:rPr>
              <w:t>пальной услуги (работы) по годам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Расходы бюджета на оказание муниципальной у</w:t>
            </w:r>
            <w:r w:rsidRPr="00611F00">
              <w:rPr>
                <w:rFonts w:ascii="Times New Roman" w:eastAsia="Times New Roman" w:hAnsi="Times New Roman" w:cs="Times New Roman"/>
              </w:rPr>
              <w:t>с</w:t>
            </w:r>
            <w:r w:rsidRPr="00611F00">
              <w:rPr>
                <w:rFonts w:ascii="Times New Roman" w:eastAsia="Times New Roman" w:hAnsi="Times New Roman" w:cs="Times New Roman"/>
              </w:rPr>
              <w:t>луги (выполнение работ) по годам (тыс. рублей)</w:t>
            </w:r>
          </w:p>
        </w:tc>
      </w:tr>
      <w:tr w:rsidR="001A2ED0" w:rsidRPr="00611F00" w:rsidTr="007F4BC8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1A2ED0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0" w:rsidRPr="00611F00" w:rsidRDefault="002553E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1A2ED0" w:rsidRPr="00611F00" w:rsidTr="007F4BC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A2ED0" w:rsidRPr="00611F00" w:rsidTr="007F4BC8">
        <w:tc>
          <w:tcPr>
            <w:tcW w:w="14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Муниципальная программа «Развитие культуры»</w:t>
            </w:r>
          </w:p>
        </w:tc>
      </w:tr>
      <w:tr w:rsidR="001A2ED0" w:rsidRPr="00611F00" w:rsidTr="007F4BC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I. Подпрограмма 1</w:t>
            </w:r>
            <w:r w:rsidRPr="00611F00">
              <w:rPr>
                <w:rFonts w:ascii="Times New Roman" w:eastAsia="Times New Roman" w:hAnsi="Times New Roman" w:cs="Times New Roman"/>
                <w:bCs/>
              </w:rPr>
              <w:t xml:space="preserve"> Развитие библиотечного обслуживания населения Пий-Хемского кожууна МБУК «ЦБС» Пий-Хемского кожууна РТ</w:t>
            </w:r>
          </w:p>
        </w:tc>
      </w:tr>
      <w:tr w:rsidR="001A2ED0" w:rsidRPr="00611F00" w:rsidTr="007F4BC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Основное мероприятие</w:t>
            </w:r>
          </w:p>
        </w:tc>
      </w:tr>
      <w:tr w:rsidR="001A2ED0" w:rsidRPr="00611F00" w:rsidTr="007F4BC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Муниципальная услуга 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«Библиотечное и информационное обслуживание населения, комплектование и сохранение библиотечного фонда»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2ED0" w:rsidRPr="00611F00" w:rsidTr="007F4BC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Показатель объема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Количество пользователей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Количество документ выдачи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Количество библиотечного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6320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125215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156800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6325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125220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157800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6330</w:t>
            </w: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125225</w:t>
            </w:r>
          </w:p>
          <w:p w:rsidR="001A2ED0" w:rsidRPr="00611F00" w:rsidRDefault="00186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158800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250000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250000</w:t>
            </w:r>
          </w:p>
        </w:tc>
      </w:tr>
      <w:tr w:rsidR="001A2ED0" w:rsidRPr="00611F00" w:rsidTr="007F4BC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D0" w:rsidRPr="00611F00" w:rsidRDefault="001A2ED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Муниципальная услуга </w:t>
            </w:r>
          </w:p>
        </w:tc>
      </w:tr>
      <w:tr w:rsidR="004B393D" w:rsidRPr="00611F00" w:rsidTr="007F4BC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Показатель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B393D" w:rsidRPr="00611F00" w:rsidTr="007F4BC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D" w:rsidRPr="00611F00" w:rsidRDefault="004B393D" w:rsidP="00932914">
            <w:pPr>
              <w:spacing w:after="120" w:line="240" w:lineRule="atLeast"/>
              <w:ind w:right="2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Обеспечение  равного  и  свободного доступа  к  информации  и   предоста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ления современного  качества библи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течного</w:t>
            </w:r>
          </w:p>
          <w:p w:rsidR="004B393D" w:rsidRPr="00611F00" w:rsidRDefault="004B393D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обслуживания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B393D" w:rsidRPr="00611F00" w:rsidTr="007F4BC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II. Подпрограмма 2</w:t>
            </w:r>
          </w:p>
        </w:tc>
      </w:tr>
      <w:tr w:rsidR="004B393D" w:rsidRPr="00611F00" w:rsidTr="007F4BC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Основное мероприятие  Ежегодная всероссийская акция «</w:t>
            </w:r>
            <w:proofErr w:type="spellStart"/>
            <w:r w:rsidRPr="00611F00">
              <w:rPr>
                <w:rFonts w:ascii="Times New Roman" w:eastAsia="Times New Roman" w:hAnsi="Times New Roman" w:cs="Times New Roman"/>
              </w:rPr>
              <w:t>Библионочь</w:t>
            </w:r>
            <w:proofErr w:type="spellEnd"/>
            <w:r w:rsidRPr="00611F0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4B393D" w:rsidRPr="00611F00" w:rsidTr="007F4BC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Муниципальная услуга  максимальное удовлетворение пользователей библиотеки</w:t>
            </w:r>
          </w:p>
        </w:tc>
      </w:tr>
      <w:tr w:rsidR="004B393D" w:rsidRPr="00611F00" w:rsidTr="007F4BC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Показатель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B393D" w:rsidRPr="00611F00" w:rsidTr="007F4BC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3D" w:rsidRPr="00611F00" w:rsidRDefault="004B393D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 </w:t>
            </w:r>
            <w:r w:rsidR="008555F3" w:rsidRPr="00611F00">
              <w:rPr>
                <w:rFonts w:ascii="Times New Roman" w:eastAsia="Times New Roman" w:hAnsi="Times New Roman" w:cs="Times New Roman"/>
              </w:rPr>
              <w:t>Основное мероприятие   Ежегодная международная акция «Большой этнографический диктант»</w:t>
            </w:r>
          </w:p>
        </w:tc>
      </w:tr>
      <w:tr w:rsidR="008555F3" w:rsidRPr="00611F00" w:rsidTr="007F4BC8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F3" w:rsidRPr="00611F00" w:rsidRDefault="008555F3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12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F3" w:rsidRPr="00611F00" w:rsidRDefault="008555F3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Основное мероприятие    Тотальный диктант «День тувинского языка»</w:t>
            </w:r>
          </w:p>
        </w:tc>
      </w:tr>
    </w:tbl>
    <w:p w:rsidR="008555F3" w:rsidRDefault="008555F3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611F00" w:rsidRDefault="00611F0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611F00" w:rsidRPr="00611F00" w:rsidRDefault="00611F00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C85C5F" w:rsidRPr="00611F00" w:rsidRDefault="00C85C5F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РЕСУРСНОЕ ОБЕСПЕЧЕНИЕ</w:t>
      </w:r>
    </w:p>
    <w:p w:rsidR="00C85C5F" w:rsidRPr="00611F00" w:rsidRDefault="00C85C5F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РЕАЛИЗАЦИИ МУНИЦИПАЛЬНОЙ ПРОГРАММЫ ЗА СЧЕТ СРЕДСТВ БЮДЖЕТА</w:t>
      </w:r>
    </w:p>
    <w:p w:rsidR="00C85C5F" w:rsidRPr="00611F00" w:rsidRDefault="00C85C5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38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14"/>
        <w:gridCol w:w="3403"/>
        <w:gridCol w:w="1418"/>
        <w:gridCol w:w="1277"/>
        <w:gridCol w:w="1560"/>
        <w:gridCol w:w="2836"/>
        <w:gridCol w:w="851"/>
        <w:gridCol w:w="992"/>
        <w:gridCol w:w="1134"/>
      </w:tblGrid>
      <w:tr w:rsidR="00C85C5F" w:rsidRPr="00611F00" w:rsidTr="00140143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N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11F0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11F0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Наименование программы, по</w:t>
            </w:r>
            <w:r w:rsidRPr="00611F00">
              <w:rPr>
                <w:rFonts w:ascii="Times New Roman" w:eastAsia="Times New Roman" w:hAnsi="Times New Roman" w:cs="Times New Roman"/>
              </w:rPr>
              <w:t>д</w:t>
            </w:r>
            <w:r w:rsidRPr="00611F00">
              <w:rPr>
                <w:rFonts w:ascii="Times New Roman" w:eastAsia="Times New Roman" w:hAnsi="Times New Roman" w:cs="Times New Roman"/>
              </w:rPr>
              <w:t>программы программы, основн</w:t>
            </w:r>
            <w:r w:rsidRPr="00611F00">
              <w:rPr>
                <w:rFonts w:ascii="Times New Roman" w:eastAsia="Times New Roman" w:hAnsi="Times New Roman" w:cs="Times New Roman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</w:rPr>
              <w:t>го мероприятия подпрограммы программы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Целевая статья расходов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</w:t>
            </w:r>
            <w:r w:rsidRPr="00611F00">
              <w:rPr>
                <w:rFonts w:ascii="Times New Roman" w:eastAsia="Times New Roman" w:hAnsi="Times New Roman" w:cs="Times New Roman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</w:rPr>
              <w:t>тель,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соисполнитель программы,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подпрограммы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Расходы по годам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(тыс. рублей)</w:t>
            </w:r>
          </w:p>
        </w:tc>
      </w:tr>
      <w:tr w:rsidR="00C85C5F" w:rsidRPr="00611F00" w:rsidTr="00140143"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Подпр</w:t>
            </w:r>
            <w:r w:rsidRPr="00611F00">
              <w:rPr>
                <w:rFonts w:ascii="Times New Roman" w:eastAsia="Times New Roman" w:hAnsi="Times New Roman" w:cs="Times New Roman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</w:rPr>
              <w:t>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Направление расходов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F4578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F4578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F45781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Программа «Развитие культуры и искусства»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  <w:p w:rsidR="00C85C5F" w:rsidRPr="00611F00" w:rsidRDefault="00C85C5F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Заместитель председателя администрации</w:t>
            </w:r>
          </w:p>
          <w:p w:rsidR="00C85C5F" w:rsidRPr="00611F00" w:rsidRDefault="00C85C5F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Пий-Хемского кожууна по социальной политике</w:t>
            </w:r>
          </w:p>
          <w:p w:rsidR="00C85C5F" w:rsidRPr="00611F00" w:rsidRDefault="00186C5F" w:rsidP="00186C5F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     </w:t>
            </w:r>
            <w:proofErr w:type="spellStart"/>
            <w:r w:rsidRPr="00611F00">
              <w:rPr>
                <w:rFonts w:ascii="Times New Roman" w:eastAsia="Calibri" w:hAnsi="Times New Roman" w:cs="Times New Roman"/>
                <w:color w:val="000000"/>
              </w:rPr>
              <w:t>Белекпен</w:t>
            </w:r>
            <w:proofErr w:type="spellEnd"/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Е.Б.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11293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11595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12175</w:t>
            </w: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соисполнитель 1</w:t>
            </w:r>
          </w:p>
          <w:p w:rsidR="00C85C5F" w:rsidRPr="00611F00" w:rsidRDefault="00C85C5F" w:rsidP="00186C5F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Начальник МКУ «Отдел по делам молодежи, культуры и спорта» </w:t>
            </w:r>
            <w:proofErr w:type="spellStart"/>
            <w:r w:rsidRPr="00611F00">
              <w:rPr>
                <w:rFonts w:ascii="Times New Roman" w:eastAsia="Calibri" w:hAnsi="Times New Roman" w:cs="Times New Roman"/>
                <w:color w:val="000000"/>
              </w:rPr>
              <w:t>Бай</w:t>
            </w:r>
            <w:r w:rsidR="00186C5F" w:rsidRPr="00611F00">
              <w:rPr>
                <w:rFonts w:ascii="Times New Roman" w:eastAsia="Calibri" w:hAnsi="Times New Roman" w:cs="Times New Roman"/>
                <w:color w:val="000000"/>
              </w:rPr>
              <w:t>кара</w:t>
            </w:r>
            <w:proofErr w:type="spellEnd"/>
            <w:r w:rsidR="00186C5F" w:rsidRPr="00611F00">
              <w:rPr>
                <w:rFonts w:ascii="Times New Roman" w:eastAsia="Calibri" w:hAnsi="Times New Roman" w:cs="Times New Roman"/>
                <w:color w:val="000000"/>
              </w:rPr>
              <w:t xml:space="preserve"> О.Д.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соисполнитель 2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 Директор МБУК «ЦБС Пий-Хем</w:t>
            </w:r>
            <w:r w:rsidR="00186C5F" w:rsidRPr="00611F00">
              <w:rPr>
                <w:rFonts w:ascii="Times New Roman" w:eastAsia="Times New Roman" w:hAnsi="Times New Roman" w:cs="Times New Roman"/>
              </w:rPr>
              <w:t>ского кожууна» Безъязыкова Е.И.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Подпрограмма 1, всего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bCs/>
              </w:rPr>
              <w:t>Развитие библиотечного обсл</w:t>
            </w:r>
            <w:r w:rsidRPr="00611F00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611F00">
              <w:rPr>
                <w:rFonts w:ascii="Times New Roman" w:eastAsia="Times New Roman" w:hAnsi="Times New Roman" w:cs="Times New Roman"/>
                <w:bCs/>
              </w:rPr>
              <w:t>живания населения Пий-Хемского кожууна МБУК «ЦБС» Пий-Хемского кожууна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Начальник отдела по делам молодежи, культуры и спорта администрации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</w:rPr>
              <w:t>Пий-Хемского</w:t>
            </w:r>
            <w:proofErr w:type="spellEnd"/>
            <w:r w:rsidRPr="00611F00">
              <w:rPr>
                <w:rFonts w:ascii="Times New Roman" w:eastAsia="Times New Roman" w:hAnsi="Times New Roman" w:cs="Times New Roman"/>
              </w:rPr>
              <w:t xml:space="preserve"> кожууна РТ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</w:rPr>
              <w:t>Ба</w:t>
            </w:r>
            <w:r w:rsidRPr="00611F00">
              <w:rPr>
                <w:rFonts w:ascii="Times New Roman" w:eastAsia="Times New Roman" w:hAnsi="Times New Roman" w:cs="Times New Roman"/>
              </w:rPr>
              <w:t>й</w:t>
            </w:r>
            <w:r w:rsidRPr="00611F00">
              <w:rPr>
                <w:rFonts w:ascii="Times New Roman" w:eastAsia="Times New Roman" w:hAnsi="Times New Roman" w:cs="Times New Roman"/>
              </w:rPr>
              <w:t>кара</w:t>
            </w:r>
            <w:proofErr w:type="spellEnd"/>
            <w:r w:rsidRPr="00611F00">
              <w:rPr>
                <w:rFonts w:ascii="Times New Roman" w:eastAsia="Times New Roman" w:hAnsi="Times New Roman" w:cs="Times New Roman"/>
              </w:rPr>
              <w:t xml:space="preserve"> О.Д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11293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11595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12175</w:t>
            </w: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соисполнитель 1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Директор МБУК «ЦБС» Пий-Хемск</w:t>
            </w:r>
            <w:r w:rsidR="00186C5F" w:rsidRPr="00611F00">
              <w:rPr>
                <w:rFonts w:ascii="Times New Roman" w:eastAsia="Times New Roman" w:hAnsi="Times New Roman" w:cs="Times New Roman"/>
              </w:rPr>
              <w:t>ого кожууна РТ Безъязыкова Е.И.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в том числе следующие основные мероприятия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Модернизация и  развитие  мун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ципальной системы публичных библиотек  Пий-Хемского кожу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Безъязыкова Е.И.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Приобретение книжной проду</w:t>
            </w:r>
            <w:r w:rsidRPr="00611F00">
              <w:rPr>
                <w:rFonts w:ascii="Times New Roman" w:eastAsia="Times New Roman" w:hAnsi="Times New Roman" w:cs="Times New Roman"/>
              </w:rPr>
              <w:t>к</w:t>
            </w:r>
            <w:r w:rsidRPr="00611F00">
              <w:rPr>
                <w:rFonts w:ascii="Times New Roman" w:eastAsia="Times New Roman" w:hAnsi="Times New Roman" w:cs="Times New Roman"/>
              </w:rPr>
              <w:lastRenderedPageBreak/>
              <w:t>ции и подписка на периодические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lastRenderedPageBreak/>
              <w:t>Безъязыкова Е.И.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соисполнитель 1</w:t>
            </w:r>
          </w:p>
          <w:p w:rsidR="00C85C5F" w:rsidRPr="00611F00" w:rsidRDefault="00186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Кочкина Н.Г.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11F0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242</w:t>
            </w:r>
            <w:r w:rsidRPr="00611F00">
              <w:rPr>
                <w:rFonts w:ascii="Times New Roman" w:eastAsia="Times New Roman" w:hAnsi="Times New Roman" w:cs="Times New Roman"/>
              </w:rPr>
              <w:t>,</w:t>
            </w:r>
            <w:r w:rsidRPr="00611F00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11F00">
              <w:rPr>
                <w:rFonts w:ascii="Times New Roman" w:eastAsia="Times New Roman" w:hAnsi="Times New Roman" w:cs="Times New Roman"/>
                <w:lang w:val="en-US"/>
              </w:rPr>
              <w:t>242</w:t>
            </w:r>
            <w:r w:rsidRPr="00611F00">
              <w:rPr>
                <w:rFonts w:ascii="Times New Roman" w:eastAsia="Times New Roman" w:hAnsi="Times New Roman" w:cs="Times New Roman"/>
              </w:rPr>
              <w:t>,</w:t>
            </w:r>
            <w:r w:rsidRPr="00611F00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11F00">
              <w:rPr>
                <w:rFonts w:ascii="Times New Roman" w:eastAsia="Times New Roman" w:hAnsi="Times New Roman" w:cs="Times New Roman"/>
                <w:lang w:val="en-US"/>
              </w:rPr>
              <w:t>257</w:t>
            </w:r>
            <w:r w:rsidRPr="00611F00">
              <w:rPr>
                <w:rFonts w:ascii="Times New Roman" w:eastAsia="Times New Roman" w:hAnsi="Times New Roman" w:cs="Times New Roman"/>
              </w:rPr>
              <w:t>,</w:t>
            </w:r>
            <w:r w:rsidRPr="00611F00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капитального</w:t>
            </w:r>
            <w:proofErr w:type="gram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   и</w:t>
            </w:r>
          </w:p>
          <w:p w:rsidR="00C85C5F" w:rsidRPr="00611F00" w:rsidRDefault="00C85C5F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текущего</w:t>
            </w:r>
            <w:proofErr w:type="gram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ремонтов библиотек.     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C85C5F" w:rsidRPr="00611F00" w:rsidRDefault="00186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Безъязыкова Е.И.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76,0</w:t>
            </w: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  и    использование  </w:t>
            </w:r>
          </w:p>
          <w:p w:rsidR="00C85C5F" w:rsidRPr="00611F00" w:rsidRDefault="00C85C5F" w:rsidP="00932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собственных  электронных  баз    данных (сводного электронного каталога; универсальных),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фактографических, тематико -           видовых, персональных БД)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Безъязыкова Е.И.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соисполнитель 1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Кочкина Н.Г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соисполнитель 2</w:t>
            </w:r>
          </w:p>
          <w:p w:rsidR="00C85C5F" w:rsidRPr="00611F00" w:rsidRDefault="00186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 xml:space="preserve">библиограф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</w:rPr>
              <w:t>Тырышкина</w:t>
            </w:r>
            <w:proofErr w:type="spellEnd"/>
            <w:r w:rsidRPr="00611F00">
              <w:rPr>
                <w:rFonts w:ascii="Times New Roman" w:eastAsia="Times New Roman" w:hAnsi="Times New Roman" w:cs="Times New Roman"/>
              </w:rPr>
              <w:t xml:space="preserve"> О.В.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основное мероприятие 1.1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85C5F" w:rsidRPr="00611F00" w:rsidRDefault="00C85C5F" w:rsidP="00186C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Проектирование в области        информационных технологий, правовому и патриотическому воспитанию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Безъязыкова Е.И.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соисполнитель 1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1F00">
              <w:rPr>
                <w:rFonts w:ascii="Times New Roman" w:eastAsia="Times New Roman" w:hAnsi="Times New Roman" w:cs="Times New Roman"/>
              </w:rPr>
              <w:t>Шожукпан</w:t>
            </w:r>
            <w:proofErr w:type="spellEnd"/>
            <w:r w:rsidRPr="00611F00">
              <w:rPr>
                <w:rFonts w:ascii="Times New Roman" w:eastAsia="Times New Roman" w:hAnsi="Times New Roman" w:cs="Times New Roman"/>
              </w:rPr>
              <w:t xml:space="preserve"> С.Х.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Соисполнитель 2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Мартынова Е.В. Соиспо</w:t>
            </w:r>
            <w:r w:rsidRPr="00611F00">
              <w:rPr>
                <w:rFonts w:ascii="Times New Roman" w:eastAsia="Times New Roman" w:hAnsi="Times New Roman" w:cs="Times New Roman"/>
              </w:rPr>
              <w:t>л</w:t>
            </w:r>
            <w:r w:rsidRPr="00611F00">
              <w:rPr>
                <w:rFonts w:ascii="Times New Roman" w:eastAsia="Times New Roman" w:hAnsi="Times New Roman" w:cs="Times New Roman"/>
              </w:rPr>
              <w:t>нитель 3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1F00">
              <w:rPr>
                <w:rFonts w:ascii="Times New Roman" w:eastAsia="Times New Roman" w:hAnsi="Times New Roman" w:cs="Times New Roman"/>
              </w:rPr>
              <w:t>Чындыгыр</w:t>
            </w:r>
            <w:proofErr w:type="spellEnd"/>
            <w:r w:rsidRPr="00611F00">
              <w:rPr>
                <w:rFonts w:ascii="Times New Roman" w:eastAsia="Times New Roman" w:hAnsi="Times New Roman" w:cs="Times New Roman"/>
              </w:rPr>
              <w:t xml:space="preserve"> Ч.С.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186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в том числе следующие основные мероприятия подпрограммы: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основное мероприятие 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соисполнитель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соисполнитель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основное мероприятие 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соисполнитель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Подпрограмма "Обеспечение ре</w:t>
            </w:r>
            <w:r w:rsidRPr="00611F00">
              <w:rPr>
                <w:rFonts w:ascii="Times New Roman" w:eastAsia="Times New Roman" w:hAnsi="Times New Roman" w:cs="Times New Roman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</w:rPr>
              <w:t xml:space="preserve">лизации программы и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</w:rPr>
              <w:t>общепр</w:t>
            </w:r>
            <w:r w:rsidRPr="00611F00">
              <w:rPr>
                <w:rFonts w:ascii="Times New Roman" w:eastAsia="Times New Roman" w:hAnsi="Times New Roman" w:cs="Times New Roman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</w:rPr>
              <w:t>граммные</w:t>
            </w:r>
            <w:proofErr w:type="spellEnd"/>
            <w:r w:rsidRPr="00611F00">
              <w:rPr>
                <w:rFonts w:ascii="Times New Roman" w:eastAsia="Times New Roman" w:hAnsi="Times New Roman" w:cs="Times New Roman"/>
              </w:rPr>
              <w:t xml:space="preserve"> мероприятия"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в том числе следующие основные мероприятия подпрограммы: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основное мероприятие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5C5F" w:rsidRPr="00611F00" w:rsidTr="0014014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основное мероприятие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85C5F" w:rsidRPr="00611F00" w:rsidRDefault="00C85C5F" w:rsidP="0093291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85C5F" w:rsidRPr="00611F00" w:rsidRDefault="00C85C5F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РЕСУРСНОЕ ОБЕСПЕЧЕНИЕ И ПРОГНОЗНАЯ (СПРАВОЧНАЯ) ОЦЕНКА</w:t>
      </w:r>
    </w:p>
    <w:p w:rsidR="00C85C5F" w:rsidRPr="00611F00" w:rsidRDefault="00C85C5F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РАСХОДОВ ФЕДЕРАЛЬНОГО БЮДЖЕТА, БЮДЖЕТА ПИЙ-ХЕМСКОГО КОЖУУНА,</w:t>
      </w:r>
    </w:p>
    <w:p w:rsidR="00C85C5F" w:rsidRPr="00611F00" w:rsidRDefault="00C85C5F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МЕСТНЫХ БЮДЖЕТОВ, ВНЕБЮДЖЕТНЫХ ФОНДОВ И ЮРИДИЧЕСКИХ ЛИЦ</w:t>
      </w:r>
    </w:p>
    <w:p w:rsidR="00C85C5F" w:rsidRPr="00611F00" w:rsidRDefault="00C85C5F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НА РЕАЛИЗАЦИЮ ЦЕЛЕЙ МУНИЦИПАЛЬНОЙ ПРОГРАММЫ</w:t>
      </w:r>
    </w:p>
    <w:p w:rsidR="00C85C5F" w:rsidRPr="00611F00" w:rsidRDefault="00C85C5F" w:rsidP="00611F00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60"/>
        <w:gridCol w:w="3638"/>
        <w:gridCol w:w="6804"/>
        <w:gridCol w:w="957"/>
        <w:gridCol w:w="992"/>
        <w:gridCol w:w="1134"/>
      </w:tblGrid>
      <w:tr w:rsidR="00C85C5F" w:rsidRPr="00611F00" w:rsidTr="00140143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граммы программы, основного м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роприятия подпрограммы програ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C85C5F" w:rsidRPr="00611F00" w:rsidTr="00140143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186C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186C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186C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186C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186C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186C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Программа, всего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«Развитие культуры и искусства»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Пий-Хемского кожууна (далее - республиканский бюджет)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(далее - районный бюджет) </w:t>
            </w:r>
            <w:hyperlink r:id="rId9" w:anchor="Par1244" w:tooltip="Ссылка на текущий документ" w:history="1">
              <w:r w:rsidRPr="00611F0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ответственному исполнителю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соисполнителю 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бюджетов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государственного внебюджетного фонда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юридических лиц </w:t>
            </w:r>
            <w:hyperlink r:id="rId10" w:anchor="Par1245" w:tooltip="Ссылка на текущий документ" w:history="1">
              <w:r w:rsidRPr="00611F0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&lt;**&gt;</w:t>
              </w:r>
            </w:hyperlink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Подпрограмма 1, всего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Cs/>
              </w:rPr>
              <w:t>Развитие библиотечного обслуж</w:t>
            </w:r>
            <w:r w:rsidRPr="00611F00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bCs/>
              </w:rPr>
              <w:t>вания населения Пий-Хемского к</w:t>
            </w:r>
            <w:r w:rsidRPr="00611F00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bCs/>
              </w:rPr>
              <w:t>жууна МБУК «ЦБС» Пий-Хемского кожууна РТ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республиканского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районного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tabs>
                <w:tab w:val="left" w:pos="916"/>
              </w:tabs>
              <w:spacing w:after="1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tabs>
                <w:tab w:val="left" w:pos="916"/>
              </w:tabs>
              <w:spacing w:after="1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tabs>
                <w:tab w:val="left" w:pos="916"/>
              </w:tabs>
              <w:spacing w:after="1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ответственному исполнителю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соисполнителю 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государственного внебюджетного фонда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средства юридических лиц</w:t>
            </w:r>
          </w:p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11293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11595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12175</w:t>
            </w: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в том числе следующие основные мероприятия Подпрограммы 1: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5C5F" w:rsidRPr="00611F00" w:rsidTr="0014014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F" w:rsidRPr="00611F00" w:rsidRDefault="00C85C5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5C5F" w:rsidRPr="00611F00" w:rsidRDefault="00C85C5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C85C5F" w:rsidRPr="00611F00" w:rsidRDefault="00C85C5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Par1244"/>
      <w:bookmarkEnd w:id="9"/>
      <w:r w:rsidRPr="00611F00">
        <w:rPr>
          <w:rFonts w:ascii="Times New Roman" w:eastAsia="Times New Roman" w:hAnsi="Times New Roman" w:cs="Times New Roman"/>
          <w:lang w:eastAsia="ru-RU"/>
        </w:rPr>
        <w:t>&lt;*&gt; - Здесь и далее в таблице - "районный бюджет" указывается в соответствии с ресурсным обеспечением реализации программы за счет средств бю</w:t>
      </w:r>
      <w:r w:rsidRPr="00611F00">
        <w:rPr>
          <w:rFonts w:ascii="Times New Roman" w:eastAsia="Times New Roman" w:hAnsi="Times New Roman" w:cs="Times New Roman"/>
          <w:lang w:eastAsia="ru-RU"/>
        </w:rPr>
        <w:t>д</w:t>
      </w:r>
      <w:r w:rsidRPr="00611F00">
        <w:rPr>
          <w:rFonts w:ascii="Times New Roman" w:eastAsia="Times New Roman" w:hAnsi="Times New Roman" w:cs="Times New Roman"/>
          <w:lang w:eastAsia="ru-RU"/>
        </w:rPr>
        <w:t>жета Пий-Хемского кожууна.</w:t>
      </w:r>
    </w:p>
    <w:p w:rsidR="00C85C5F" w:rsidRPr="00611F00" w:rsidRDefault="00C85C5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Par1245"/>
      <w:bookmarkEnd w:id="10"/>
      <w:r w:rsidRPr="00611F00">
        <w:rPr>
          <w:rFonts w:ascii="Times New Roman" w:eastAsia="Times New Roman" w:hAnsi="Times New Roman" w:cs="Times New Roman"/>
          <w:lang w:eastAsia="ru-RU"/>
        </w:rPr>
        <w:t>&lt;**&gt; - Здесь и далее в таблице - муниципальные унитарные предприятия, общественные, научные и иные организации.</w:t>
      </w:r>
    </w:p>
    <w:p w:rsidR="008555F3" w:rsidRPr="00611F00" w:rsidRDefault="008555F3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8555F3" w:rsidRPr="00611F00" w:rsidRDefault="00186C5F" w:rsidP="00186C5F">
      <w:pPr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br w:type="page"/>
      </w:r>
    </w:p>
    <w:p w:rsidR="001A2ED0" w:rsidRPr="00611F00" w:rsidRDefault="001A2ED0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right"/>
        <w:outlineLvl w:val="3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lastRenderedPageBreak/>
        <w:t>Таблица 8</w:t>
      </w:r>
    </w:p>
    <w:p w:rsidR="006A1904" w:rsidRPr="00611F00" w:rsidRDefault="006A1904" w:rsidP="00186C5F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1" w:name="Par726"/>
      <w:bookmarkEnd w:id="11"/>
    </w:p>
    <w:p w:rsidR="006A1904" w:rsidRPr="00611F00" w:rsidRDefault="006A1904" w:rsidP="0093291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A1904" w:rsidRPr="00611F00" w:rsidRDefault="006A1904" w:rsidP="00186C5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ПАСПОРТ</w:t>
      </w:r>
    </w:p>
    <w:p w:rsidR="006A1904" w:rsidRPr="00611F00" w:rsidRDefault="006A1904" w:rsidP="00186C5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1.Подпрограммы «Организация досуга и предоставление услуг организаций культуры»</w:t>
      </w:r>
    </w:p>
    <w:tbl>
      <w:tblPr>
        <w:tblW w:w="0" w:type="auto"/>
        <w:tblCellSpacing w:w="0" w:type="dxa"/>
        <w:tblBorders>
          <w:top w:val="outset" w:sz="6" w:space="0" w:color="E9E9E9"/>
          <w:left w:val="outset" w:sz="6" w:space="0" w:color="E9E9E9"/>
          <w:bottom w:val="outset" w:sz="6" w:space="0" w:color="E9E9E9"/>
          <w:right w:val="outset" w:sz="6" w:space="0" w:color="E9E9E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2757"/>
      </w:tblGrid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 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досуга и предоставление услуг организаций культуры.</w:t>
            </w:r>
          </w:p>
        </w:tc>
      </w:tr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Ответственный 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br/>
              <w:t>исполнитель 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br/>
              <w:t>подпрограммы 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администрации Пий-Хемского</w:t>
            </w:r>
            <w:r w:rsidR="00885211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кожууна по социальной политике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Белекпен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Е.Б.. </w:t>
            </w:r>
          </w:p>
        </w:tc>
      </w:tr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Соисполнитель 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br/>
              <w:t>подпрограммы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делам молодежи, культуры и спорта администрации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Пий-Хемского</w:t>
            </w:r>
            <w:proofErr w:type="spellEnd"/>
            <w:r w:rsidR="00CD661C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кожуна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Байкара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О.Д. </w:t>
            </w:r>
          </w:p>
        </w:tc>
      </w:tr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Цели подпрогра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и расширение услуг, удовлетворение потребности населения в сфере культуры, увеличение количества участн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ков культурно-массовых мероприятий и клубных формирований, укрепление материально-технической базы.  </w:t>
            </w:r>
          </w:p>
        </w:tc>
      </w:tr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Задачи 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br/>
              <w:t>подпрограммы 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Расширение номенклатуры платных услуг населению, совершенствование нормативно-правовой базы, развитие кадрового потенци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ла, поддержка и развитие творчества среди населения, развитие материально-технической базы. </w:t>
            </w:r>
          </w:p>
        </w:tc>
      </w:tr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Целевые 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br/>
              <w:t>индикаторы 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br/>
              <w:t>и показатели 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br/>
              <w:t>подпрограммы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4D1D1D" w:rsidRPr="00611F00" w:rsidRDefault="006A1904" w:rsidP="004D1D1D">
            <w:pPr>
              <w:spacing w:after="0" w:line="240" w:lineRule="atLeast"/>
              <w:ind w:right="25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Удельный вес населения, участвующего в культурно-досуговых мероприятиях/в каждом мероприятии/:2,5% /150ч/-2018 г.; 2,7%/162ч/-2019 г.; 2,9%/174ч/-2020 г.</w:t>
            </w:r>
          </w:p>
          <w:p w:rsidR="004D1D1D" w:rsidRPr="00611F00" w:rsidRDefault="006A1904" w:rsidP="004D1D1D">
            <w:pPr>
              <w:spacing w:after="0" w:line="240" w:lineRule="atLeast"/>
              <w:ind w:right="25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Удельный вес населения, участвующего в работе клубных формирований, любительских объединений, клубов по интересам, кружкам/на 1 год/:6,61%/390ч/- 2018г; 6,61%/390ч/-2019г;6,61%/390ч/-2020 г.</w:t>
            </w:r>
          </w:p>
          <w:p w:rsidR="006A1904" w:rsidRPr="00611F00" w:rsidRDefault="006A1904" w:rsidP="004D1D1D">
            <w:pPr>
              <w:spacing w:after="0" w:line="240" w:lineRule="atLeast"/>
              <w:ind w:right="25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Количество клубных формирований:23 ед.-2018 г.; 24ед.- 2019 г.; 24 ед. - 2020 г.</w:t>
            </w:r>
          </w:p>
          <w:p w:rsidR="004D1D1D" w:rsidRPr="00611F00" w:rsidRDefault="006A1904" w:rsidP="004D1D1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мероприятий: 185 ед.- 2018 г.; 187 ед.-2019г.;188ед- 2020 г.</w:t>
            </w:r>
          </w:p>
          <w:p w:rsidR="006A1904" w:rsidRPr="00611F00" w:rsidRDefault="006A1904" w:rsidP="004D1D1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Количество посетителей:25000чел. – 2018г.; 25500 чел.-2019 г. 26000чел-2020 г.</w:t>
            </w:r>
          </w:p>
        </w:tc>
      </w:tr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4D1D1D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Объемы </w:t>
            </w:r>
            <w:r w:rsidR="006A1904" w:rsidRPr="00611F00">
              <w:rPr>
                <w:rFonts w:ascii="Times New Roman" w:eastAsia="Times New Roman" w:hAnsi="Times New Roman" w:cs="Times New Roman"/>
                <w:lang w:eastAsia="ru-RU"/>
              </w:rPr>
              <w:t>и исто</w:t>
            </w:r>
            <w:r w:rsidR="006A1904" w:rsidRPr="00611F00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6A1904" w:rsidRPr="00611F00">
              <w:rPr>
                <w:rFonts w:ascii="Times New Roman" w:eastAsia="Times New Roman" w:hAnsi="Times New Roman" w:cs="Times New Roman"/>
                <w:lang w:eastAsia="ru-RU"/>
              </w:rPr>
              <w:t>ники финансового обеспечения  </w:t>
            </w:r>
            <w:r w:rsidR="006A1904" w:rsidRPr="00611F00">
              <w:rPr>
                <w:rFonts w:ascii="Times New Roman" w:eastAsia="Times New Roman" w:hAnsi="Times New Roman" w:cs="Times New Roman"/>
                <w:lang w:eastAsia="ru-RU"/>
              </w:rPr>
              <w:br/>
              <w:t>подпрограммы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 за счет средств бюджета Пий-Хемского кожууна-18580,0руб, в том числе по годам:2018 г.–5952,0; 2019 г. - 6190,0; 2020 г. – 6438,0.</w:t>
            </w:r>
          </w:p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За счет иных источников- 1275,0 тыс.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,  в том числе по годам: 2018г-425т</w:t>
            </w:r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; 2019г-425т.р; 2020г-425т.р.</w:t>
            </w:r>
          </w:p>
        </w:tc>
      </w:tr>
      <w:tr w:rsidR="006A1904" w:rsidRPr="00611F00" w:rsidTr="00186C5F">
        <w:trPr>
          <w:trHeight w:val="255"/>
          <w:tblCellSpacing w:w="0" w:type="dxa"/>
        </w:trPr>
        <w:tc>
          <w:tcPr>
            <w:tcW w:w="1873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Ожида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мые конечные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br/>
              <w:t>результ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ты реализации 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br/>
              <w:t>подпрограммы</w:t>
            </w:r>
          </w:p>
        </w:tc>
        <w:tc>
          <w:tcPr>
            <w:tcW w:w="12757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hideMark/>
          </w:tcPr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-увеличение количества клубных формирований, участников клубных формирований, мероприятий и посетителей.</w:t>
            </w:r>
          </w:p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-повышение уровня культурно-воспитательной деятельности, направленной на удовлетворение духовных запросов жителей;</w:t>
            </w:r>
          </w:p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-приобщение жителей к высоким культурным ценностям, развитие творческих способностей граждан;</w:t>
            </w:r>
          </w:p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-увеличение объема и качества социально-культурного обслуживания населения в сфере культуры;</w:t>
            </w:r>
          </w:p>
          <w:p w:rsidR="006A1904" w:rsidRPr="00611F00" w:rsidRDefault="006A1904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-укрепление материально-технической базы. </w:t>
            </w:r>
          </w:p>
        </w:tc>
      </w:tr>
    </w:tbl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2.1. Общая характеристика сферы реализации подпрограммы, формулировка основных проблем в указанной сфере и прогноз ее разв</w:t>
      </w: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тия.</w:t>
      </w:r>
    </w:p>
    <w:p w:rsidR="004D1D1D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Муниципальное бюджетное учреждение культуры «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ЦКиД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им. Марка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Оюн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» наряду с другими учреждениями культуры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кожуунного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уровня в</w:t>
      </w:r>
      <w:r w:rsidRPr="00611F00">
        <w:rPr>
          <w:rFonts w:ascii="Times New Roman" w:eastAsia="Times New Roman" w:hAnsi="Times New Roman" w:cs="Times New Roman"/>
          <w:lang w:eastAsia="ru-RU"/>
        </w:rPr>
        <w:t>ы</w:t>
      </w:r>
      <w:r w:rsidRPr="00611F00">
        <w:rPr>
          <w:rFonts w:ascii="Times New Roman" w:eastAsia="Times New Roman" w:hAnsi="Times New Roman" w:cs="Times New Roman"/>
          <w:lang w:eastAsia="ru-RU"/>
        </w:rPr>
        <w:t>полняет важные функции, обеспечивая различным категориям населения права на социально гарантированные виды куль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>турного обслу</w:t>
      </w:r>
      <w:r w:rsidRPr="00611F00">
        <w:rPr>
          <w:rFonts w:ascii="Times New Roman" w:eastAsia="Times New Roman" w:hAnsi="Times New Roman" w:cs="Times New Roman"/>
          <w:lang w:eastAsia="ru-RU"/>
        </w:rPr>
        <w:t>живания.</w:t>
      </w:r>
      <w:r w:rsidR="00B92A7D"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lang w:eastAsia="ru-RU"/>
        </w:rPr>
        <w:t>Главной сферой реализации подпрограммы является создание условий для обеспечения населен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>ия услугами по организации досу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га. Учитывая накопленный опыт, </w:t>
      </w:r>
      <w:r w:rsidRPr="00611F00">
        <w:rPr>
          <w:rFonts w:ascii="Times New Roman" w:eastAsia="Times New Roman" w:hAnsi="Times New Roman" w:cs="Times New Roman"/>
          <w:lang w:eastAsia="ru-RU"/>
        </w:rPr>
        <w:lastRenderedPageBreak/>
        <w:t>сотрудники сформулировали четкую позицию о необходимости сохранения единого культу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>рного прос</w:t>
      </w:r>
      <w:r w:rsidRPr="00611F00">
        <w:rPr>
          <w:rFonts w:ascii="Times New Roman" w:eastAsia="Times New Roman" w:hAnsi="Times New Roman" w:cs="Times New Roman"/>
          <w:lang w:eastAsia="ru-RU"/>
        </w:rPr>
        <w:t>транства, улучшения материально-технической базы, пополнения кадрового и информационного ресурса.</w:t>
      </w:r>
      <w:r w:rsidR="00CD661C"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>За последние годы уровень мате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риально-технической базы значительно возрос. </w:t>
      </w:r>
      <w:proofErr w:type="gramStart"/>
      <w:r w:rsidRPr="00611F00">
        <w:rPr>
          <w:rFonts w:ascii="Times New Roman" w:eastAsia="Times New Roman" w:hAnsi="Times New Roman" w:cs="Times New Roman"/>
          <w:lang w:eastAsia="ru-RU"/>
        </w:rPr>
        <w:t>Ежегодно пр</w:t>
      </w:r>
      <w:r w:rsidRPr="00611F00">
        <w:rPr>
          <w:rFonts w:ascii="Times New Roman" w:eastAsia="Times New Roman" w:hAnsi="Times New Roman" w:cs="Times New Roman"/>
          <w:lang w:eastAsia="ru-RU"/>
        </w:rPr>
        <w:t>о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водится текущий ремонт учреждения и котельной: демонтаж и монтаж котлов, ремонт кровли </w:t>
      </w:r>
      <w:r w:rsidR="00CD661C"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lang w:eastAsia="ru-RU"/>
        </w:rPr>
        <w:t>складского помещения угля, частичная замена труб отоп</w:t>
      </w:r>
      <w:r w:rsidRPr="00611F00">
        <w:rPr>
          <w:rFonts w:ascii="Times New Roman" w:eastAsia="Times New Roman" w:hAnsi="Times New Roman" w:cs="Times New Roman"/>
          <w:lang w:eastAsia="ru-RU"/>
        </w:rPr>
        <w:t>и</w:t>
      </w:r>
      <w:r w:rsidRPr="00611F00">
        <w:rPr>
          <w:rFonts w:ascii="Times New Roman" w:eastAsia="Times New Roman" w:hAnsi="Times New Roman" w:cs="Times New Roman"/>
          <w:lang w:eastAsia="ru-RU"/>
        </w:rPr>
        <w:t>тельной системы, электропроводк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>и, приобретены3 ед. эл. двигате</w:t>
      </w:r>
      <w:r w:rsidRPr="00611F00">
        <w:rPr>
          <w:rFonts w:ascii="Times New Roman" w:eastAsia="Times New Roman" w:hAnsi="Times New Roman" w:cs="Times New Roman"/>
          <w:lang w:eastAsia="ru-RU"/>
        </w:rPr>
        <w:t>ля, тепловой</w:t>
      </w:r>
      <w:r w:rsidR="00CD661C"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 пускатель; отремонтирована кровля крыши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прикрылечного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козырька, пр</w:t>
      </w:r>
      <w:r w:rsidRPr="00611F00">
        <w:rPr>
          <w:rFonts w:ascii="Times New Roman" w:eastAsia="Times New Roman" w:hAnsi="Times New Roman" w:cs="Times New Roman"/>
          <w:lang w:eastAsia="ru-RU"/>
        </w:rPr>
        <w:t>о</w:t>
      </w:r>
      <w:r w:rsidRPr="00611F00">
        <w:rPr>
          <w:rFonts w:ascii="Times New Roman" w:eastAsia="Times New Roman" w:hAnsi="Times New Roman" w:cs="Times New Roman"/>
          <w:lang w:eastAsia="ru-RU"/>
        </w:rPr>
        <w:t>изведен демонтаж и монтаж крыльца учреждения,  производятся ремонты зрительного,</w:t>
      </w:r>
      <w:r w:rsidR="00CD661C" w:rsidRPr="00611F0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11F00">
        <w:rPr>
          <w:rFonts w:ascii="Times New Roman" w:eastAsia="Times New Roman" w:hAnsi="Times New Roman" w:cs="Times New Roman"/>
          <w:lang w:eastAsia="ru-RU"/>
        </w:rPr>
        <w:t>спортивного и танцевального залов, зала торжеств, сцены, раб</w:t>
      </w:r>
      <w:r w:rsidRPr="00611F00">
        <w:rPr>
          <w:rFonts w:ascii="Times New Roman" w:eastAsia="Times New Roman" w:hAnsi="Times New Roman" w:cs="Times New Roman"/>
          <w:lang w:eastAsia="ru-RU"/>
        </w:rPr>
        <w:t>о</w:t>
      </w:r>
      <w:r w:rsidRPr="00611F00">
        <w:rPr>
          <w:rFonts w:ascii="Times New Roman" w:eastAsia="Times New Roman" w:hAnsi="Times New Roman" w:cs="Times New Roman"/>
          <w:lang w:eastAsia="ru-RU"/>
        </w:rPr>
        <w:t>чих кабинетов, подсобных помещений;</w:t>
      </w:r>
      <w:proofErr w:type="gramEnd"/>
      <w:r w:rsidRPr="00611F00">
        <w:rPr>
          <w:rFonts w:ascii="Times New Roman" w:eastAsia="Times New Roman" w:hAnsi="Times New Roman" w:cs="Times New Roman"/>
          <w:lang w:eastAsia="ru-RU"/>
        </w:rPr>
        <w:t xml:space="preserve"> установлены 11 окон ПВХ на 2-ом этаже; переоборудовано</w:t>
      </w:r>
      <w:r w:rsidR="00CD661C"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lang w:eastAsia="ru-RU"/>
        </w:rPr>
        <w:t>несколько рабочих кабинетов для творческой де</w:t>
      </w:r>
      <w:r w:rsidRPr="00611F00">
        <w:rPr>
          <w:rFonts w:ascii="Times New Roman" w:eastAsia="Times New Roman" w:hAnsi="Times New Roman" w:cs="Times New Roman"/>
          <w:lang w:eastAsia="ru-RU"/>
        </w:rPr>
        <w:t>я</w:t>
      </w:r>
      <w:r w:rsidRPr="00611F00">
        <w:rPr>
          <w:rFonts w:ascii="Times New Roman" w:eastAsia="Times New Roman" w:hAnsi="Times New Roman" w:cs="Times New Roman"/>
          <w:lang w:eastAsia="ru-RU"/>
        </w:rPr>
        <w:t>тельности сотрудников с привлечением большего количества участников. Приобретены: табуреты, двери, столы, шкафы, мягкая мебель, ковровые д</w:t>
      </w:r>
      <w:r w:rsidRPr="00611F00">
        <w:rPr>
          <w:rFonts w:ascii="Times New Roman" w:eastAsia="Times New Roman" w:hAnsi="Times New Roman" w:cs="Times New Roman"/>
          <w:lang w:eastAsia="ru-RU"/>
        </w:rPr>
        <w:t>о</w:t>
      </w:r>
      <w:r w:rsidRPr="00611F00">
        <w:rPr>
          <w:rFonts w:ascii="Times New Roman" w:eastAsia="Times New Roman" w:hAnsi="Times New Roman" w:cs="Times New Roman"/>
          <w:lang w:eastAsia="ru-RU"/>
        </w:rPr>
        <w:t>рожки, шторы, 2 телевизора, принтер, 1 компьютер,1 ноутбук, 2 ед.</w:t>
      </w:r>
      <w:r w:rsidRPr="00611F00">
        <w:rPr>
          <w:rFonts w:ascii="Times New Roman" w:eastAsia="Times New Roman" w:hAnsi="Times New Roman" w:cs="Times New Roman"/>
          <w:lang w:val="en-US" w:eastAsia="ru-RU"/>
        </w:rPr>
        <w:t>DVD</w:t>
      </w:r>
      <w:r w:rsidRPr="00611F00">
        <w:rPr>
          <w:rFonts w:ascii="Times New Roman" w:eastAsia="Times New Roman" w:hAnsi="Times New Roman" w:cs="Times New Roman"/>
          <w:lang w:eastAsia="ru-RU"/>
        </w:rPr>
        <w:t>, швейная машина, видео-камера, цветомузыка, музыкальн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>ые инструменты, св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>е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>то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вые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лапмы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для спортивного зала и зрительного зала,</w:t>
      </w:r>
      <w:r w:rsidR="00CD661C"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театральные костюмы- 11 ед., танцевальные костюмы – 310 </w:t>
      </w:r>
      <w:proofErr w:type="spellStart"/>
      <w:proofErr w:type="gramStart"/>
      <w:r w:rsidRPr="00611F00">
        <w:rPr>
          <w:rFonts w:ascii="Times New Roman" w:eastAsia="Times New Roman" w:hAnsi="Times New Roman" w:cs="Times New Roman"/>
          <w:lang w:eastAsia="ru-RU"/>
        </w:rPr>
        <w:t>ед</w:t>
      </w:r>
      <w:proofErr w:type="spellEnd"/>
      <w:proofErr w:type="gramEnd"/>
      <w:r w:rsidRPr="00611F00">
        <w:rPr>
          <w:rFonts w:ascii="Times New Roman" w:eastAsia="Times New Roman" w:hAnsi="Times New Roman" w:cs="Times New Roman"/>
          <w:lang w:eastAsia="ru-RU"/>
        </w:rPr>
        <w:t>, обновлено помещение гардероба,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готовится к эксплуатации помещение «комната-музей им. Марка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Оюна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>».</w:t>
      </w:r>
    </w:p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В учреждении  свою деятельность осуществляют 23 клубных формирований: вокальные, театральные, хореографические,</w:t>
      </w:r>
      <w:r w:rsidR="00CD661C"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>декоративно-при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кладного </w:t>
      </w:r>
      <w:r w:rsidR="00CD661C"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искусства, спортивно-оздоровительные, клубы по интересам. Численность их участников составляет 390 человек. Ежегодно про-водится более180 культурно-массовых мероприятий, в их числе </w:t>
      </w:r>
      <w:proofErr w:type="gramStart"/>
      <w:r w:rsidRPr="00611F00">
        <w:rPr>
          <w:rFonts w:ascii="Times New Roman" w:eastAsia="Times New Roman" w:hAnsi="Times New Roman" w:cs="Times New Roman"/>
          <w:lang w:eastAsia="ru-RU"/>
        </w:rPr>
        <w:t>–т</w:t>
      </w:r>
      <w:proofErr w:type="gramEnd"/>
      <w:r w:rsidRPr="00611F00">
        <w:rPr>
          <w:rFonts w:ascii="Times New Roman" w:eastAsia="Times New Roman" w:hAnsi="Times New Roman" w:cs="Times New Roman"/>
          <w:lang w:eastAsia="ru-RU"/>
        </w:rPr>
        <w:t xml:space="preserve">ематические вечера, концерты, творческие фестивали, конкурсы, балы, карнавалы, шествия, парады, митинги, народные гуляния, обряды, выставки, ярмарки, презентации, викторины, лотереи, спектакли, ток-шоу, корпоративные, встречи, беседы, мастер-классы и другие. Основными направлениями в работе являются: 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>приобщение людей разного возрас</w:t>
      </w:r>
      <w:r w:rsidRPr="00611F00">
        <w:rPr>
          <w:rFonts w:ascii="Times New Roman" w:eastAsia="Times New Roman" w:hAnsi="Times New Roman" w:cs="Times New Roman"/>
          <w:lang w:eastAsia="ru-RU"/>
        </w:rPr>
        <w:t>та в клубные формирования и проведение м</w:t>
      </w:r>
      <w:r w:rsidRPr="00611F00">
        <w:rPr>
          <w:rFonts w:ascii="Times New Roman" w:eastAsia="Times New Roman" w:hAnsi="Times New Roman" w:cs="Times New Roman"/>
          <w:lang w:eastAsia="ru-RU"/>
        </w:rPr>
        <w:t>е</w:t>
      </w:r>
      <w:r w:rsidRPr="00611F00">
        <w:rPr>
          <w:rFonts w:ascii="Times New Roman" w:eastAsia="Times New Roman" w:hAnsi="Times New Roman" w:cs="Times New Roman"/>
          <w:lang w:eastAsia="ru-RU"/>
        </w:rPr>
        <w:t>роприятий различного уровня, в том числе инвалиды, подростки, состоявшие на учете ПДН, семьи</w:t>
      </w:r>
      <w:proofErr w:type="gramStart"/>
      <w:r w:rsidRPr="00611F00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611F00">
        <w:rPr>
          <w:rFonts w:ascii="Times New Roman" w:eastAsia="Times New Roman" w:hAnsi="Times New Roman" w:cs="Times New Roman"/>
          <w:lang w:eastAsia="ru-RU"/>
        </w:rPr>
        <w:t xml:space="preserve"> находящиеся в социально-опасном положении. На высоком уровне развито межведомственные от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>ношения среди учреждений и орга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низаций не только города, но и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сумонов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>.  Объемы и виды услуг, оказ</w:t>
      </w:r>
      <w:r w:rsidRPr="00611F00">
        <w:rPr>
          <w:rFonts w:ascii="Times New Roman" w:eastAsia="Times New Roman" w:hAnsi="Times New Roman" w:cs="Times New Roman"/>
          <w:lang w:eastAsia="ru-RU"/>
        </w:rPr>
        <w:t>ы</w:t>
      </w:r>
      <w:r w:rsidRPr="00611F00">
        <w:rPr>
          <w:rFonts w:ascii="Times New Roman" w:eastAsia="Times New Roman" w:hAnsi="Times New Roman" w:cs="Times New Roman"/>
          <w:lang w:eastAsia="ru-RU"/>
        </w:rPr>
        <w:t>ваемые учреждением, не в полной м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>ере соответствуют запросам, пре</w:t>
      </w:r>
      <w:r w:rsidRPr="00611F00">
        <w:rPr>
          <w:rFonts w:ascii="Times New Roman" w:eastAsia="Times New Roman" w:hAnsi="Times New Roman" w:cs="Times New Roman"/>
          <w:lang w:eastAsia="ru-RU"/>
        </w:rPr>
        <w:t>дпочтениям и ожидан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 xml:space="preserve">иям граждан из-за ряда причин: 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 недостаточное оснащение у</w:t>
      </w:r>
      <w:r w:rsidRPr="00611F00">
        <w:rPr>
          <w:rFonts w:ascii="Times New Roman" w:eastAsia="Times New Roman" w:hAnsi="Times New Roman" w:cs="Times New Roman"/>
          <w:lang w:eastAsia="ru-RU"/>
        </w:rPr>
        <w:t>ч</w:t>
      </w:r>
      <w:r w:rsidRPr="00611F00">
        <w:rPr>
          <w:rFonts w:ascii="Times New Roman" w:eastAsia="Times New Roman" w:hAnsi="Times New Roman" w:cs="Times New Roman"/>
          <w:lang w:eastAsia="ru-RU"/>
        </w:rPr>
        <w:t>реждения современным высокотехнологичным оборудованием для досуговой</w:t>
      </w:r>
      <w:r w:rsidR="00F45781" w:rsidRPr="00611F00">
        <w:rPr>
          <w:rFonts w:ascii="Times New Roman" w:eastAsia="Times New Roman" w:hAnsi="Times New Roman" w:cs="Times New Roman"/>
          <w:lang w:eastAsia="ru-RU"/>
        </w:rPr>
        <w:t xml:space="preserve"> и творческой деятельности, про</w:t>
      </w:r>
      <w:r w:rsidRPr="00611F00">
        <w:rPr>
          <w:rFonts w:ascii="Times New Roman" w:eastAsia="Times New Roman" w:hAnsi="Times New Roman" w:cs="Times New Roman"/>
          <w:lang w:eastAsia="ru-RU"/>
        </w:rPr>
        <w:t>ведения мероприятий, деят</w:t>
      </w:r>
      <w:r w:rsidR="000C3014" w:rsidRPr="00611F00">
        <w:rPr>
          <w:rFonts w:ascii="Times New Roman" w:eastAsia="Times New Roman" w:hAnsi="Times New Roman" w:cs="Times New Roman"/>
          <w:lang w:eastAsia="ru-RU"/>
        </w:rPr>
        <w:t>ельности клу</w:t>
      </w:r>
      <w:r w:rsidR="000C3014" w:rsidRPr="00611F00">
        <w:rPr>
          <w:rFonts w:ascii="Times New Roman" w:eastAsia="Times New Roman" w:hAnsi="Times New Roman" w:cs="Times New Roman"/>
          <w:lang w:eastAsia="ru-RU"/>
        </w:rPr>
        <w:t>б</w:t>
      </w:r>
      <w:r w:rsidR="000C3014" w:rsidRPr="00611F00">
        <w:rPr>
          <w:rFonts w:ascii="Times New Roman" w:eastAsia="Times New Roman" w:hAnsi="Times New Roman" w:cs="Times New Roman"/>
          <w:lang w:eastAsia="ru-RU"/>
        </w:rPr>
        <w:t xml:space="preserve">ных формирований; 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дефицит музыкального оборудования для фестивалей и других программ в различных жанрах культуры. </w:t>
      </w:r>
    </w:p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 </w:t>
      </w: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2.2.Приоритеты политики администрации Пий-Хемского</w:t>
      </w:r>
      <w:r w:rsidR="00CD661C" w:rsidRPr="00611F0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кожууна в сфере реализации подпрограммы, цели, задачи, целевые индикат</w:t>
      </w: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ры и показатели подпрограммы, описание ожидаемых конечных результатов реализации подпрограммы и сроки ее реализации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Основными приоритетами политики администрации в сфере реализации подпрограммы «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Организация дос</w:t>
      </w:r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уга и предоставление услуг орга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низ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а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ций культуры» является</w:t>
      </w:r>
      <w:r w:rsidR="00CD661C" w:rsidRPr="00611F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создание условий для обеспечения населения услугами по организации досуга.     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Основная цель подпрограммы: 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повышение качества и расширение услуг, удовлетворение потребности населения в сфере культуры, увеличение количества участников культу</w:t>
      </w:r>
      <w:r w:rsidRPr="00611F00">
        <w:rPr>
          <w:rFonts w:ascii="Times New Roman" w:eastAsia="Times New Roman" w:hAnsi="Times New Roman" w:cs="Times New Roman"/>
          <w:lang w:eastAsia="ru-RU"/>
        </w:rPr>
        <w:t>р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но-массовых мероприятий и клубных формирований, укрепление материально-технической базы.  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Задача подпрограммы: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расширение номенклатуры платных услуг населению, совершенствование нормативно-правовой базы, развитие кадрового потенциала, поддер</w:t>
      </w:r>
      <w:r w:rsidRPr="00611F00">
        <w:rPr>
          <w:rFonts w:ascii="Times New Roman" w:eastAsia="Times New Roman" w:hAnsi="Times New Roman" w:cs="Times New Roman"/>
          <w:lang w:eastAsia="ru-RU"/>
        </w:rPr>
        <w:t>ж</w:t>
      </w:r>
      <w:r w:rsidRPr="00611F00">
        <w:rPr>
          <w:rFonts w:ascii="Times New Roman" w:eastAsia="Times New Roman" w:hAnsi="Times New Roman" w:cs="Times New Roman"/>
          <w:lang w:eastAsia="ru-RU"/>
        </w:rPr>
        <w:t>ка и развитие творчества среди населения, развитие материально-технической базы.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Целевые индикаторы и показатели подпрограммы:</w:t>
      </w:r>
    </w:p>
    <w:p w:rsidR="004D1D1D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- удельный вес населения, участвующего в культурно-досуговых мероприятиях/в каждом мероприятии/:2,5% /150ч/-2018 г.; 2,7%/162ч/-2019 г.; 2,9%/174ч/-2020 г. </w:t>
      </w:r>
    </w:p>
    <w:p w:rsidR="004D1D1D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-удельный вес населения, участвующего в работе клубных формирований, любительских объединений, клубов по интересам, кружкам/на 1 год/: 6,61%/390ч/- 2018г; 6,61%/390ч/-2019г; 6,61%/390ч/-2020 г.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-количество клубных формирований:23 ед.-2018 г.; 24ед.- 2019 г.; 24 ед. - 2020 г.</w:t>
      </w:r>
    </w:p>
    <w:p w:rsidR="004D1D1D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-количество мероприятий: 185 ед.- 2018 г.; 187 ед.-2019г.;188ед- 2020 г.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-количество посетителей:25000чел. – 2018г.; 25500 чел.-2019 г;26000 чел-2020 г.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lastRenderedPageBreak/>
        <w:t>Ожидаемые конечные результаты реализации подпрограммы: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-увеличение количества клубных формирований, участников клубных формирований, мероприятий и посетителей.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-повышение уровня культурно-воспитательной деятельности, направленной на удовлетворение духовных запросов жителей;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-приобщение жителей к высоким культурным ценностям, развитие творческих способностей граждан;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-увеличение объема и качества социально-культурного обслуживания населения в сфере культуры;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-укрепление материально-технической базы.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Срок реализации подпрограммы 2018-2020 гг.</w:t>
      </w:r>
    </w:p>
    <w:p w:rsidR="009B4D0A" w:rsidRPr="00611F00" w:rsidRDefault="009B4D0A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2.3. Обобщенная характеристика основных мероприятий подпрограммы</w:t>
      </w:r>
    </w:p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>Достижение цели подпрограммы будет осуществлено реализацией комплекса системных мероприятий в соответствии со следующими основными направлениями:</w:t>
      </w:r>
    </w:p>
    <w:p w:rsidR="004D1D1D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>1.Расширение перечня услуг, предоставляемых м</w:t>
      </w:r>
      <w:r w:rsidR="00B92A7D" w:rsidRPr="00611F00">
        <w:rPr>
          <w:rFonts w:ascii="Times New Roman" w:eastAsia="Times New Roman" w:hAnsi="Times New Roman" w:cs="Times New Roman"/>
          <w:bCs/>
          <w:lang w:eastAsia="ru-RU"/>
        </w:rPr>
        <w:t xml:space="preserve">униципальным учреждением: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проведение мероприятий республиканского, </w:t>
      </w: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кожуунного</w:t>
      </w:r>
      <w:proofErr w:type="spellEnd"/>
      <w:r w:rsidRPr="00611F00">
        <w:rPr>
          <w:rFonts w:ascii="Times New Roman" w:eastAsia="Times New Roman" w:hAnsi="Times New Roman" w:cs="Times New Roman"/>
          <w:bCs/>
          <w:lang w:eastAsia="ru-RU"/>
        </w:rPr>
        <w:t>, межр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е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гионального и городского уровня.</w:t>
      </w:r>
    </w:p>
    <w:p w:rsidR="006A1904" w:rsidRPr="00611F00" w:rsidRDefault="00B92A7D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>О</w:t>
      </w:r>
      <w:r w:rsidR="006A1904" w:rsidRPr="00611F00">
        <w:rPr>
          <w:rFonts w:ascii="Times New Roman" w:eastAsia="Times New Roman" w:hAnsi="Times New Roman" w:cs="Times New Roman"/>
          <w:bCs/>
          <w:lang w:eastAsia="ru-RU"/>
        </w:rPr>
        <w:t>рганизация и проведение мероприятий, направленных на реабилитацию людей с ограниченными возможностями; детей, стоящих на учете по делам несовершеннолетних;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A1904" w:rsidRPr="00611F00">
        <w:rPr>
          <w:rFonts w:ascii="Times New Roman" w:eastAsia="Times New Roman" w:hAnsi="Times New Roman" w:cs="Times New Roman"/>
          <w:bCs/>
          <w:lang w:eastAsia="ru-RU"/>
        </w:rPr>
        <w:t>здорового образа жизни; декоративно-прикладного искусства;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A1904" w:rsidRPr="00611F00">
        <w:rPr>
          <w:rFonts w:ascii="Times New Roman" w:eastAsia="Times New Roman" w:hAnsi="Times New Roman" w:cs="Times New Roman"/>
          <w:bCs/>
          <w:lang w:eastAsia="ru-RU"/>
        </w:rPr>
        <w:t>народно-художественного промысла.</w:t>
      </w:r>
    </w:p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>2.Обеспечение системности мероприятий по повышению квалификации и переподготовке сотрудников:</w:t>
      </w:r>
      <w:r w:rsidR="004D1D1D" w:rsidRPr="00611F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переподготовка, семинары, курсы пов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ы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шения квалификации с целью развития системы непрерывного профессионального образования.</w:t>
      </w:r>
    </w:p>
    <w:p w:rsidR="004D1D1D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>3.Организация, техническое обеспечение, совершенствование и укрепление материально-технической базы:</w:t>
      </w:r>
    </w:p>
    <w:p w:rsidR="006A1904" w:rsidRPr="00611F00" w:rsidRDefault="00B92A7D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>Обе</w:t>
      </w:r>
      <w:r w:rsidR="006A1904" w:rsidRPr="00611F00">
        <w:rPr>
          <w:rFonts w:ascii="Times New Roman" w:eastAsia="Times New Roman" w:hAnsi="Times New Roman" w:cs="Times New Roman"/>
          <w:bCs/>
          <w:lang w:eastAsia="ru-RU"/>
        </w:rPr>
        <w:t>спечение оснащенности учреждения специальным оборудованием и современными техническими средствами /компьютерами, оргтехникой; обновление свето- и цветомузыкой, сценической одеждой, музыкальной аппаратуры, приобретение мебели, методической литературы, создание собс</w:t>
      </w:r>
      <w:r w:rsidR="006A1904" w:rsidRPr="00611F00">
        <w:rPr>
          <w:rFonts w:ascii="Times New Roman" w:eastAsia="Times New Roman" w:hAnsi="Times New Roman" w:cs="Times New Roman"/>
          <w:bCs/>
          <w:lang w:eastAsia="ru-RU"/>
        </w:rPr>
        <w:t>т</w:t>
      </w:r>
      <w:r w:rsidR="006A1904" w:rsidRPr="00611F00">
        <w:rPr>
          <w:rFonts w:ascii="Times New Roman" w:eastAsia="Times New Roman" w:hAnsi="Times New Roman" w:cs="Times New Roman"/>
          <w:bCs/>
          <w:lang w:eastAsia="ru-RU"/>
        </w:rPr>
        <w:t>венного сайта.</w:t>
      </w:r>
    </w:p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>4.Реконструкция, ремонт учреждения, котельной:</w:t>
      </w:r>
      <w:r w:rsidR="000C3014" w:rsidRPr="00611F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611F00">
        <w:rPr>
          <w:rFonts w:ascii="Times New Roman" w:eastAsia="Times New Roman" w:hAnsi="Times New Roman" w:cs="Times New Roman"/>
          <w:bCs/>
          <w:lang w:eastAsia="ru-RU"/>
        </w:rPr>
        <w:t>Реконструкция-модернизация спортивного зала и помещения кафе под элитный зал торжеств, ремонт здания/приобретение и установка пластиковых окон 1-го этажа и коридора спортивного зала, ремонт крыльца, помещения котельной/ежегодный демонтаж и монтаж котлов, техобслуживание электронасосов и двигателей, замена узлов,</w:t>
      </w:r>
      <w:r w:rsidR="000C3014" w:rsidRPr="00611F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колосников, труб отопительной системы</w:t>
      </w:r>
      <w:r w:rsidR="00B92A7D" w:rsidRPr="00611F00">
        <w:rPr>
          <w:rFonts w:ascii="Times New Roman" w:eastAsia="Times New Roman" w:hAnsi="Times New Roman" w:cs="Times New Roman"/>
          <w:bCs/>
          <w:lang w:eastAsia="ru-RU"/>
        </w:rPr>
        <w:t>,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текущий и космет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и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ческий ремонт рабочих кабинетов и складских помещений, установление видеонаблюдения, турникета, </w:t>
      </w:r>
      <w:r w:rsidR="00B92A7D" w:rsidRPr="00611F00">
        <w:rPr>
          <w:rFonts w:ascii="Times New Roman" w:eastAsia="Times New Roman" w:hAnsi="Times New Roman" w:cs="Times New Roman"/>
          <w:bCs/>
          <w:lang w:eastAsia="ru-RU"/>
        </w:rPr>
        <w:t xml:space="preserve">благоустройство территории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создание ланд</w:t>
      </w:r>
      <w:r w:rsidR="00B92A7D" w:rsidRPr="00611F00">
        <w:rPr>
          <w:rFonts w:ascii="Times New Roman" w:eastAsia="Times New Roman" w:hAnsi="Times New Roman" w:cs="Times New Roman"/>
          <w:bCs/>
          <w:lang w:eastAsia="ru-RU"/>
        </w:rPr>
        <w:t>шаф</w:t>
      </w:r>
      <w:r w:rsidR="00B92A7D" w:rsidRPr="00611F00">
        <w:rPr>
          <w:rFonts w:ascii="Times New Roman" w:eastAsia="Times New Roman" w:hAnsi="Times New Roman" w:cs="Times New Roman"/>
          <w:bCs/>
          <w:lang w:eastAsia="ru-RU"/>
        </w:rPr>
        <w:t>т</w:t>
      </w:r>
      <w:r w:rsidR="00B92A7D" w:rsidRPr="00611F00">
        <w:rPr>
          <w:rFonts w:ascii="Times New Roman" w:eastAsia="Times New Roman" w:hAnsi="Times New Roman" w:cs="Times New Roman"/>
          <w:bCs/>
          <w:lang w:eastAsia="ru-RU"/>
        </w:rPr>
        <w:t>ного вида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</w:p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>В ходе реализации данных основных мероприятий будут достигнуты такие результаты, как: Формирование единого культурного  пространства, как фактора равномерности в части предоставления объемов и качества услуг.</w:t>
      </w:r>
      <w:r w:rsidR="000C3014" w:rsidRPr="00611F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Упрочнение статуса </w:t>
      </w: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ЦКиД</w:t>
      </w:r>
      <w:proofErr w:type="spellEnd"/>
      <w:r w:rsidRPr="00611F00">
        <w:rPr>
          <w:rFonts w:ascii="Times New Roman" w:eastAsia="Times New Roman" w:hAnsi="Times New Roman" w:cs="Times New Roman"/>
          <w:bCs/>
          <w:lang w:eastAsia="ru-RU"/>
        </w:rPr>
        <w:t>, как центра с высоким  уровнем творческого р</w:t>
      </w:r>
      <w:r w:rsidR="00B92A7D" w:rsidRPr="00611F00">
        <w:rPr>
          <w:rFonts w:ascii="Times New Roman" w:eastAsia="Times New Roman" w:hAnsi="Times New Roman" w:cs="Times New Roman"/>
          <w:bCs/>
          <w:lang w:eastAsia="ru-RU"/>
        </w:rPr>
        <w:t>азвития и духовной культуры</w:t>
      </w:r>
      <w:r w:rsidR="004D1D1D" w:rsidRPr="00611F0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Повышение квалификации и переподготовка окажут положительное влияние на эффективность и качество предоставля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е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мых услуг, на дальнейшее развитие творческих способностей высококвалифицированных специалистов.</w:t>
      </w:r>
      <w:r w:rsidR="000C3014" w:rsidRPr="00611F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Создание благоприятных условий для занятия творческой деятельностью для различных групп населения. Пополнение  и укрепление материально-технической базы. Также в процессе реализации подпрограммы будут созданы новые ин</w:t>
      </w:r>
      <w:r w:rsidRPr="00611F00">
        <w:rPr>
          <w:rFonts w:ascii="Times New Roman" w:eastAsia="Times New Roman" w:hAnsi="Times New Roman" w:cs="Times New Roman"/>
          <w:lang w:eastAsia="ru-RU"/>
        </w:rPr>
        <w:t>новационные проекты:</w:t>
      </w:r>
      <w:r w:rsidR="000C3014" w:rsidRPr="00611F00"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611F00">
        <w:rPr>
          <w:rFonts w:ascii="Times New Roman" w:eastAsia="Times New Roman" w:hAnsi="Times New Roman" w:cs="Times New Roman"/>
          <w:lang w:eastAsia="ru-RU"/>
        </w:rPr>
        <w:t>еннисный зал; клуб «Караоке»; клуб семейного отдыха</w:t>
      </w:r>
      <w:r w:rsidR="00B92A7D" w:rsidRPr="00611F00">
        <w:rPr>
          <w:rFonts w:ascii="Times New Roman" w:eastAsia="Times New Roman" w:hAnsi="Times New Roman" w:cs="Times New Roman"/>
          <w:lang w:eastAsia="ru-RU"/>
        </w:rPr>
        <w:t>; народный театр, кино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 центр с показом 3</w:t>
      </w:r>
      <w:r w:rsidRPr="00611F00">
        <w:rPr>
          <w:rFonts w:ascii="Times New Roman" w:eastAsia="Times New Roman" w:hAnsi="Times New Roman" w:cs="Times New Roman"/>
          <w:lang w:val="en-US" w:eastAsia="ru-RU"/>
        </w:rPr>
        <w:t>D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 и 5</w:t>
      </w:r>
      <w:r w:rsidRPr="00611F00">
        <w:rPr>
          <w:rFonts w:ascii="Times New Roman" w:eastAsia="Times New Roman" w:hAnsi="Times New Roman" w:cs="Times New Roman"/>
          <w:lang w:val="en-US" w:eastAsia="ru-RU"/>
        </w:rPr>
        <w:t>D</w:t>
      </w:r>
      <w:r w:rsidR="000C3014" w:rsidRPr="00611F00">
        <w:rPr>
          <w:rFonts w:ascii="Times New Roman" w:eastAsia="Times New Roman" w:hAnsi="Times New Roman" w:cs="Times New Roman"/>
          <w:lang w:eastAsia="ru-RU"/>
        </w:rPr>
        <w:t xml:space="preserve"> форматом; комнату 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музей им. Марка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Оюна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>.</w:t>
      </w:r>
    </w:p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2.4. Обобщенная характеристика мер государственного и правового регулирования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В мерах государственного и правового регулирования установлены следующие стратегические документы и нормативн</w:t>
      </w:r>
      <w:proofErr w:type="gramStart"/>
      <w:r w:rsidRPr="00611F00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611F00">
        <w:rPr>
          <w:rFonts w:ascii="Times New Roman" w:eastAsia="Times New Roman" w:hAnsi="Times New Roman" w:cs="Times New Roman"/>
          <w:lang w:eastAsia="ru-RU"/>
        </w:rPr>
        <w:t xml:space="preserve"> правовые акты Росси</w:t>
      </w:r>
      <w:r w:rsidRPr="00611F00">
        <w:rPr>
          <w:rFonts w:ascii="Times New Roman" w:eastAsia="Times New Roman" w:hAnsi="Times New Roman" w:cs="Times New Roman"/>
          <w:lang w:eastAsia="ru-RU"/>
        </w:rPr>
        <w:t>й</w:t>
      </w:r>
      <w:r w:rsidRPr="00611F00">
        <w:rPr>
          <w:rFonts w:ascii="Times New Roman" w:eastAsia="Times New Roman" w:hAnsi="Times New Roman" w:cs="Times New Roman"/>
          <w:lang w:eastAsia="ru-RU"/>
        </w:rPr>
        <w:t>ской Федерации, Республики Тыва, Администрации Пий-Хемского кожууна РТ, которые регулируют порядок подпрограммы: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-Конституция РФ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_GoBack"/>
      <w:r w:rsidRPr="00611F00">
        <w:rPr>
          <w:rFonts w:ascii="Times New Roman" w:eastAsia="Times New Roman" w:hAnsi="Times New Roman" w:cs="Times New Roman"/>
          <w:lang w:eastAsia="ru-RU"/>
        </w:rPr>
        <w:t>-Закон Российской Федерации от 9 октября 1992 г. № 3612-I «Основы законодательства Российской Федерации о культуре»;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lastRenderedPageBreak/>
        <w:t>-Распоряжение Правительства Российской Федерации от 25 августа 2008 г. № 1244-р «Концепция развития образования в сфере культуры и и</w:t>
      </w:r>
      <w:r w:rsidRPr="00611F00">
        <w:rPr>
          <w:rFonts w:ascii="Times New Roman" w:eastAsia="Times New Roman" w:hAnsi="Times New Roman" w:cs="Times New Roman"/>
          <w:lang w:eastAsia="ru-RU"/>
        </w:rPr>
        <w:t>с</w:t>
      </w:r>
      <w:r w:rsidRPr="00611F00">
        <w:rPr>
          <w:rFonts w:ascii="Times New Roman" w:eastAsia="Times New Roman" w:hAnsi="Times New Roman" w:cs="Times New Roman"/>
          <w:lang w:eastAsia="ru-RU"/>
        </w:rPr>
        <w:t>кусства в Российской Федерации на 2008 - 2015 годы»;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</w:t>
      </w:r>
      <w:r w:rsidRPr="00611F00">
        <w:rPr>
          <w:rFonts w:ascii="Times New Roman" w:hAnsi="Times New Roman" w:cs="Times New Roman"/>
        </w:rPr>
        <w:t>Закон Республики Тыва от 3 апреля 1995 г. № 261  «О культуре»;</w:t>
      </w:r>
    </w:p>
    <w:bookmarkEnd w:id="12"/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611F00">
        <w:rPr>
          <w:rFonts w:ascii="Times New Roman" w:hAnsi="Times New Roman" w:cs="Times New Roman"/>
        </w:rPr>
        <w:t>-Федеральный Закон от 06.10.2003 года № 131 –ФЗ «Об общих принципах организации местного самоуправления в РФ»;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611F00">
        <w:rPr>
          <w:rFonts w:ascii="Times New Roman" w:hAnsi="Times New Roman" w:cs="Times New Roman"/>
        </w:rPr>
        <w:t>-Постановление Администрации Пий-Хемского</w:t>
      </w:r>
      <w:r w:rsidR="000C3014" w:rsidRPr="00611F00">
        <w:rPr>
          <w:rFonts w:ascii="Times New Roman" w:hAnsi="Times New Roman" w:cs="Times New Roman"/>
        </w:rPr>
        <w:t xml:space="preserve"> </w:t>
      </w:r>
      <w:r w:rsidRPr="00611F00">
        <w:rPr>
          <w:rFonts w:ascii="Times New Roman" w:hAnsi="Times New Roman" w:cs="Times New Roman"/>
        </w:rPr>
        <w:t>кожууна № 537 от 04.07.2014 г. «Об установлении порядка принятия решений о разработке мун</w:t>
      </w:r>
      <w:r w:rsidRPr="00611F00">
        <w:rPr>
          <w:rFonts w:ascii="Times New Roman" w:hAnsi="Times New Roman" w:cs="Times New Roman"/>
        </w:rPr>
        <w:t>и</w:t>
      </w:r>
      <w:r w:rsidRPr="00611F00">
        <w:rPr>
          <w:rFonts w:ascii="Times New Roman" w:hAnsi="Times New Roman" w:cs="Times New Roman"/>
        </w:rPr>
        <w:t>ципальных программ, их формировании и реализации, порядка</w:t>
      </w:r>
      <w:r w:rsidR="000C3014" w:rsidRPr="00611F00">
        <w:rPr>
          <w:rFonts w:ascii="Times New Roman" w:hAnsi="Times New Roman" w:cs="Times New Roman"/>
        </w:rPr>
        <w:t xml:space="preserve"> </w:t>
      </w:r>
      <w:proofErr w:type="gramStart"/>
      <w:r w:rsidRPr="00611F00">
        <w:rPr>
          <w:rFonts w:ascii="Times New Roman" w:hAnsi="Times New Roman" w:cs="Times New Roman"/>
        </w:rPr>
        <w:t>проведения оценки эффективности реализации муниципальных программ</w:t>
      </w:r>
      <w:proofErr w:type="gramEnd"/>
      <w:r w:rsidRPr="00611F00">
        <w:rPr>
          <w:rFonts w:ascii="Times New Roman" w:hAnsi="Times New Roman" w:cs="Times New Roman"/>
        </w:rPr>
        <w:t>»;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611F00">
        <w:rPr>
          <w:rFonts w:ascii="Times New Roman" w:hAnsi="Times New Roman" w:cs="Times New Roman"/>
          <w:highlight w:val="yellow"/>
        </w:rPr>
        <w:t>- Постановление Администрации Пий-Хемского</w:t>
      </w:r>
      <w:r w:rsidR="000C3014" w:rsidRPr="00611F00">
        <w:rPr>
          <w:rFonts w:ascii="Times New Roman" w:hAnsi="Times New Roman" w:cs="Times New Roman"/>
          <w:highlight w:val="yellow"/>
        </w:rPr>
        <w:t xml:space="preserve"> </w:t>
      </w:r>
      <w:r w:rsidRPr="00611F00">
        <w:rPr>
          <w:rFonts w:ascii="Times New Roman" w:hAnsi="Times New Roman" w:cs="Times New Roman"/>
          <w:highlight w:val="yellow"/>
        </w:rPr>
        <w:t>кожууна № 579 от 25.07.2014 г. «Об организации разработки муниципальных программ на сре</w:t>
      </w:r>
      <w:r w:rsidRPr="00611F00">
        <w:rPr>
          <w:rFonts w:ascii="Times New Roman" w:hAnsi="Times New Roman" w:cs="Times New Roman"/>
          <w:highlight w:val="yellow"/>
        </w:rPr>
        <w:t>д</w:t>
      </w:r>
      <w:r w:rsidRPr="00611F00">
        <w:rPr>
          <w:rFonts w:ascii="Times New Roman" w:hAnsi="Times New Roman" w:cs="Times New Roman"/>
          <w:highlight w:val="yellow"/>
        </w:rPr>
        <w:t>несрочный период 2015-2017гг.».</w:t>
      </w:r>
    </w:p>
    <w:p w:rsidR="006A1904" w:rsidRPr="00611F00" w:rsidRDefault="006A1904" w:rsidP="004D1D1D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11F00">
        <w:rPr>
          <w:rFonts w:ascii="Times New Roman" w:hAnsi="Times New Roman" w:cs="Times New Roman"/>
          <w:b/>
        </w:rPr>
        <w:t>2.5.Прогноз сводных показателей муниципальных заданий п</w:t>
      </w:r>
      <w:r w:rsidR="004D1D1D" w:rsidRPr="00611F00">
        <w:rPr>
          <w:rFonts w:ascii="Times New Roman" w:hAnsi="Times New Roman" w:cs="Times New Roman"/>
          <w:b/>
        </w:rPr>
        <w:t>о годам реализации подпрограммы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11F00">
        <w:rPr>
          <w:rFonts w:ascii="Times New Roman" w:hAnsi="Times New Roman" w:cs="Times New Roman"/>
        </w:rPr>
        <w:t>Прогноз сводных показателей муниципальных заданий по годам реализации подпрограммы отражен в Приложении /таблица № 7/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11F00">
        <w:rPr>
          <w:rFonts w:ascii="Times New Roman" w:hAnsi="Times New Roman" w:cs="Times New Roman"/>
          <w:b/>
        </w:rPr>
        <w:t>2.6.Обобщенная характеристика основных мероприятий</w:t>
      </w:r>
      <w:r w:rsidR="004D1D1D" w:rsidRPr="00611F00">
        <w:rPr>
          <w:rFonts w:ascii="Times New Roman" w:hAnsi="Times New Roman" w:cs="Times New Roman"/>
          <w:b/>
        </w:rPr>
        <w:t xml:space="preserve"> </w:t>
      </w:r>
      <w:r w:rsidRPr="00611F00">
        <w:rPr>
          <w:rFonts w:ascii="Times New Roman" w:hAnsi="Times New Roman" w:cs="Times New Roman"/>
          <w:b/>
        </w:rPr>
        <w:t>реализуемых органами местного самоуправления сельских поселе</w:t>
      </w:r>
      <w:r w:rsidR="004D1D1D" w:rsidRPr="00611F00">
        <w:rPr>
          <w:rFonts w:ascii="Times New Roman" w:hAnsi="Times New Roman" w:cs="Times New Roman"/>
          <w:b/>
        </w:rPr>
        <w:t>ний</w:t>
      </w:r>
    </w:p>
    <w:p w:rsidR="006A1904" w:rsidRPr="00611F00" w:rsidRDefault="006A1904" w:rsidP="00932914">
      <w:pPr>
        <w:spacing w:after="0" w:line="240" w:lineRule="atLeast"/>
        <w:ind w:left="142"/>
        <w:contextualSpacing/>
        <w:jc w:val="both"/>
        <w:rPr>
          <w:rFonts w:ascii="Times New Roman" w:hAnsi="Times New Roman" w:cs="Times New Roman"/>
        </w:rPr>
      </w:pPr>
      <w:r w:rsidRPr="00611F00">
        <w:rPr>
          <w:rFonts w:ascii="Times New Roman" w:hAnsi="Times New Roman" w:cs="Times New Roman"/>
        </w:rPr>
        <w:t>Сельские поселения в разработке и реализации подпрограммы не участвуют.</w:t>
      </w:r>
    </w:p>
    <w:p w:rsidR="006A1904" w:rsidRPr="00611F00" w:rsidRDefault="006A1904" w:rsidP="00932914">
      <w:pPr>
        <w:spacing w:after="0" w:line="240" w:lineRule="atLeast"/>
        <w:ind w:left="142"/>
        <w:contextualSpacing/>
        <w:jc w:val="both"/>
        <w:rPr>
          <w:rFonts w:ascii="Times New Roman" w:hAnsi="Times New Roman" w:cs="Times New Roman"/>
          <w:b/>
        </w:rPr>
      </w:pP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11F00">
        <w:rPr>
          <w:rFonts w:ascii="Times New Roman" w:hAnsi="Times New Roman" w:cs="Times New Roman"/>
          <w:b/>
        </w:rPr>
        <w:t>2.7. Информация об участии акционерных обществ с государственным участием, общественных, научных</w:t>
      </w:r>
      <w:r w:rsidR="004D1D1D" w:rsidRPr="00611F00">
        <w:rPr>
          <w:rFonts w:ascii="Times New Roman" w:hAnsi="Times New Roman" w:cs="Times New Roman"/>
          <w:b/>
        </w:rPr>
        <w:t xml:space="preserve"> </w:t>
      </w:r>
      <w:r w:rsidRPr="00611F00">
        <w:rPr>
          <w:rFonts w:ascii="Times New Roman" w:hAnsi="Times New Roman" w:cs="Times New Roman"/>
          <w:b/>
        </w:rPr>
        <w:t>и иных организаций, а также государственных внебюджетных ф</w:t>
      </w:r>
      <w:r w:rsidR="004D1D1D" w:rsidRPr="00611F00">
        <w:rPr>
          <w:rFonts w:ascii="Times New Roman" w:hAnsi="Times New Roman" w:cs="Times New Roman"/>
          <w:b/>
        </w:rPr>
        <w:t>ондов в реализации подпрограммы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611F00">
        <w:rPr>
          <w:rFonts w:ascii="Times New Roman" w:hAnsi="Times New Roman" w:cs="Times New Roman"/>
        </w:rPr>
        <w:t>Акционерные общества с государственным участием, общественные, научные и иные организации, а также государственные внебюджетные фо</w:t>
      </w:r>
      <w:r w:rsidRPr="00611F00">
        <w:rPr>
          <w:rFonts w:ascii="Times New Roman" w:hAnsi="Times New Roman" w:cs="Times New Roman"/>
        </w:rPr>
        <w:t>н</w:t>
      </w:r>
      <w:r w:rsidRPr="00611F00">
        <w:rPr>
          <w:rFonts w:ascii="Times New Roman" w:hAnsi="Times New Roman" w:cs="Times New Roman"/>
        </w:rPr>
        <w:t>ды в реализации подпрограммы не участвуют.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11F00">
        <w:rPr>
          <w:rFonts w:ascii="Times New Roman" w:hAnsi="Times New Roman" w:cs="Times New Roman"/>
          <w:b/>
        </w:rPr>
        <w:t>2.8. Обоснование объема финансовых ресурсов, необходи</w:t>
      </w:r>
      <w:r w:rsidR="004D1D1D" w:rsidRPr="00611F00">
        <w:rPr>
          <w:rFonts w:ascii="Times New Roman" w:hAnsi="Times New Roman" w:cs="Times New Roman"/>
          <w:b/>
        </w:rPr>
        <w:t>мых для реализации подпрограммы</w:t>
      </w:r>
    </w:p>
    <w:p w:rsidR="006A1904" w:rsidRPr="00611F00" w:rsidRDefault="00F63EE7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Общий объем финансовых ресурсов</w:t>
      </w:r>
      <w:r w:rsidR="006A1904" w:rsidRPr="00611F00">
        <w:rPr>
          <w:rFonts w:ascii="Times New Roman" w:eastAsia="Times New Roman" w:hAnsi="Times New Roman" w:cs="Times New Roman"/>
          <w:lang w:eastAsia="ru-RU"/>
        </w:rPr>
        <w:t>, необходимых для реализации подпрограммы на среднесрочный период 2018-2020 гг. за счет средств бюдж</w:t>
      </w:r>
      <w:r w:rsidR="006A1904" w:rsidRPr="00611F00">
        <w:rPr>
          <w:rFonts w:ascii="Times New Roman" w:eastAsia="Times New Roman" w:hAnsi="Times New Roman" w:cs="Times New Roman"/>
          <w:lang w:eastAsia="ru-RU"/>
        </w:rPr>
        <w:t>е</w:t>
      </w:r>
      <w:r w:rsidR="006A1904" w:rsidRPr="00611F00">
        <w:rPr>
          <w:rFonts w:ascii="Times New Roman" w:eastAsia="Times New Roman" w:hAnsi="Times New Roman" w:cs="Times New Roman"/>
          <w:lang w:eastAsia="ru-RU"/>
        </w:rPr>
        <w:t>та Пий-Хемского кожууна составляет –18580,0руб, в том числе по годам:2018 г.–5952,0; 2019 г. –6190,0; 2020 г. – 6438,0.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За счет иных источников- 1275,0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>,  в том числе по годам: 2018г.-425т</w:t>
      </w:r>
      <w:proofErr w:type="gramStart"/>
      <w:r w:rsidRPr="00611F00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611F00">
        <w:rPr>
          <w:rFonts w:ascii="Times New Roman" w:eastAsia="Times New Roman" w:hAnsi="Times New Roman" w:cs="Times New Roman"/>
          <w:lang w:eastAsia="ru-RU"/>
        </w:rPr>
        <w:t xml:space="preserve">; 2019г.-425т.р; 2020г.-425т.р. 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1F00">
        <w:rPr>
          <w:rFonts w:ascii="Times New Roman" w:eastAsia="Times New Roman" w:hAnsi="Times New Roman" w:cs="Times New Roman"/>
          <w:b/>
          <w:lang w:eastAsia="ru-RU"/>
        </w:rPr>
        <w:t>2.9.Анализ рисков реализации подпрограммы/вероятных явлений, событий, процессов, независящих от участников программы и нег</w:t>
      </w:r>
      <w:r w:rsidRPr="00611F00">
        <w:rPr>
          <w:rFonts w:ascii="Times New Roman" w:eastAsia="Times New Roman" w:hAnsi="Times New Roman" w:cs="Times New Roman"/>
          <w:b/>
          <w:lang w:eastAsia="ru-RU"/>
        </w:rPr>
        <w:t>а</w:t>
      </w:r>
      <w:r w:rsidRPr="00611F00">
        <w:rPr>
          <w:rFonts w:ascii="Times New Roman" w:eastAsia="Times New Roman" w:hAnsi="Times New Roman" w:cs="Times New Roman"/>
          <w:b/>
          <w:lang w:eastAsia="ru-RU"/>
        </w:rPr>
        <w:t>тивно влияющих на основные параметры программы и описание мер управления р</w:t>
      </w:r>
      <w:r w:rsidR="004D1D1D" w:rsidRPr="00611F00">
        <w:rPr>
          <w:rFonts w:ascii="Times New Roman" w:eastAsia="Times New Roman" w:hAnsi="Times New Roman" w:cs="Times New Roman"/>
          <w:b/>
          <w:lang w:eastAsia="ru-RU"/>
        </w:rPr>
        <w:t>исками реализации подпрограммы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11F00">
        <w:rPr>
          <w:rFonts w:ascii="Times New Roman" w:eastAsia="Times New Roman" w:hAnsi="Times New Roman" w:cs="Times New Roman"/>
          <w:lang w:eastAsia="ru-RU"/>
        </w:rPr>
        <w:t>Важное значение</w:t>
      </w:r>
      <w:proofErr w:type="gramEnd"/>
      <w:r w:rsidRPr="00611F00">
        <w:rPr>
          <w:rFonts w:ascii="Times New Roman" w:eastAsia="Times New Roman" w:hAnsi="Times New Roman" w:cs="Times New Roman"/>
          <w:lang w:eastAsia="ru-RU"/>
        </w:rPr>
        <w:t xml:space="preserve"> для успешной реализации подпрограммы имеет прогнозирование возможных рисков, связанных с достижением основной цели, решением задач, оценка их масштабов и последствий, а также формирование системы мер по их п</w:t>
      </w:r>
      <w:r w:rsidR="000E79D0" w:rsidRPr="00611F00">
        <w:rPr>
          <w:rFonts w:ascii="Times New Roman" w:eastAsia="Times New Roman" w:hAnsi="Times New Roman" w:cs="Times New Roman"/>
          <w:lang w:eastAsia="ru-RU"/>
        </w:rPr>
        <w:t>редотвращению. В рамках реализа</w:t>
      </w:r>
      <w:r w:rsidRPr="00611F00">
        <w:rPr>
          <w:rFonts w:ascii="Times New Roman" w:eastAsia="Times New Roman" w:hAnsi="Times New Roman" w:cs="Times New Roman"/>
          <w:lang w:eastAsia="ru-RU"/>
        </w:rPr>
        <w:t>ции могут быть в</w:t>
      </w:r>
      <w:r w:rsidRPr="00611F00">
        <w:rPr>
          <w:rFonts w:ascii="Times New Roman" w:eastAsia="Times New Roman" w:hAnsi="Times New Roman" w:cs="Times New Roman"/>
          <w:lang w:eastAsia="ru-RU"/>
        </w:rPr>
        <w:t>ы</w:t>
      </w:r>
      <w:r w:rsidRPr="00611F00">
        <w:rPr>
          <w:rFonts w:ascii="Times New Roman" w:eastAsia="Times New Roman" w:hAnsi="Times New Roman" w:cs="Times New Roman"/>
          <w:lang w:eastAsia="ru-RU"/>
        </w:rPr>
        <w:t>делены следующие риски ее реализации: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Правовые риски связаны с изменением федерального и регионального законодательств, длительностью формирования нормативно-правовой б</w:t>
      </w:r>
      <w:r w:rsidRPr="00611F00">
        <w:rPr>
          <w:rFonts w:ascii="Times New Roman" w:eastAsia="Times New Roman" w:hAnsi="Times New Roman" w:cs="Times New Roman"/>
          <w:lang w:eastAsia="ru-RU"/>
        </w:rPr>
        <w:t>а</w:t>
      </w:r>
      <w:r w:rsidRPr="00611F00">
        <w:rPr>
          <w:rFonts w:ascii="Times New Roman" w:eastAsia="Times New Roman" w:hAnsi="Times New Roman" w:cs="Times New Roman"/>
          <w:lang w:eastAsia="ru-RU"/>
        </w:rPr>
        <w:t>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 Для минимизации воздействия данной группы рисков планируется: на этапе разработки проектов д</w:t>
      </w:r>
      <w:r w:rsidRPr="00611F00">
        <w:rPr>
          <w:rFonts w:ascii="Times New Roman" w:eastAsia="Times New Roman" w:hAnsi="Times New Roman" w:cs="Times New Roman"/>
          <w:lang w:eastAsia="ru-RU"/>
        </w:rPr>
        <w:t>о</w:t>
      </w:r>
      <w:r w:rsidRPr="00611F00">
        <w:rPr>
          <w:rFonts w:ascii="Times New Roman" w:eastAsia="Times New Roman" w:hAnsi="Times New Roman" w:cs="Times New Roman"/>
          <w:lang w:eastAsia="ru-RU"/>
        </w:rPr>
        <w:t>кументов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Финансовые риски связаны с возникновением бюджетного дефицита и недостаточным вследствие этого уровнем бюджетного финансирования. Способами ограничения финансовых рисков выступают: ежегодное уточнение объемов финансовых средств, предусмотренных на реализацию меропри</w:t>
      </w:r>
      <w:r w:rsidRPr="00611F00">
        <w:rPr>
          <w:rFonts w:ascii="Times New Roman" w:eastAsia="Times New Roman" w:hAnsi="Times New Roman" w:cs="Times New Roman"/>
          <w:lang w:eastAsia="ru-RU"/>
        </w:rPr>
        <w:t>я</w:t>
      </w:r>
      <w:r w:rsidRPr="00611F00">
        <w:rPr>
          <w:rFonts w:ascii="Times New Roman" w:eastAsia="Times New Roman" w:hAnsi="Times New Roman" w:cs="Times New Roman"/>
          <w:lang w:eastAsia="ru-RU"/>
        </w:rPr>
        <w:t>тий подпрограммы,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lastRenderedPageBreak/>
        <w:t>Техногенные и экологические риски связаны с природными и климатическими явлениями и техногенными катастрофами. Эти риски также могут  привести к отвлечению средств от финансирования подпрограммы в пользу других направлений развития и переориентации на ликвидацию последствий катастрофы.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Кадровые риски обусловлены определенным дефицитом высококвалифицированных кадров, что снижает эффективность работы учреждений сферы культуры. Снижение влияния данной группы рисков предполагается посредством поступления и дальнейшей учебы в высших учебных заведениях творческого состава учреждения, периодичность курсов повышения квалификации и переподготовки имеющихся специалистов, что в настоящее время реализовывается.   </w:t>
      </w:r>
    </w:p>
    <w:p w:rsidR="006A1904" w:rsidRPr="00611F00" w:rsidRDefault="006A1904" w:rsidP="0093291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1F00">
        <w:rPr>
          <w:rFonts w:ascii="Times New Roman" w:eastAsia="Times New Roman" w:hAnsi="Times New Roman" w:cs="Times New Roman"/>
          <w:b/>
          <w:lang w:eastAsia="ru-RU"/>
        </w:rPr>
        <w:t>2.10. Методика оценки эффективности подпрограммы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Эффективность реализации подпрограммы рассматривается из числа количественных и качественных показателей. Оценка эффективности реал</w:t>
      </w:r>
      <w:r w:rsidRPr="00611F00">
        <w:rPr>
          <w:rFonts w:ascii="Times New Roman" w:eastAsia="Times New Roman" w:hAnsi="Times New Roman" w:cs="Times New Roman"/>
          <w:lang w:eastAsia="ru-RU"/>
        </w:rPr>
        <w:t>и</w:t>
      </w:r>
      <w:r w:rsidRPr="00611F00">
        <w:rPr>
          <w:rFonts w:ascii="Times New Roman" w:eastAsia="Times New Roman" w:hAnsi="Times New Roman" w:cs="Times New Roman"/>
          <w:lang w:eastAsia="ru-RU"/>
        </w:rPr>
        <w:t>зации подпрограммы учитывает достижение целей и решения задач в целом, соответствие запланированного уровня затрат и эффективного использов</w:t>
      </w:r>
      <w:r w:rsidRPr="00611F00">
        <w:rPr>
          <w:rFonts w:ascii="Times New Roman" w:eastAsia="Times New Roman" w:hAnsi="Times New Roman" w:cs="Times New Roman"/>
          <w:lang w:eastAsia="ru-RU"/>
        </w:rPr>
        <w:t>а</w:t>
      </w:r>
      <w:r w:rsidRPr="00611F00">
        <w:rPr>
          <w:rFonts w:ascii="Times New Roman" w:eastAsia="Times New Roman" w:hAnsi="Times New Roman" w:cs="Times New Roman"/>
          <w:lang w:eastAsia="ru-RU"/>
        </w:rPr>
        <w:t>ния средств местного бюджета, реализация мероприятий и достижение результатов.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По итогам реализации подпрограммы будут достигнуты результаты: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-увеличение количества клубных формирований, участников клубных формирований, мероприятий и посетителей.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-повышение уровня культурно-воспитательной деятельности, направленной на удовлетворение духовных запросов жителей;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-приобщение жителей к высоким культурным ценностям, развитие творческих способностей граждан;</w:t>
      </w:r>
    </w:p>
    <w:p w:rsidR="006A1904" w:rsidRPr="00611F00" w:rsidRDefault="006A1904" w:rsidP="004D1D1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-увеличение объема и качества социально-культурного обслуживания населения в сфере культуры; </w:t>
      </w:r>
      <w:r w:rsidRPr="00611F00">
        <w:rPr>
          <w:rFonts w:ascii="Times New Roman" w:hAnsi="Times New Roman" w:cs="Times New Roman"/>
        </w:rPr>
        <w:t>Для контроля промежуточных и конечных р</w:t>
      </w:r>
      <w:r w:rsidRPr="00611F00">
        <w:rPr>
          <w:rFonts w:ascii="Times New Roman" w:hAnsi="Times New Roman" w:cs="Times New Roman"/>
        </w:rPr>
        <w:t>е</w:t>
      </w:r>
      <w:r w:rsidRPr="00611F00">
        <w:rPr>
          <w:rFonts w:ascii="Times New Roman" w:hAnsi="Times New Roman" w:cs="Times New Roman"/>
        </w:rPr>
        <w:t xml:space="preserve">зультатов реализации подпрограммы будут использованы следующие показатели/индикаторы/ </w:t>
      </w:r>
    </w:p>
    <w:p w:rsidR="004D1D1D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 xml:space="preserve">Показатель 3.1.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Удельный вес численности участников клубных формирований, получающих услуг</w:t>
      </w:r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 xml:space="preserve">и. Методика расчета показателя:   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Методика расчета показателя:</w:t>
      </w:r>
    </w:p>
    <w:p w:rsidR="004D1D1D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proofErr w:type="gramStart"/>
      <w:r w:rsidRPr="00611F00">
        <w:rPr>
          <w:rFonts w:ascii="Times New Roman" w:eastAsia="Times New Roman" w:hAnsi="Times New Roman" w:cs="Times New Roman"/>
          <w:bCs/>
          <w:lang w:eastAsia="ru-RU"/>
        </w:rPr>
        <w:t>ДУв</w:t>
      </w:r>
      <w:proofErr w:type="gramEnd"/>
      <w:r w:rsidRPr="00611F00">
        <w:rPr>
          <w:rFonts w:ascii="Times New Roman" w:eastAsia="Times New Roman" w:hAnsi="Times New Roman" w:cs="Times New Roman"/>
          <w:bCs/>
          <w:lang w:eastAsia="ru-RU"/>
        </w:rPr>
        <w:t>=</w:t>
      </w:r>
      <w:r w:rsidRPr="00611F00">
        <w:rPr>
          <w:rFonts w:ascii="Times New Roman" w:eastAsia="Times New Roman" w:hAnsi="Times New Roman" w:cs="Times New Roman"/>
          <w:bCs/>
          <w:u w:val="single"/>
          <w:lang w:eastAsia="ru-RU"/>
        </w:rPr>
        <w:t>Чу</w:t>
      </w:r>
      <w:proofErr w:type="spellEnd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*10Чоч</w:t>
      </w:r>
    </w:p>
    <w:p w:rsidR="004D1D1D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ДУв</w:t>
      </w:r>
      <w:proofErr w:type="spellEnd"/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- Доля участников всего, охваченная подп</w:t>
      </w:r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 xml:space="preserve">рограммой в </w:t>
      </w:r>
      <w:proofErr w:type="spellStart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ЦКиД</w:t>
      </w:r>
      <w:proofErr w:type="spellEnd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 xml:space="preserve"> им. Марка </w:t>
      </w:r>
      <w:proofErr w:type="spellStart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Оюн</w:t>
      </w:r>
      <w:proofErr w:type="spellEnd"/>
      <w:proofErr w:type="gramStart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 xml:space="preserve"> ;</w:t>
      </w:r>
      <w:proofErr w:type="gramEnd"/>
    </w:p>
    <w:p w:rsidR="004D1D1D" w:rsidRPr="00611F00" w:rsidRDefault="000E79D0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>Чу – численность участников</w:t>
      </w:r>
    </w:p>
    <w:p w:rsidR="004D1D1D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Чо</w:t>
      </w:r>
      <w:proofErr w:type="spellEnd"/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– численность общая</w:t>
      </w:r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 xml:space="preserve"> всего населения города Турана </w:t>
      </w:r>
    </w:p>
    <w:p w:rsidR="004D1D1D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Показатель 3.2.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Число участников, принявших участие в конкурсах, фестивалях республиканского, </w:t>
      </w: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кожуунного</w:t>
      </w:r>
      <w:proofErr w:type="spellEnd"/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уровня. Основой для расчета п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о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казателей являются приказы Отдела по делам молодежи, культуры и спорта </w:t>
      </w: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Пий-Хемско</w:t>
      </w:r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го</w:t>
      </w:r>
      <w:proofErr w:type="spellEnd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кожуна</w:t>
      </w:r>
      <w:proofErr w:type="spellEnd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ЦКиД</w:t>
      </w:r>
      <w:proofErr w:type="spellEnd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 xml:space="preserve"> им. Марка </w:t>
      </w:r>
      <w:proofErr w:type="spellStart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Оюн</w:t>
      </w:r>
      <w:proofErr w:type="spellEnd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 xml:space="preserve">.   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Мето</w:t>
      </w:r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дика расчета показат</w:t>
      </w:r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е</w:t>
      </w:r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ля:</w:t>
      </w:r>
    </w:p>
    <w:p w:rsidR="004D1D1D" w:rsidRPr="00611F00" w:rsidRDefault="000E79D0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>Чу=</w:t>
      </w:r>
      <w:proofErr w:type="gramStart"/>
      <w:r w:rsidRPr="00611F00">
        <w:rPr>
          <w:rFonts w:ascii="Times New Roman" w:eastAsia="Times New Roman" w:hAnsi="Times New Roman" w:cs="Times New Roman"/>
          <w:bCs/>
          <w:lang w:eastAsia="ru-RU"/>
        </w:rPr>
        <w:t>Чу</w:t>
      </w:r>
      <w:proofErr w:type="gramEnd"/>
    </w:p>
    <w:p w:rsidR="004D1D1D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Чу – число участников, принявших участие в конкурсах, фестивалях республиканского, </w:t>
      </w: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кожуунного</w:t>
      </w:r>
      <w:proofErr w:type="spellEnd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 xml:space="preserve">  уровня.</w:t>
      </w:r>
    </w:p>
    <w:p w:rsidR="004D1D1D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Чу </w:t>
      </w:r>
      <w:proofErr w:type="gramStart"/>
      <w:r w:rsidRPr="00611F00">
        <w:rPr>
          <w:rFonts w:ascii="Times New Roman" w:eastAsia="Times New Roman" w:hAnsi="Times New Roman" w:cs="Times New Roman"/>
          <w:bCs/>
          <w:lang w:eastAsia="ru-RU"/>
        </w:rPr>
        <w:t>п</w:t>
      </w:r>
      <w:proofErr w:type="gramEnd"/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– число участников, принявших участие в конкурсах, фестивалях республиканского, </w:t>
      </w: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кожуунного</w:t>
      </w:r>
      <w:proofErr w:type="spellEnd"/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уровня, проведенных по приказам Отдела по делам молодежи, культуры и спорта </w:t>
      </w: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Пий-Хемско</w:t>
      </w:r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го</w:t>
      </w:r>
      <w:proofErr w:type="spellEnd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 xml:space="preserve"> кожууна, </w:t>
      </w:r>
      <w:proofErr w:type="spellStart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ЦКиД</w:t>
      </w:r>
      <w:proofErr w:type="spellEnd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 xml:space="preserve"> им. Марка </w:t>
      </w:r>
      <w:proofErr w:type="spellStart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Оюн</w:t>
      </w:r>
      <w:proofErr w:type="spellEnd"/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D1D1D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Показатель 3.3.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Количество творческих сотрудников, принявших участие в семинарах, совещаниях, конференциях, курсах повышения квалиф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и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кации и иных мероприяти</w:t>
      </w:r>
      <w:r w:rsidR="00D671B4" w:rsidRPr="00611F00">
        <w:rPr>
          <w:rFonts w:ascii="Times New Roman" w:eastAsia="Times New Roman" w:hAnsi="Times New Roman" w:cs="Times New Roman"/>
          <w:bCs/>
          <w:lang w:eastAsia="ru-RU"/>
        </w:rPr>
        <w:t>й</w:t>
      </w:r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:</w:t>
      </w:r>
      <w:r w:rsidR="00D671B4" w:rsidRPr="00611F0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4D1D1D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>Методика расчета показате</w:t>
      </w:r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ля:</w:t>
      </w:r>
    </w:p>
    <w:p w:rsidR="004D1D1D" w:rsidRPr="00611F00" w:rsidRDefault="000E79D0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КС = </w:t>
      </w:r>
      <w:proofErr w:type="gramStart"/>
      <w:r w:rsidRPr="00611F00">
        <w:rPr>
          <w:rFonts w:ascii="Times New Roman" w:eastAsia="Times New Roman" w:hAnsi="Times New Roman" w:cs="Times New Roman"/>
          <w:bCs/>
          <w:lang w:eastAsia="ru-RU"/>
        </w:rPr>
        <w:t>КС</w:t>
      </w:r>
      <w:proofErr w:type="gramEnd"/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п</w:t>
      </w:r>
    </w:p>
    <w:p w:rsidR="004D1D1D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t>КС – количество сотрудников, принявших участие в семинарах, совещаниях, конференциях, курсах повышения кв</w:t>
      </w:r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алификации и иных меропри</w:t>
      </w:r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я</w:t>
      </w:r>
      <w:r w:rsidR="000E79D0" w:rsidRPr="00611F00">
        <w:rPr>
          <w:rFonts w:ascii="Times New Roman" w:eastAsia="Times New Roman" w:hAnsi="Times New Roman" w:cs="Times New Roman"/>
          <w:bCs/>
          <w:lang w:eastAsia="ru-RU"/>
        </w:rPr>
        <w:t>тиях</w:t>
      </w:r>
    </w:p>
    <w:p w:rsidR="004D1D1D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КС </w:t>
      </w:r>
      <w:proofErr w:type="gramStart"/>
      <w:r w:rsidRPr="00611F00">
        <w:rPr>
          <w:rFonts w:ascii="Times New Roman" w:eastAsia="Times New Roman" w:hAnsi="Times New Roman" w:cs="Times New Roman"/>
          <w:bCs/>
          <w:lang w:eastAsia="ru-RU"/>
        </w:rPr>
        <w:t>п</w:t>
      </w:r>
      <w:proofErr w:type="gramEnd"/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-  количество сотрудников, принявших участие в семинарах, совещаниях, конференциях, курсах повышения квалификации и иных мер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>о</w:t>
      </w:r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приятиях, проведенных по приказам Отдела по делам молодежи, культуры и спорта </w:t>
      </w: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Пий-Хемского</w:t>
      </w:r>
      <w:proofErr w:type="spellEnd"/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кожуна</w:t>
      </w:r>
      <w:proofErr w:type="spellEnd"/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ЦКиД</w:t>
      </w:r>
      <w:proofErr w:type="spellEnd"/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 им. Марка </w:t>
      </w:r>
      <w:proofErr w:type="spellStart"/>
      <w:r w:rsidRPr="00611F00">
        <w:rPr>
          <w:rFonts w:ascii="Times New Roman" w:eastAsia="Times New Roman" w:hAnsi="Times New Roman" w:cs="Times New Roman"/>
          <w:bCs/>
          <w:lang w:eastAsia="ru-RU"/>
        </w:rPr>
        <w:t>Оюн</w:t>
      </w:r>
      <w:proofErr w:type="spellEnd"/>
      <w:r w:rsidRPr="00611F00">
        <w:rPr>
          <w:rFonts w:ascii="Times New Roman" w:eastAsia="Times New Roman" w:hAnsi="Times New Roman" w:cs="Times New Roman"/>
          <w:bCs/>
          <w:lang w:eastAsia="ru-RU"/>
        </w:rPr>
        <w:t xml:space="preserve">.  </w:t>
      </w:r>
    </w:p>
    <w:p w:rsidR="004D1D1D" w:rsidRPr="00611F00" w:rsidRDefault="004D1D1D">
      <w:pPr>
        <w:rPr>
          <w:rFonts w:ascii="Times New Roman" w:eastAsia="Times New Roman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Cs/>
          <w:lang w:eastAsia="ru-RU"/>
        </w:rPr>
        <w:br w:type="page"/>
      </w:r>
    </w:p>
    <w:p w:rsidR="006A1904" w:rsidRPr="00611F00" w:rsidRDefault="006A1904" w:rsidP="004D1D1D">
      <w:pPr>
        <w:spacing w:before="100" w:beforeAutospacing="1" w:after="100" w:afterAutospacing="1" w:line="240" w:lineRule="atLeast"/>
        <w:ind w:firstLine="709"/>
        <w:contextualSpacing/>
        <w:jc w:val="right"/>
        <w:rPr>
          <w:rFonts w:ascii="Times New Roman" w:hAnsi="Times New Roman" w:cs="Times New Roman"/>
        </w:rPr>
      </w:pPr>
      <w:r w:rsidRPr="00611F00">
        <w:rPr>
          <w:rFonts w:ascii="Times New Roman" w:hAnsi="Times New Roman" w:cs="Times New Roman"/>
        </w:rPr>
        <w:lastRenderedPageBreak/>
        <w:t>Таблица 3</w:t>
      </w:r>
    </w:p>
    <w:p w:rsidR="006A1904" w:rsidRPr="00611F00" w:rsidRDefault="006A1904" w:rsidP="004D1D1D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СВЕДЕНИЯ О ЦЕЛЕВЫХ ИНДИКАТОРАХ И ПОКАЗАТЕЛЯХ ПОДПРОГРАММЫ «</w:t>
      </w:r>
      <w:r w:rsidRPr="00611F00">
        <w:rPr>
          <w:rFonts w:ascii="Times New Roman" w:hAnsi="Times New Roman" w:cs="Times New Roman"/>
          <w:b/>
          <w:sz w:val="22"/>
          <w:szCs w:val="22"/>
        </w:rPr>
        <w:t>ОРГАНИЗАЦИЯ ДОСУГА И ПРЕДОСТАВЛЕНИЕ У</w:t>
      </w:r>
      <w:r w:rsidRPr="00611F00">
        <w:rPr>
          <w:rFonts w:ascii="Times New Roman" w:hAnsi="Times New Roman" w:cs="Times New Roman"/>
          <w:b/>
          <w:sz w:val="22"/>
          <w:szCs w:val="22"/>
        </w:rPr>
        <w:t>С</w:t>
      </w:r>
      <w:r w:rsidRPr="00611F00">
        <w:rPr>
          <w:rFonts w:ascii="Times New Roman" w:hAnsi="Times New Roman" w:cs="Times New Roman"/>
          <w:b/>
          <w:sz w:val="22"/>
          <w:szCs w:val="22"/>
        </w:rPr>
        <w:t>ЛУГ ОРГАНИЗАЦИЙ КУЛЬТУРЫ»</w:t>
      </w:r>
      <w:r w:rsidRPr="00611F00">
        <w:rPr>
          <w:rFonts w:ascii="Times New Roman" w:hAnsi="Times New Roman" w:cs="Times New Roman"/>
          <w:b/>
          <w:bCs/>
          <w:sz w:val="22"/>
          <w:szCs w:val="22"/>
        </w:rPr>
        <w:t xml:space="preserve"> И ИХ ЗНАЧЕНИИ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5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763"/>
        <w:gridCol w:w="3260"/>
        <w:gridCol w:w="1276"/>
        <w:gridCol w:w="850"/>
        <w:gridCol w:w="851"/>
        <w:gridCol w:w="850"/>
        <w:gridCol w:w="992"/>
        <w:gridCol w:w="851"/>
        <w:gridCol w:w="992"/>
        <w:gridCol w:w="2053"/>
      </w:tblGrid>
      <w:tr w:rsidR="006A1904" w:rsidRPr="00611F00" w:rsidTr="007F4BC8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Наименование цели, задачи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тора и показателя программы,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Значение целевого индикатора и показателя програ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мы по годам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информации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(методика расчета) </w:t>
            </w:r>
            <w:hyperlink w:anchor="Par500" w:tooltip="Ссылка на текущий документ" w:history="1">
              <w:r w:rsidRPr="00611F0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45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. Муниципаль</w:t>
            </w:r>
            <w:r w:rsidR="00D671B4"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ная программа «Развитие культур и искусства</w:t>
            </w: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Целевой индикатор,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Целевой индикатор,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Показатель результата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Показатель результата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145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. Подпрограмма «Организация досуга и предоставление услуг организаций культуры»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Повыш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ние качества и расширение у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луг, удовлетв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рение потребн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сти населения в сфере культуры, увеличение к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личества учас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ников культу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но-массовых мероприятий и клубных форм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рований, укре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ление матер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ально-технической б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зы.  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Целевой индикатор: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1.Численность учас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тников клу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ных формирований, по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луча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щих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Число участников, приняв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ших участие в кон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курсах, фестивалях республиканс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кого,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кожуунного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, городского уровня.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Количество творческих с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трудников, прин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явших участие в семинарах, сове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щаниях, конф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ренция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х, курсах повышения квалифика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ции и иных мер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Расширение н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менклатуры платных услуг населению, с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вершенствов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ние нормативно-правовой базы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11F00">
              <w:rPr>
                <w:rFonts w:ascii="Times New Roman" w:hAnsi="Times New Roman" w:cs="Times New Roman"/>
                <w:b/>
              </w:rPr>
              <w:lastRenderedPageBreak/>
              <w:t>Показатель результата:</w:t>
            </w:r>
          </w:p>
          <w:p w:rsidR="006A1904" w:rsidRPr="00611F00" w:rsidRDefault="006A190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- Формирование единого кул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турного  пространства, как фа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тора равномерности в части предоставления объемов и кач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ства услуг.                    - Упро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ч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нение статуса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ЦКиД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как центра с высоким уровнем творческого развития и духовной культуры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399838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423776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425000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Развитие кадр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вого потенциала,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результата: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Повышение квалификации и переподготовка окажут полож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тельное влияние на эффекти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ность и качество предоставля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мых услуг, на дальнейшее ра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витие творческих способностей высококвалифицированных сп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циалистов: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-взносы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-командировочные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25000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27000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35000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26000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Поддержка и развитие творч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ства среди нас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результата: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благоприятных усл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вий для занятия творческой де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я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тельностью для различных групп населения: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-приобрете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ние и пошив кост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мов: театр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ростовые куклы  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-приобретение танцевальной обуви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-транспортные расходы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-командировочные расходы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-взносы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-материальное стимулирование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-проведение мероприятий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25000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22000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18000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13000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24000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18000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26000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18000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35000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28000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22000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28000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25000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22000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45000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28000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24000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120000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Задача: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Развитие мат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риально-технической б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зы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результата: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Пополнение  и укрепление м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териально-технической базы: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-музыкальная аппаратура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-цветовая аппаратура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-оргтехника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-установка стеклопакетов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-установка металлической двери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-установка видеонаблюдения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-обустройство территории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-приобретение средств пожар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тушения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-текущий и косметический р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монт учреждения и котельной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рубли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183000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160000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180000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70000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180000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90000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180000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A1904" w:rsidRPr="00611F00" w:rsidRDefault="006A1904" w:rsidP="00932914">
      <w:pPr>
        <w:spacing w:line="240" w:lineRule="atLeast"/>
        <w:contextualSpacing/>
        <w:jc w:val="both"/>
        <w:rPr>
          <w:rFonts w:ascii="Times New Roman" w:hAnsi="Times New Roman" w:cs="Times New Roman"/>
        </w:rPr>
        <w:sectPr w:rsidR="006A1904" w:rsidRPr="00611F00" w:rsidSect="00992F89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6A1904" w:rsidRPr="00611F00" w:rsidRDefault="006A1904" w:rsidP="00932914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6A1904" w:rsidRPr="00611F00" w:rsidRDefault="006A1904" w:rsidP="004D1D1D">
      <w:pPr>
        <w:pStyle w:val="ConsPlusNormal"/>
        <w:spacing w:line="240" w:lineRule="atLeast"/>
        <w:contextualSpacing/>
        <w:jc w:val="right"/>
        <w:outlineLvl w:val="3"/>
        <w:rPr>
          <w:rFonts w:ascii="Times New Roman" w:hAnsi="Times New Roman" w:cs="Times New Roman"/>
          <w:sz w:val="22"/>
          <w:szCs w:val="22"/>
        </w:rPr>
      </w:pPr>
      <w:r w:rsidRPr="00611F00">
        <w:rPr>
          <w:rFonts w:ascii="Times New Roman" w:hAnsi="Times New Roman" w:cs="Times New Roman"/>
          <w:sz w:val="22"/>
          <w:szCs w:val="22"/>
        </w:rPr>
        <w:t>Таблица 4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A1904" w:rsidRPr="00611F00" w:rsidRDefault="006A1904" w:rsidP="004D1D1D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ПЕРЕЧЕНЬ</w:t>
      </w:r>
      <w:r w:rsidR="00281985" w:rsidRPr="00611F0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1F00">
        <w:rPr>
          <w:rFonts w:ascii="Times New Roman" w:hAnsi="Times New Roman" w:cs="Times New Roman"/>
          <w:b/>
          <w:bCs/>
          <w:sz w:val="22"/>
          <w:szCs w:val="22"/>
        </w:rPr>
        <w:t>ОСНОВНЫХ</w:t>
      </w:r>
      <w:r w:rsidR="00281985" w:rsidRPr="00611F0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1F00">
        <w:rPr>
          <w:rFonts w:ascii="Times New Roman" w:hAnsi="Times New Roman" w:cs="Times New Roman"/>
          <w:b/>
          <w:bCs/>
          <w:sz w:val="22"/>
          <w:szCs w:val="22"/>
        </w:rPr>
        <w:t xml:space="preserve"> МЕРОПРИЯТИЙ</w:t>
      </w:r>
      <w:r w:rsidR="00281985" w:rsidRPr="00611F0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1F00">
        <w:rPr>
          <w:rFonts w:ascii="Times New Roman" w:hAnsi="Times New Roman" w:cs="Times New Roman"/>
          <w:b/>
          <w:bCs/>
          <w:sz w:val="22"/>
          <w:szCs w:val="22"/>
        </w:rPr>
        <w:t xml:space="preserve"> ПОДПРОГРАММЫ</w:t>
      </w:r>
      <w:r w:rsidR="00281985" w:rsidRPr="00611F0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1F00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611F00">
        <w:rPr>
          <w:rFonts w:ascii="Times New Roman" w:hAnsi="Times New Roman" w:cs="Times New Roman"/>
          <w:b/>
          <w:sz w:val="22"/>
          <w:szCs w:val="22"/>
        </w:rPr>
        <w:t>ОРГАНИЗАЦИЯ ДОСУГА И ПРЕДОСТАВЛЕНИЕ УСЛУГ ОРГАНИЗ</w:t>
      </w:r>
      <w:r w:rsidRPr="00611F00">
        <w:rPr>
          <w:rFonts w:ascii="Times New Roman" w:hAnsi="Times New Roman" w:cs="Times New Roman"/>
          <w:b/>
          <w:sz w:val="22"/>
          <w:szCs w:val="22"/>
        </w:rPr>
        <w:t>А</w:t>
      </w:r>
      <w:r w:rsidRPr="00611F00">
        <w:rPr>
          <w:rFonts w:ascii="Times New Roman" w:hAnsi="Times New Roman" w:cs="Times New Roman"/>
          <w:b/>
          <w:sz w:val="22"/>
          <w:szCs w:val="22"/>
        </w:rPr>
        <w:t>ЦИЙ КУЛЬТУРЫ»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6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96"/>
        <w:gridCol w:w="2929"/>
        <w:gridCol w:w="2835"/>
        <w:gridCol w:w="1134"/>
        <w:gridCol w:w="992"/>
        <w:gridCol w:w="2977"/>
        <w:gridCol w:w="2551"/>
      </w:tblGrid>
      <w:tr w:rsidR="006A1904" w:rsidRPr="00611F00" w:rsidTr="007F4BC8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proofErr w:type="gram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тель подпрограммы пр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граммы, основного мер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приятия подпрограммы 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ный результат основного м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роприятия подпрограммы программы (краткое опис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Связь с целевыми инд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каторами и показателями программы (подпр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граммы программы)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начала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реализ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оконч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ния ре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лизации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Программа «Развитие культуры</w:t>
            </w:r>
            <w:r w:rsidR="00D671B4"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и искусства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II.Подпрограмма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611F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ДОСУГА И ПРЕДОСТАВЛЕНИЕ УСЛУГ ОРГАНИЗАЦИЙ КУЛЬТУРЫ»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Повышение качества и расширение услуг, удовлетворение потребности населения в сфере культуры, увеличение количества учас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ников культурно-массовых мероприятий и клубных формирований, укрепление материально-технической базы.  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Расширение номенклатуры платных услуг населению, совершенствование нормативно-правовой базы, развитие кадрового поте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циала, поддержка и развитие творчества среди населения, развитие материально-технической базы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2.1.1.1.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59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№1: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Расширение перечня у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луг, предоставляемых мун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ципальным учреждением: 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-проведение мероприятий республиканского,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кожуу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ного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, межрегионального и городского уровня.</w:t>
            </w:r>
            <w:r w:rsidRPr="00611F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</w:t>
            </w:r>
            <w:proofErr w:type="gramStart"/>
            <w:r w:rsidRPr="00611F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proofErr w:type="gram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рганизация и проведение мероприятий, направленных на реабилитацию людей с ограниченными возможн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стями; детей, стоящих на учете по делам несоверше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нолетних; здорового образа жизни; декоративно-прикладного искусства; н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родно-художественного промыс</w:t>
            </w:r>
            <w:r w:rsidR="00C71859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Творческий коллектив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ЦКиД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Николаева О.В.-режиссер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Оюн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Ч.С.-пом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. режиссера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Сат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Н.И.-методист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Монгуш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Ч.Х.-методист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Шагинов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А.В.-кинооператор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Тюлюш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Е.Т.-зав</w:t>
            </w:r>
            <w:proofErr w:type="gram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остюмерной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Шерин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Н.Г.-художник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Салчак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У.О.-звукооператор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01.01.2015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-Формирование единого культурного  пространства, как фактора равномерности в части предоставления объ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мов и качества услуг.                    - Упрочнение статуса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ЦКиД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, как центра с высоким  уро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нем творческого развития и духовной </w:t>
            </w:r>
            <w:proofErr w:type="gram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куль-туры</w:t>
            </w:r>
            <w:proofErr w:type="gram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Расширится перечень услуг, предоставляемых муниципальным учре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ж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дением участникам и жителям 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№2: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Обеспечение системности мероприятий по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повыше-нию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квалификации и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пере-подготовке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сотрудников:                                                                     </w:t>
            </w:r>
            <w:proofErr w:type="gram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-п</w:t>
            </w:r>
            <w:proofErr w:type="gram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ереподготовка,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семина-ры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курсы повышения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ква-лификации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целью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разви-тия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системы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непрерывно-го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профессионального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об-разования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Творческий коллектив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ЦКиД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Николаева О.В.-режиссер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Оюн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Ч.С.-пом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. режиссера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Сат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Н.И.-методист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Монгуш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Ч.Х.-методист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Шагинов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А.В.-кинооператор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Тюлюш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Е.Т.-зав</w:t>
            </w:r>
            <w:proofErr w:type="gram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остюмерной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Шерин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Н.Г.-художник</w:t>
            </w:r>
            <w:proofErr w:type="spellEnd"/>
          </w:p>
          <w:p w:rsidR="006A1904" w:rsidRPr="00611F00" w:rsidRDefault="00C71859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Салчак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У.О.-звукооператор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01.01.2015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31.12.2017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Повышение квалификации и 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переподготовка окажут п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ложительное влияние на э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ф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фективность и качество пр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доставляемых услуг, на дал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нейшее развитие </w:t>
            </w:r>
            <w:proofErr w:type="spellStart"/>
            <w:proofErr w:type="gram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твор-ческих</w:t>
            </w:r>
            <w:proofErr w:type="spellEnd"/>
            <w:proofErr w:type="gram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способностей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высо-коквалифицированных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циалистов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Услуги населению </w:t>
            </w:r>
            <w:proofErr w:type="spellStart"/>
            <w:proofErr w:type="gram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бу-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дут</w:t>
            </w:r>
            <w:proofErr w:type="spellEnd"/>
            <w:proofErr w:type="gram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оказываться на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бо-лее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профессиональ-ном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, качественном  и эффе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тивном уровне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lastRenderedPageBreak/>
              <w:t>2.1.1.3.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№3:</w:t>
            </w:r>
          </w:p>
          <w:p w:rsidR="00C71859" w:rsidRPr="00611F00" w:rsidRDefault="006A1904" w:rsidP="00C7185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Организация, те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хническое обеспечение, совершен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ств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вание и укрепление матер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ально-технической базы:</w:t>
            </w:r>
          </w:p>
          <w:p w:rsidR="006A1904" w:rsidRPr="00611F00" w:rsidRDefault="00566293" w:rsidP="00C71859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- Обеспечение оснащенности учреждения специ</w:t>
            </w:r>
            <w:r w:rsidR="006A1904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альным оборуд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ованием и совреме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ными техничес</w:t>
            </w:r>
            <w:r w:rsidR="006A1904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кими средс</w:t>
            </w:r>
            <w:r w:rsidR="006A1904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="006A1904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вами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ЦКиД</w:t>
            </w:r>
            <w:proofErr w:type="spellEnd"/>
            <w:r w:rsidR="00281985"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И.В.Аширматова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01.01.2015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Пополнение  и укрепление материально-технической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Учрежде</w:t>
            </w:r>
            <w:r w:rsidR="00C71859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ние будет осн</w:t>
            </w:r>
            <w:r w:rsidR="00C71859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C71859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щено </w:t>
            </w:r>
            <w:proofErr w:type="spellStart"/>
            <w:proofErr w:type="gramStart"/>
            <w:r w:rsidR="00C71859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специаль-ным</w:t>
            </w:r>
            <w:proofErr w:type="spellEnd"/>
            <w:proofErr w:type="gram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, с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временным техническим 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оборудо-ванием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сре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ствами   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11F00">
              <w:rPr>
                <w:rFonts w:ascii="Times New Roman" w:hAnsi="Times New Roman" w:cs="Times New Roman"/>
              </w:rPr>
              <w:t>2.1.1.4.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№4: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Реконструкция, ремонт у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реждения, котельной:                                                                                                                                                             - реконструкция-модернизация спортивного зала и помещения кафе под элитный зал торжеств, р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монт здания/приобретение и установка пластиковых окон, ремонт крыльца/, котельной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/ежегодный демонтаж и мо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таж котлов, техобслужив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ние эл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сосов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двигателей, замена узлов и труб и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proofErr w:type="gram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.д</w:t>
            </w:r>
            <w:proofErr w:type="spellEnd"/>
            <w:proofErr w:type="gram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/, текущий и косметический ремонт рабочих помещений, благоустройство террит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рии/ландшафтный вид/.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ЦКиД</w:t>
            </w:r>
            <w:proofErr w:type="spellEnd"/>
            <w:r w:rsidR="00566293"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И.В.Аширматова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01.01.2015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Усовершенствование матер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ально-технической базы, со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дан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ие инновационных пр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грамм с </w:t>
            </w:r>
            <w:proofErr w:type="spellStart"/>
            <w:r w:rsidR="00566293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исполь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зованием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новых форм кул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турных ценностей, которые повысят уровень самосозн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ния и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самовыра-жения</w:t>
            </w:r>
            <w:proofErr w:type="spellEnd"/>
            <w:proofErr w:type="gram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566293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Увеличение контин</w:t>
            </w:r>
            <w:r w:rsidR="006A1904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гента участников и посетит</w:t>
            </w:r>
            <w:r w:rsidR="006A1904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="006A1904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лей </w:t>
            </w:r>
            <w:proofErr w:type="spellStart"/>
            <w:r w:rsidR="006A1904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культур-но-массовых</w:t>
            </w:r>
            <w:proofErr w:type="spellEnd"/>
            <w:r w:rsidR="006A1904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A1904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меро-приятий</w:t>
            </w:r>
            <w:proofErr w:type="spellEnd"/>
            <w:proofErr w:type="gramEnd"/>
            <w:r w:rsidR="006A1904"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Улучшение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матери-ально-технической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базы учреждения. </w:t>
            </w:r>
          </w:p>
        </w:tc>
      </w:tr>
    </w:tbl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outlineLvl w:val="3"/>
        <w:rPr>
          <w:rFonts w:ascii="Times New Roman" w:hAnsi="Times New Roman" w:cs="Times New Roman"/>
          <w:sz w:val="22"/>
          <w:szCs w:val="22"/>
        </w:rPr>
        <w:sectPr w:rsidR="006A1904" w:rsidRPr="00611F00" w:rsidSect="00992F89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6A1904" w:rsidRPr="00611F00" w:rsidRDefault="006A1904" w:rsidP="00C71859">
      <w:pPr>
        <w:pStyle w:val="ConsPlusNormal"/>
        <w:spacing w:line="240" w:lineRule="atLeast"/>
        <w:contextualSpacing/>
        <w:jc w:val="right"/>
        <w:outlineLvl w:val="3"/>
        <w:rPr>
          <w:rFonts w:ascii="Times New Roman" w:hAnsi="Times New Roman" w:cs="Times New Roman"/>
          <w:sz w:val="22"/>
          <w:szCs w:val="22"/>
        </w:rPr>
      </w:pPr>
      <w:r w:rsidRPr="00611F00">
        <w:rPr>
          <w:rFonts w:ascii="Times New Roman" w:hAnsi="Times New Roman" w:cs="Times New Roman"/>
          <w:sz w:val="22"/>
          <w:szCs w:val="22"/>
        </w:rPr>
        <w:lastRenderedPageBreak/>
        <w:t>Таблица 7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ПРОГНОЗ</w:t>
      </w: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СВОДНЫХ ПОКАЗАТЕЛЕЙ МУНИЦИПАЛЬНЫХ ЗАДАНИЙ НА ОКАЗАНИЕ</w:t>
      </w: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МУНИЦИПАЛЬНЫХ УСЛУГ (ВЫПОЛНЕНИЕ РАБОТ) МУНИЦИПАЛЬНЫМИ УЧРЕЖДЕНИЯМИ ПО МУНИЦИПАЛЬНОЙ ПРОГРАММЕ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40"/>
        <w:gridCol w:w="4025"/>
        <w:gridCol w:w="1276"/>
        <w:gridCol w:w="1276"/>
        <w:gridCol w:w="1417"/>
        <w:gridCol w:w="1559"/>
        <w:gridCol w:w="1418"/>
        <w:gridCol w:w="1984"/>
      </w:tblGrid>
      <w:tr w:rsidR="006A1904" w:rsidRPr="00611F00" w:rsidTr="007F4BC8">
        <w:trPr>
          <w:trHeight w:val="778"/>
          <w:tblCellSpacing w:w="5" w:type="nil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мероприятия, муниципальной услуги (работы), пок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зателя объема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объема муниц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пальной услуги (работы) по годам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Расходы бюджета на оказание муниципальной у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луги (выполнение работ) по годам (тыс. рублей)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4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proofErr w:type="gramStart"/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«Р</w:t>
            </w:r>
            <w:proofErr w:type="gramEnd"/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азвитие культуры</w:t>
            </w:r>
            <w:r w:rsidR="00D671B4"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искусства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I. Подпрограмма «</w:t>
            </w: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ДОСУГА И ПРЕДОСТАВЛЕНИЕ УСЛУГ ОРГАНИЗАЦИЙ КУЛЬТУРЫ»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proofErr w:type="gram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«О</w:t>
            </w:r>
            <w:proofErr w:type="gram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рганизация досуга и предоставление услуг организаций культуры»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Муниципальная услуга «Организация культурно-досуговых мероприятий по обеспечению досуга населения, организация культурно-просветительской работы»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Показатель объема: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Количество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25500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Количество участвовавших в меропри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тиях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9300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клубных фо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1904" w:rsidRPr="00611F00" w:rsidRDefault="006A1904" w:rsidP="00932914">
      <w:pPr>
        <w:spacing w:line="240" w:lineRule="atLeast"/>
        <w:contextualSpacing/>
        <w:jc w:val="both"/>
        <w:rPr>
          <w:rFonts w:ascii="Times New Roman" w:hAnsi="Times New Roman" w:cs="Times New Roman"/>
        </w:rPr>
        <w:sectPr w:rsidR="006A1904" w:rsidRPr="00611F00" w:rsidSect="00992F89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6A1904" w:rsidRPr="00611F00" w:rsidRDefault="006A1904" w:rsidP="00C71859">
      <w:pPr>
        <w:pStyle w:val="ConsPlusNormal"/>
        <w:spacing w:line="240" w:lineRule="atLeast"/>
        <w:contextualSpacing/>
        <w:jc w:val="right"/>
        <w:outlineLvl w:val="3"/>
        <w:rPr>
          <w:rFonts w:ascii="Times New Roman" w:hAnsi="Times New Roman" w:cs="Times New Roman"/>
          <w:sz w:val="22"/>
          <w:szCs w:val="22"/>
        </w:rPr>
      </w:pPr>
      <w:r w:rsidRPr="00611F00">
        <w:rPr>
          <w:rFonts w:ascii="Times New Roman" w:hAnsi="Times New Roman" w:cs="Times New Roman"/>
          <w:sz w:val="22"/>
          <w:szCs w:val="22"/>
        </w:rPr>
        <w:lastRenderedPageBreak/>
        <w:t>Таблица 8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РЕСУРСНОЕ ОБЕСПЕЧЕНИЕ</w:t>
      </w: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РЕАЛИЗАЦИИ МУНИЦИПАЛЬНОЙ ПРОГРАММЫ ЗА СЧЕТ СРЕДСТВ БЮДЖЕТА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3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13"/>
        <w:gridCol w:w="3402"/>
        <w:gridCol w:w="1417"/>
        <w:gridCol w:w="1276"/>
        <w:gridCol w:w="1559"/>
        <w:gridCol w:w="2835"/>
        <w:gridCol w:w="851"/>
        <w:gridCol w:w="992"/>
        <w:gridCol w:w="1134"/>
      </w:tblGrid>
      <w:tr w:rsidR="006A1904" w:rsidRPr="00611F00" w:rsidTr="007F4BC8">
        <w:trPr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программы программы, основн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го мероприятия подпрограммы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Целевая статья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тель,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соисполнитель программы,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подпрограммы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Расходы по годам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Подпр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Направление расходов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D671B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D671B4" w:rsidRPr="00611F0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D671B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«Развитие культуры</w:t>
            </w:r>
            <w:r w:rsidR="00D671B4"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и искусства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Председателя Администр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Пий-Хемскогокожууна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по социальной политике  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Белекпен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Е.Б.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делам молодежи, </w:t>
            </w:r>
            <w:proofErr w:type="gram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куль-туры</w:t>
            </w:r>
            <w:proofErr w:type="gram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и спорта  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Байкара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О.Д.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Подпрограмма 1, всего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«Организация досуга и </w:t>
            </w:r>
            <w:r w:rsidR="00D671B4" w:rsidRPr="00611F00">
              <w:rPr>
                <w:rFonts w:ascii="Times New Roman" w:hAnsi="Times New Roman" w:cs="Times New Roman"/>
                <w:sz w:val="22"/>
                <w:szCs w:val="22"/>
              </w:rPr>
              <w:t>предо</w:t>
            </w:r>
            <w:r w:rsidR="00D671B4" w:rsidRPr="00611F0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671B4" w:rsidRPr="00611F00">
              <w:rPr>
                <w:rFonts w:ascii="Times New Roman" w:hAnsi="Times New Roman" w:cs="Times New Roman"/>
                <w:sz w:val="22"/>
                <w:szCs w:val="22"/>
              </w:rPr>
              <w:t>тавление услуг организаций кул</w:t>
            </w:r>
            <w:r w:rsidR="00D671B4" w:rsidRPr="00611F0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D671B4" w:rsidRPr="00611F00"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ры»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Председателя Администрации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Пий-Хемс-кого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кожууна по социал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ной политике 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Белекпен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Е.Б.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делам молодежи, культуры и </w:t>
            </w:r>
            <w:proofErr w:type="gram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спор-та</w:t>
            </w:r>
            <w:proofErr w:type="gram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Байкара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О.Д.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В том числе следующие основные мероприятия подпрограммы: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1904" w:rsidRPr="00611F00" w:rsidRDefault="006A1904" w:rsidP="00932914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tbl>
      <w:tblPr>
        <w:tblW w:w="143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13"/>
        <w:gridCol w:w="3402"/>
        <w:gridCol w:w="1417"/>
        <w:gridCol w:w="1276"/>
        <w:gridCol w:w="1559"/>
        <w:gridCol w:w="2835"/>
        <w:gridCol w:w="851"/>
        <w:gridCol w:w="992"/>
        <w:gridCol w:w="1134"/>
      </w:tblGrid>
      <w:tr w:rsidR="006A1904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№1: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Расширение перечня услуг, пр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доставляемых муниципальным учреждением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Творческий коллектив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ЦКиД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Николаева О.В.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Оюн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Ч.С.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Сат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Н.И.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Монгуш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Ч.Х.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Шагинов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Тюлюш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Е.Т.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Шерин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Н.Г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Салчак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У.О.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№2: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Обеспечение системности </w:t>
            </w:r>
            <w:proofErr w:type="spellStart"/>
            <w:proofErr w:type="gram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мер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прия-тий</w:t>
            </w:r>
            <w:proofErr w:type="spellEnd"/>
            <w:proofErr w:type="gram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повышению квал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фикации и переподготовке с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трудников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Творческий коллектив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ЦКиД</w:t>
            </w:r>
            <w:proofErr w:type="spellEnd"/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Николаева О.В.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Оюн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Ч.С.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Сат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Н.И.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Монгуш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Ч.Х.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Шагинов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Тюлюш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Е.Т.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Шерин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Н.Г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Салчак</w:t>
            </w:r>
            <w:proofErr w:type="spell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 У.О.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№3: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Организация, техническое </w:t>
            </w:r>
            <w:proofErr w:type="spellStart"/>
            <w:proofErr w:type="gram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обе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пече-ние</w:t>
            </w:r>
            <w:proofErr w:type="spellEnd"/>
            <w:proofErr w:type="gram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совершенствование и </w:t>
            </w:r>
            <w:proofErr w:type="spellStart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укрепле-ние</w:t>
            </w:r>
            <w:proofErr w:type="spellEnd"/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материально-технической базы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И.В.Аширматова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№4: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Реконструкция, ремонт учрежд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bCs/>
                <w:sz w:val="22"/>
                <w:szCs w:val="22"/>
              </w:rPr>
              <w:t>ния, котельной:                                                                                                                                                             - реконструкция-модернизация спортивного зала и помещения кафе под элитный зал торжеств, ремонт здания/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proofErr w:type="spell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И.В.Аширматова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  <w:sectPr w:rsidR="006A1904" w:rsidRPr="00611F00" w:rsidSect="00992F89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6A1904" w:rsidRPr="00611F00" w:rsidRDefault="006A1904" w:rsidP="00C71859">
      <w:pPr>
        <w:pStyle w:val="ConsPlusNormal"/>
        <w:spacing w:line="240" w:lineRule="atLeast"/>
        <w:contextualSpacing/>
        <w:jc w:val="right"/>
        <w:outlineLvl w:val="3"/>
        <w:rPr>
          <w:rFonts w:ascii="Times New Roman" w:hAnsi="Times New Roman" w:cs="Times New Roman"/>
          <w:sz w:val="22"/>
          <w:szCs w:val="22"/>
        </w:rPr>
      </w:pPr>
      <w:r w:rsidRPr="00611F00">
        <w:rPr>
          <w:rFonts w:ascii="Times New Roman" w:hAnsi="Times New Roman" w:cs="Times New Roman"/>
          <w:sz w:val="22"/>
          <w:szCs w:val="22"/>
        </w:rPr>
        <w:lastRenderedPageBreak/>
        <w:t>Таблица 9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3" w:name="Par986"/>
      <w:bookmarkEnd w:id="13"/>
      <w:r w:rsidRPr="00611F00">
        <w:rPr>
          <w:rFonts w:ascii="Times New Roman" w:hAnsi="Times New Roman" w:cs="Times New Roman"/>
          <w:b/>
          <w:bCs/>
          <w:sz w:val="22"/>
          <w:szCs w:val="22"/>
        </w:rPr>
        <w:t>РЕСУРСНОЕ ОБЕСПЕЧЕНИЕ И ПРОГНОЗНАЯ (СПРАВОЧНАЯ) ОЦЕНКА</w:t>
      </w: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РАСХОДОВ ФЕДЕРАЛЬНОГО БЮДЖЕТА, БЮДЖЕТА РЕСПУБЛИКИ ТЫВА,</w:t>
      </w: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МЕСТНЫХ БЮДЖЕТОВ, ВНЕБЮДЖЕТНЫХ ФОНДОВ И ЮРИДИЧЕСКИХ ЛИЦ</w:t>
      </w:r>
    </w:p>
    <w:p w:rsidR="006A1904" w:rsidRPr="00611F00" w:rsidRDefault="006A1904" w:rsidP="00C71859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1F00">
        <w:rPr>
          <w:rFonts w:ascii="Times New Roman" w:hAnsi="Times New Roman" w:cs="Times New Roman"/>
          <w:b/>
          <w:bCs/>
          <w:sz w:val="22"/>
          <w:szCs w:val="22"/>
        </w:rPr>
        <w:t>НА РЕАЛИЗАЦИЮ ЦЕЛЕЙ МУНИЦИПАЛЬНОЙ ПРОГРАММЫ</w:t>
      </w:r>
    </w:p>
    <w:p w:rsidR="006A1904" w:rsidRPr="00611F00" w:rsidRDefault="006A1904" w:rsidP="00932914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3638"/>
        <w:gridCol w:w="6804"/>
        <w:gridCol w:w="957"/>
        <w:gridCol w:w="992"/>
        <w:gridCol w:w="1134"/>
      </w:tblGrid>
      <w:tr w:rsidR="006A1904" w:rsidRPr="00611F00" w:rsidTr="007F4BC8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граммы программы, основного м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роприятия подпрограммы програ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Прогнозная (справочная) оценка расходов по годам (тыс. рублей)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C71859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Программа, всего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«Развитие культуры»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бюджета Республики Тыва (далее - республиканский бю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жет)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местного бюджета (далее - районный бюджет) </w:t>
            </w:r>
            <w:hyperlink w:anchor="Par1244" w:tooltip="Ссылка на текущий документ" w:history="1">
              <w:r w:rsidRPr="00611F0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соисполнителю 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бюджетов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государственного внебюджетного фонда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юридических лиц </w:t>
            </w:r>
            <w:hyperlink w:anchor="Par1245" w:tooltip="Ссылка на текущий документ" w:history="1">
              <w:r w:rsidRPr="00611F0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Подпрограмма 1, всего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566293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«Организация досуга и предоста</w:t>
            </w: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6A1904" w:rsidRPr="00611F00">
              <w:rPr>
                <w:rFonts w:ascii="Times New Roman" w:hAnsi="Times New Roman" w:cs="Times New Roman"/>
                <w:sz w:val="22"/>
                <w:szCs w:val="22"/>
              </w:rPr>
              <w:t>ление услуг организаций культуры»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республиканского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FC0F7B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FC0F7B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6190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FC0F7B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6439</w:t>
            </w: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соисполнителю 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государственного внебюджетного фонда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904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средства физических лиц</w:t>
            </w:r>
          </w:p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4" w:rsidRPr="00611F00" w:rsidRDefault="006A1904" w:rsidP="0093291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F00">
              <w:rPr>
                <w:rFonts w:ascii="Times New Roman" w:hAnsi="Times New Roman" w:cs="Times New Roman"/>
                <w:sz w:val="22"/>
                <w:szCs w:val="22"/>
              </w:rPr>
              <w:t>425,0</w:t>
            </w:r>
          </w:p>
        </w:tc>
      </w:tr>
    </w:tbl>
    <w:p w:rsidR="006A1904" w:rsidRPr="00611F00" w:rsidRDefault="006A1904" w:rsidP="00932914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35D2F" w:rsidRPr="00611F00" w:rsidRDefault="00C71859" w:rsidP="00611F00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  <w:r w:rsidR="00235D2F" w:rsidRPr="00611F00">
        <w:rPr>
          <w:rFonts w:ascii="Times New Roman" w:eastAsia="Times New Roman" w:hAnsi="Times New Roman" w:cs="Times New Roman"/>
          <w:b/>
          <w:lang w:eastAsia="ru-RU"/>
        </w:rPr>
        <w:lastRenderedPageBreak/>
        <w:t>ПАСПОРТ</w:t>
      </w:r>
    </w:p>
    <w:p w:rsidR="00235D2F" w:rsidRPr="00611F00" w:rsidRDefault="00FC0F7B" w:rsidP="00C71859">
      <w:pPr>
        <w:pStyle w:val="a4"/>
        <w:tabs>
          <w:tab w:val="left" w:pos="1276"/>
        </w:tabs>
        <w:autoSpaceDE w:val="0"/>
        <w:autoSpaceDN w:val="0"/>
        <w:adjustRightInd w:val="0"/>
        <w:spacing w:after="160" w:line="240" w:lineRule="atLeast"/>
        <w:ind w:right="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1F00">
        <w:rPr>
          <w:rFonts w:ascii="Times New Roman" w:eastAsia="Times New Roman" w:hAnsi="Times New Roman" w:cs="Times New Roman"/>
          <w:b/>
          <w:lang w:eastAsia="ru-RU"/>
        </w:rPr>
        <w:t>П</w:t>
      </w:r>
      <w:r w:rsidR="00235D2F" w:rsidRPr="00611F00">
        <w:rPr>
          <w:rFonts w:ascii="Times New Roman" w:eastAsia="Times New Roman" w:hAnsi="Times New Roman" w:cs="Times New Roman"/>
          <w:b/>
          <w:lang w:eastAsia="ru-RU"/>
        </w:rPr>
        <w:t>одпрограммы « Дополнительное образование и воспитание детей»</w:t>
      </w:r>
    </w:p>
    <w:p w:rsidR="00235D2F" w:rsidRPr="00611F00" w:rsidRDefault="00235D2F" w:rsidP="00C71859">
      <w:pPr>
        <w:spacing w:before="40" w:after="40" w:line="240" w:lineRule="atLeast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t>муниципальной программы «Развитие культуры</w:t>
      </w:r>
      <w:r w:rsidR="00FC0F7B" w:rsidRPr="00611F00">
        <w:rPr>
          <w:rFonts w:ascii="Times New Roman" w:eastAsia="Calibri" w:hAnsi="Times New Roman" w:cs="Times New Roman"/>
          <w:b/>
          <w:bCs/>
        </w:rPr>
        <w:t xml:space="preserve"> и искусства</w:t>
      </w:r>
      <w:r w:rsidRPr="00611F00">
        <w:rPr>
          <w:rFonts w:ascii="Times New Roman" w:eastAsia="Calibri" w:hAnsi="Times New Roman" w:cs="Times New Roman"/>
          <w:b/>
          <w:bCs/>
        </w:rPr>
        <w:t>»</w:t>
      </w:r>
    </w:p>
    <w:p w:rsidR="00235D2F" w:rsidRPr="00611F00" w:rsidRDefault="00235D2F" w:rsidP="00932914">
      <w:pPr>
        <w:autoSpaceDE w:val="0"/>
        <w:autoSpaceDN w:val="0"/>
        <w:adjustRightInd w:val="0"/>
        <w:spacing w:after="160" w:line="240" w:lineRule="atLeast"/>
        <w:ind w:left="57" w:right="57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1340"/>
      </w:tblGrid>
      <w:tr w:rsidR="00235D2F" w:rsidRPr="00611F00" w:rsidTr="0056629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Наименование подпрограммы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 Дополнительное образование и воспитание детей</w:t>
            </w:r>
          </w:p>
        </w:tc>
      </w:tr>
      <w:tr w:rsidR="00235D2F" w:rsidRPr="00611F00" w:rsidTr="0056629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Муниципальное казенное учреждение «Отдел по делам молодежи, культуры  и спорта»</w:t>
            </w:r>
          </w:p>
        </w:tc>
      </w:tr>
      <w:tr w:rsidR="00235D2F" w:rsidRPr="00611F00" w:rsidTr="0056629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Соисполнители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235D2F" w:rsidRPr="00611F00" w:rsidRDefault="00235D2F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Муниципальное бюджетное образовательное учреждение дополнительного образования  </w:t>
            </w:r>
            <w:proofErr w:type="spellStart"/>
            <w:r w:rsidRPr="00611F00">
              <w:rPr>
                <w:rFonts w:ascii="Times New Roman" w:eastAsia="Calibri" w:hAnsi="Times New Roman" w:cs="Times New Roman"/>
                <w:color w:val="000000"/>
              </w:rPr>
              <w:t>Туранская</w:t>
            </w:r>
            <w:proofErr w:type="spellEnd"/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детская школа искусств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35D2F" w:rsidRPr="00611F00" w:rsidTr="0056629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Цели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Сохранение и развитие  дополнительного образования детей в области культуры и искусства на территории Пий-Хемского  кожууна, создание среды и ресурсов для позитивной социализации  и самореализации детей.</w:t>
            </w:r>
          </w:p>
        </w:tc>
      </w:tr>
      <w:tr w:rsidR="00235D2F" w:rsidRPr="00611F00" w:rsidTr="0056629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Задачи 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1.Развитие  материально </w:t>
            </w:r>
            <w:proofErr w:type="gramStart"/>
            <w:r w:rsidRPr="00611F00">
              <w:rPr>
                <w:rFonts w:ascii="Times New Roman" w:eastAsia="Calibri" w:hAnsi="Times New Roman" w:cs="Times New Roman"/>
                <w:bCs/>
              </w:rPr>
              <w:t>-т</w:t>
            </w:r>
            <w:proofErr w:type="gramEnd"/>
            <w:r w:rsidRPr="00611F00">
              <w:rPr>
                <w:rFonts w:ascii="Times New Roman" w:eastAsia="Calibri" w:hAnsi="Times New Roman" w:cs="Times New Roman"/>
                <w:bCs/>
              </w:rPr>
              <w:t>ехнической базы учреждения, обеспечивающее доступность и качество  услуг, предоста</w:t>
            </w:r>
            <w:r w:rsidRPr="00611F00">
              <w:rPr>
                <w:rFonts w:ascii="Times New Roman" w:eastAsia="Calibri" w:hAnsi="Times New Roman" w:cs="Times New Roman"/>
                <w:bCs/>
              </w:rPr>
              <w:t>в</w:t>
            </w:r>
            <w:r w:rsidRPr="00611F00">
              <w:rPr>
                <w:rFonts w:ascii="Times New Roman" w:eastAsia="Calibri" w:hAnsi="Times New Roman" w:cs="Times New Roman"/>
                <w:bCs/>
              </w:rPr>
              <w:t>ляемых в сфере дополнительного образования детей;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2.Выявление и поддержка  одаренных детей;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3. Развитие кадрового потенциала;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4.Переход на предпрофессиональные и общеразвивающие образовательные программ</w:t>
            </w:r>
            <w:r w:rsidR="00C71859" w:rsidRPr="00611F00">
              <w:rPr>
                <w:rFonts w:ascii="Times New Roman" w:eastAsia="Calibri" w:hAnsi="Times New Roman" w:cs="Times New Roman"/>
                <w:bCs/>
              </w:rPr>
              <w:t>ы в сфере культуры и искусс</w:t>
            </w:r>
            <w:r w:rsidR="00C71859" w:rsidRPr="00611F00">
              <w:rPr>
                <w:rFonts w:ascii="Times New Roman" w:eastAsia="Calibri" w:hAnsi="Times New Roman" w:cs="Times New Roman"/>
                <w:bCs/>
              </w:rPr>
              <w:t>т</w:t>
            </w:r>
            <w:r w:rsidR="00C71859" w:rsidRPr="00611F00">
              <w:rPr>
                <w:rFonts w:ascii="Times New Roman" w:eastAsia="Calibri" w:hAnsi="Times New Roman" w:cs="Times New Roman"/>
                <w:bCs/>
              </w:rPr>
              <w:t>ва.</w:t>
            </w:r>
          </w:p>
        </w:tc>
      </w:tr>
      <w:tr w:rsidR="00235D2F" w:rsidRPr="00611F00" w:rsidTr="0056629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Целевые  индикаторы и показ</w:t>
            </w:r>
            <w:r w:rsidRPr="00611F00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611F00">
              <w:rPr>
                <w:rFonts w:ascii="Times New Roman" w:eastAsia="Calibri" w:hAnsi="Times New Roman" w:cs="Times New Roman"/>
                <w:color w:val="000000"/>
              </w:rPr>
              <w:t>тели подпрограммы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1. количество детей в возрасте 6 - 18 лет, получающих услуги по дополнительному образованию</w:t>
            </w:r>
            <w:proofErr w:type="gramStart"/>
            <w:r w:rsidRPr="00611F00">
              <w:rPr>
                <w:rFonts w:ascii="Times New Roman" w:eastAsia="Calibri" w:hAnsi="Times New Roman" w:cs="Times New Roman"/>
                <w:bCs/>
              </w:rPr>
              <w:t xml:space="preserve"> ;</w:t>
            </w:r>
            <w:proofErr w:type="gramEnd"/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2. Количество участников конкурсов, смотров, выставок</w:t>
            </w:r>
            <w:proofErr w:type="gramStart"/>
            <w:r w:rsidRPr="00611F00">
              <w:rPr>
                <w:rFonts w:ascii="Times New Roman" w:eastAsia="Calibri" w:hAnsi="Times New Roman" w:cs="Times New Roman"/>
                <w:bCs/>
              </w:rPr>
              <w:t xml:space="preserve">  :</w:t>
            </w:r>
            <w:proofErr w:type="gramEnd"/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международном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российском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республиканском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- на </w:t>
            </w:r>
            <w:proofErr w:type="spellStart"/>
            <w:r w:rsidRPr="00611F00">
              <w:rPr>
                <w:rFonts w:ascii="Times New Roman" w:eastAsia="Calibri" w:hAnsi="Times New Roman" w:cs="Times New Roman"/>
                <w:bCs/>
              </w:rPr>
              <w:t>кожуунном</w:t>
            </w:r>
            <w:proofErr w:type="spell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уровне. 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  Количество победителей и призёров конкурсов, смотров, выставок: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международном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российском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республиканском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- на </w:t>
            </w:r>
            <w:proofErr w:type="spellStart"/>
            <w:r w:rsidRPr="00611F00">
              <w:rPr>
                <w:rFonts w:ascii="Times New Roman" w:eastAsia="Calibri" w:hAnsi="Times New Roman" w:cs="Times New Roman"/>
                <w:bCs/>
              </w:rPr>
              <w:t>кожуунном</w:t>
            </w:r>
            <w:proofErr w:type="spell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уровне.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3.  Количество педагогов</w:t>
            </w:r>
            <w:proofErr w:type="gramStart"/>
            <w:r w:rsidRPr="00611F00">
              <w:rPr>
                <w:rFonts w:ascii="Times New Roman" w:eastAsia="Calibri" w:hAnsi="Times New Roman" w:cs="Times New Roman"/>
                <w:bCs/>
              </w:rPr>
              <w:t xml:space="preserve"> ,</w:t>
            </w:r>
            <w:proofErr w:type="gram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принявших участие в семинарах, конференциях, совещаниях, курсах повышения квалиф</w:t>
            </w:r>
            <w:r w:rsidRPr="00611F00">
              <w:rPr>
                <w:rFonts w:ascii="Times New Roman" w:eastAsia="Calibri" w:hAnsi="Times New Roman" w:cs="Times New Roman"/>
                <w:bCs/>
              </w:rPr>
              <w:t>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кации и иных мероприятиях, человек.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4.  Разработка предпрофессиональных образовательных программ в сфере культуры и искусства, количество</w:t>
            </w:r>
            <w:r w:rsidR="00C71859" w:rsidRPr="00611F00">
              <w:rPr>
                <w:rFonts w:ascii="Times New Roman" w:eastAsia="Calibri" w:hAnsi="Times New Roman" w:cs="Times New Roman"/>
                <w:bCs/>
              </w:rPr>
              <w:t xml:space="preserve"> шт.</w:t>
            </w:r>
          </w:p>
        </w:tc>
      </w:tr>
      <w:tr w:rsidR="00235D2F" w:rsidRPr="00611F00" w:rsidTr="0056629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566293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Объ</w:t>
            </w:r>
            <w:r w:rsidR="00235D2F" w:rsidRPr="00611F00">
              <w:rPr>
                <w:rFonts w:ascii="Times New Roman" w:eastAsia="Calibri" w:hAnsi="Times New Roman" w:cs="Times New Roman"/>
              </w:rPr>
              <w:t>емы и источники финанс</w:t>
            </w:r>
            <w:r w:rsidR="00235D2F" w:rsidRPr="00611F00">
              <w:rPr>
                <w:rFonts w:ascii="Times New Roman" w:eastAsia="Calibri" w:hAnsi="Times New Roman" w:cs="Times New Roman"/>
              </w:rPr>
              <w:t>о</w:t>
            </w:r>
            <w:r w:rsidR="00235D2F" w:rsidRPr="00611F00">
              <w:rPr>
                <w:rFonts w:ascii="Times New Roman" w:eastAsia="Calibri" w:hAnsi="Times New Roman" w:cs="Times New Roman"/>
              </w:rPr>
              <w:t>вого обеспечения подпрогра</w:t>
            </w:r>
            <w:r w:rsidR="00235D2F" w:rsidRPr="00611F00">
              <w:rPr>
                <w:rFonts w:ascii="Times New Roman" w:eastAsia="Calibri" w:hAnsi="Times New Roman" w:cs="Times New Roman"/>
              </w:rPr>
              <w:t>м</w:t>
            </w:r>
            <w:r w:rsidR="00235D2F" w:rsidRPr="00611F00">
              <w:rPr>
                <w:rFonts w:ascii="Times New Roman" w:eastAsia="Calibri" w:hAnsi="Times New Roman" w:cs="Times New Roman"/>
              </w:rPr>
              <w:t>мы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Общий объем финансирования мероприятий подпрограммы за 2018-2020 годы составляет </w:t>
            </w:r>
            <w:r w:rsidR="00566293" w:rsidRPr="00611F00">
              <w:rPr>
                <w:rFonts w:ascii="Times New Roman" w:eastAsia="Calibri" w:hAnsi="Times New Roman" w:cs="Times New Roman"/>
                <w:color w:val="000000"/>
              </w:rPr>
              <w:t>17651</w:t>
            </w: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тыс. рублей, в том числе за счет  средств муниципального бюджета</w:t>
            </w:r>
            <w:r w:rsidR="00566293" w:rsidRPr="00611F00">
              <w:rPr>
                <w:rFonts w:ascii="Times New Roman" w:eastAsia="Calibri" w:hAnsi="Times New Roman" w:cs="Times New Roman"/>
                <w:color w:val="000000"/>
              </w:rPr>
              <w:t xml:space="preserve">  Пий-Хемского  кожууна 17651 </w:t>
            </w:r>
            <w:r w:rsidRPr="00611F00">
              <w:rPr>
                <w:rFonts w:ascii="Times New Roman" w:eastAsia="Calibri" w:hAnsi="Times New Roman" w:cs="Times New Roman"/>
                <w:color w:val="000000"/>
              </w:rPr>
              <w:t>тыс. рублей</w:t>
            </w:r>
            <w:r w:rsidR="00566293" w:rsidRPr="00611F00">
              <w:rPr>
                <w:rFonts w:ascii="Times New Roman" w:eastAsia="Calibri" w:hAnsi="Times New Roman" w:cs="Times New Roman"/>
                <w:color w:val="000000"/>
              </w:rPr>
              <w:t>, за счет иных источн</w:t>
            </w:r>
            <w:r w:rsidR="00566293" w:rsidRPr="00611F00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="00566293" w:rsidRPr="00611F00">
              <w:rPr>
                <w:rFonts w:ascii="Times New Roman" w:eastAsia="Calibri" w:hAnsi="Times New Roman" w:cs="Times New Roman"/>
                <w:color w:val="000000"/>
              </w:rPr>
              <w:t xml:space="preserve">ков – 630 </w:t>
            </w: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тыс. рублей.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04"/>
              <w:gridCol w:w="1980"/>
              <w:gridCol w:w="1440"/>
              <w:gridCol w:w="1374"/>
            </w:tblGrid>
            <w:tr w:rsidR="00235D2F" w:rsidRPr="00611F00" w:rsidTr="007F4BC8">
              <w:trPr>
                <w:trHeight w:val="261"/>
                <w:jc w:val="center"/>
              </w:trPr>
              <w:tc>
                <w:tcPr>
                  <w:tcW w:w="1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Годы реализ</w:t>
                  </w: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а</w:t>
                  </w: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ции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В том числе</w:t>
                  </w:r>
                </w:p>
              </w:tc>
            </w:tr>
            <w:tr w:rsidR="00235D2F" w:rsidRPr="00611F00" w:rsidTr="007F4BC8">
              <w:trPr>
                <w:trHeight w:val="281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235D2F" w:rsidP="00932914">
                  <w:pPr>
                    <w:spacing w:after="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235D2F" w:rsidP="00932914">
                  <w:pPr>
                    <w:spacing w:after="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бюджет  </w:t>
                  </w: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lastRenderedPageBreak/>
                    <w:t xml:space="preserve">Пий-Хемского кожууна 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lastRenderedPageBreak/>
                    <w:t>Иные и</w:t>
                  </w: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с</w:t>
                  </w: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lastRenderedPageBreak/>
                    <w:t xml:space="preserve">точники </w:t>
                  </w:r>
                </w:p>
              </w:tc>
            </w:tr>
            <w:tr w:rsidR="00235D2F" w:rsidRPr="00611F00" w:rsidTr="007F4BC8">
              <w:trPr>
                <w:jc w:val="center"/>
              </w:trPr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lastRenderedPageBreak/>
                    <w:t>2018 г.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566293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5655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566293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5655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235D2F" w:rsidRPr="00611F00" w:rsidTr="007F4BC8">
              <w:trPr>
                <w:jc w:val="center"/>
              </w:trPr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2019 г.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566293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5880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566293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5880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235D2F" w:rsidRPr="00611F00" w:rsidTr="007F4BC8">
              <w:trPr>
                <w:jc w:val="center"/>
              </w:trPr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2020 г.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566293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6116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566293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6116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210,0</w:t>
                  </w:r>
                </w:p>
              </w:tc>
            </w:tr>
            <w:tr w:rsidR="00235D2F" w:rsidRPr="00611F00" w:rsidTr="007F4BC8">
              <w:trPr>
                <w:jc w:val="center"/>
              </w:trPr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</w:p>
              </w:tc>
            </w:tr>
            <w:tr w:rsidR="00235D2F" w:rsidRPr="00611F00" w:rsidTr="00566293">
              <w:trPr>
                <w:trHeight w:val="425"/>
                <w:jc w:val="center"/>
              </w:trPr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Итого: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566293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17651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566293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17651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5D2F" w:rsidRPr="00611F00" w:rsidRDefault="00235D2F" w:rsidP="00932914">
                  <w:pPr>
                    <w:autoSpaceDE w:val="0"/>
                    <w:autoSpaceDN w:val="0"/>
                    <w:adjustRightInd w:val="0"/>
                    <w:spacing w:before="20" w:after="20" w:line="240" w:lineRule="atLeast"/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11F00">
                    <w:rPr>
                      <w:rFonts w:ascii="Times New Roman" w:eastAsia="Calibri" w:hAnsi="Times New Roman" w:cs="Times New Roman"/>
                      <w:color w:val="000000"/>
                    </w:rPr>
                    <w:t>630,0</w:t>
                  </w:r>
                </w:p>
              </w:tc>
            </w:tr>
          </w:tbl>
          <w:p w:rsidR="00235D2F" w:rsidRPr="00611F00" w:rsidRDefault="00235D2F" w:rsidP="00932914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35D2F" w:rsidRPr="00611F00" w:rsidRDefault="00235D2F" w:rsidP="00C71859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bCs/>
                <w:color w:val="000000"/>
              </w:rPr>
              <w:t>Ресурсное обеспечение подпрограммы за счет средств бюджета Пий-Хемского кожууна подлежит уточне</w:t>
            </w:r>
            <w:r w:rsidR="00C71859" w:rsidRPr="00611F00">
              <w:rPr>
                <w:rFonts w:ascii="Times New Roman" w:eastAsia="Calibri" w:hAnsi="Times New Roman" w:cs="Times New Roman"/>
                <w:bCs/>
                <w:color w:val="000000"/>
              </w:rPr>
              <w:t>нию в ра</w:t>
            </w:r>
            <w:r w:rsidR="00C71859" w:rsidRPr="00611F00">
              <w:rPr>
                <w:rFonts w:ascii="Times New Roman" w:eastAsia="Calibri" w:hAnsi="Times New Roman" w:cs="Times New Roman"/>
                <w:bCs/>
                <w:color w:val="000000"/>
              </w:rPr>
              <w:t>м</w:t>
            </w:r>
            <w:r w:rsidR="00C71859" w:rsidRPr="00611F00">
              <w:rPr>
                <w:rFonts w:ascii="Times New Roman" w:eastAsia="Calibri" w:hAnsi="Times New Roman" w:cs="Times New Roman"/>
                <w:bCs/>
                <w:color w:val="000000"/>
              </w:rPr>
              <w:t>ках бюджетного цикла.</w:t>
            </w:r>
          </w:p>
        </w:tc>
      </w:tr>
      <w:tr w:rsidR="00235D2F" w:rsidRPr="00611F00" w:rsidTr="0056629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lastRenderedPageBreak/>
              <w:t>Ожидаемые конечные резул</w:t>
            </w:r>
            <w:r w:rsidRPr="00611F00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11F00">
              <w:rPr>
                <w:rFonts w:ascii="Times New Roman" w:eastAsia="Calibri" w:hAnsi="Times New Roman" w:cs="Times New Roman"/>
                <w:color w:val="000000"/>
              </w:rPr>
              <w:t>таты реализации подпрогра</w:t>
            </w:r>
            <w:r w:rsidRPr="00611F00"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611F00">
              <w:rPr>
                <w:rFonts w:ascii="Times New Roman" w:eastAsia="Calibri" w:hAnsi="Times New Roman" w:cs="Times New Roman"/>
                <w:color w:val="000000"/>
              </w:rPr>
              <w:t>мы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контингент детей,  охваченных образовательными программами дополнительного образовани</w:t>
            </w:r>
            <w:r w:rsidR="00FC0F7B" w:rsidRPr="00611F00">
              <w:rPr>
                <w:rFonts w:ascii="Times New Roman" w:eastAsia="Calibri" w:hAnsi="Times New Roman" w:cs="Times New Roman"/>
                <w:bCs/>
              </w:rPr>
              <w:t>я в МБОУ ДО</w:t>
            </w:r>
            <w:r w:rsidR="00566293" w:rsidRPr="00611F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566293" w:rsidRPr="00611F00">
              <w:rPr>
                <w:rFonts w:ascii="Times New Roman" w:eastAsia="Calibri" w:hAnsi="Times New Roman" w:cs="Times New Roman"/>
                <w:bCs/>
              </w:rPr>
              <w:t>Тура</w:t>
            </w:r>
            <w:r w:rsidR="00566293" w:rsidRPr="00611F00">
              <w:rPr>
                <w:rFonts w:ascii="Times New Roman" w:eastAsia="Calibri" w:hAnsi="Times New Roman" w:cs="Times New Roman"/>
                <w:bCs/>
              </w:rPr>
              <w:t>н</w:t>
            </w:r>
            <w:r w:rsidR="00566293" w:rsidRPr="00611F00">
              <w:rPr>
                <w:rFonts w:ascii="Times New Roman" w:eastAsia="Calibri" w:hAnsi="Times New Roman" w:cs="Times New Roman"/>
                <w:bCs/>
              </w:rPr>
              <w:t>ской</w:t>
            </w:r>
            <w:proofErr w:type="spellEnd"/>
            <w:r w:rsidR="00566293" w:rsidRPr="00611F00">
              <w:rPr>
                <w:rFonts w:ascii="Times New Roman" w:eastAsia="Calibri" w:hAnsi="Times New Roman" w:cs="Times New Roman"/>
                <w:bCs/>
              </w:rPr>
              <w:t xml:space="preserve">  ДШИ до </w:t>
            </w:r>
            <w:r w:rsidRPr="00611F00">
              <w:rPr>
                <w:rFonts w:ascii="Times New Roman" w:eastAsia="Calibri" w:hAnsi="Times New Roman" w:cs="Times New Roman"/>
                <w:bCs/>
              </w:rPr>
              <w:t>120 детей в возрасте от 6 до 18 лет</w:t>
            </w:r>
          </w:p>
          <w:p w:rsidR="00235D2F" w:rsidRPr="00611F00" w:rsidRDefault="00235D2F" w:rsidP="00932914">
            <w:pPr>
              <w:numPr>
                <w:ilvl w:val="0"/>
                <w:numId w:val="12"/>
              </w:numPr>
              <w:tabs>
                <w:tab w:val="left" w:pos="317"/>
              </w:tabs>
              <w:spacing w:before="60" w:after="6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увеличение  числа детей, участвующих в международных, всероссийских, региональных конкурсах до 40 человек.</w:t>
            </w:r>
          </w:p>
          <w:p w:rsidR="00235D2F" w:rsidRPr="00611F00" w:rsidRDefault="00235D2F" w:rsidP="00932914">
            <w:pPr>
              <w:numPr>
                <w:ilvl w:val="0"/>
                <w:numId w:val="12"/>
              </w:numPr>
              <w:tabs>
                <w:tab w:val="left" w:pos="317"/>
              </w:tabs>
              <w:spacing w:before="60" w:after="6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 увеличение  числа детей, лауреатов и призеров в международных, всероссийских, региональных конкурсов до 10 человек.</w:t>
            </w:r>
          </w:p>
          <w:p w:rsidR="00235D2F" w:rsidRPr="00611F00" w:rsidRDefault="00235D2F" w:rsidP="00932914">
            <w:pPr>
              <w:numPr>
                <w:ilvl w:val="0"/>
                <w:numId w:val="12"/>
              </w:numPr>
              <w:tabs>
                <w:tab w:val="left" w:pos="317"/>
              </w:tabs>
              <w:spacing w:before="60" w:after="6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 увеличение  числа педагогов</w:t>
            </w:r>
            <w:proofErr w:type="gramStart"/>
            <w:r w:rsidRPr="00611F00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611F00">
              <w:rPr>
                <w:rFonts w:ascii="Times New Roman" w:eastAsia="Calibri" w:hAnsi="Times New Roman" w:cs="Times New Roman"/>
              </w:rPr>
              <w:t xml:space="preserve"> принявших участие в семинарах, конференциях, совещаниях, курсах повышения квалификации и иных мероприятиях, до 9 человек.</w:t>
            </w:r>
          </w:p>
          <w:p w:rsidR="00235D2F" w:rsidRPr="00611F00" w:rsidRDefault="00235D2F" w:rsidP="00932914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</w:rPr>
              <w:t>-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Разработка предпрофессиональных образовательных программ в сфере культуры и искусства, до 10 программ.</w:t>
            </w:r>
          </w:p>
          <w:p w:rsidR="00235D2F" w:rsidRPr="00611F00" w:rsidRDefault="00235D2F" w:rsidP="00932914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укрепление материально-технической базы.</w:t>
            </w:r>
          </w:p>
        </w:tc>
      </w:tr>
    </w:tbl>
    <w:p w:rsidR="00235D2F" w:rsidRPr="00611F00" w:rsidRDefault="004027F0" w:rsidP="00C71859">
      <w:pPr>
        <w:keepNext/>
        <w:shd w:val="clear" w:color="auto" w:fill="FFFFFF"/>
        <w:tabs>
          <w:tab w:val="left" w:pos="1276"/>
        </w:tabs>
        <w:spacing w:after="160" w:line="240" w:lineRule="atLeast"/>
        <w:ind w:right="567"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611F00">
        <w:rPr>
          <w:rFonts w:ascii="Times New Roman" w:eastAsia="Calibri" w:hAnsi="Times New Roman" w:cs="Times New Roman"/>
          <w:b/>
        </w:rPr>
        <w:t>3</w:t>
      </w:r>
      <w:r w:rsidR="00235D2F" w:rsidRPr="00611F00">
        <w:rPr>
          <w:rFonts w:ascii="Times New Roman" w:eastAsia="Calibri" w:hAnsi="Times New Roman" w:cs="Times New Roman"/>
          <w:b/>
        </w:rPr>
        <w:t>.1. Общая характеристика сферы реализации подпрограммы</w:t>
      </w:r>
      <w:r w:rsidR="00235D2F" w:rsidRPr="00611F00">
        <w:rPr>
          <w:rFonts w:ascii="Times New Roman" w:eastAsia="Calibri" w:hAnsi="Times New Roman" w:cs="Times New Roman"/>
        </w:rPr>
        <w:t xml:space="preserve"> </w:t>
      </w:r>
      <w:r w:rsidR="00235D2F" w:rsidRPr="00611F00">
        <w:rPr>
          <w:rFonts w:ascii="Times New Roman" w:eastAsia="Calibri" w:hAnsi="Times New Roman" w:cs="Times New Roman"/>
          <w:b/>
        </w:rPr>
        <w:t>Дополнительное образование и воспитание детей, формулировка о</w:t>
      </w:r>
      <w:r w:rsidR="00235D2F" w:rsidRPr="00611F00">
        <w:rPr>
          <w:rFonts w:ascii="Times New Roman" w:eastAsia="Calibri" w:hAnsi="Times New Roman" w:cs="Times New Roman"/>
          <w:b/>
        </w:rPr>
        <w:t>с</w:t>
      </w:r>
      <w:r w:rsidR="00235D2F" w:rsidRPr="00611F00">
        <w:rPr>
          <w:rFonts w:ascii="Times New Roman" w:eastAsia="Calibri" w:hAnsi="Times New Roman" w:cs="Times New Roman"/>
          <w:b/>
        </w:rPr>
        <w:t>новных проблем в указанной сфере и прогноз ее развития</w:t>
      </w:r>
    </w:p>
    <w:p w:rsidR="00235D2F" w:rsidRPr="00611F00" w:rsidRDefault="00235D2F" w:rsidP="00C71859">
      <w:pPr>
        <w:tabs>
          <w:tab w:val="left" w:pos="1276"/>
        </w:tabs>
        <w:autoSpaceDE w:val="0"/>
        <w:autoSpaceDN w:val="0"/>
        <w:adjustRightInd w:val="0"/>
        <w:spacing w:after="16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Дополнительное образование детей является весьма важным направлением государственной куль</w:t>
      </w:r>
      <w:r w:rsidR="00C71859" w:rsidRPr="00611F00">
        <w:rPr>
          <w:rFonts w:ascii="Times New Roman" w:eastAsia="Calibri" w:hAnsi="Times New Roman" w:cs="Times New Roman"/>
        </w:rPr>
        <w:t>турной политики. Подпрограмма «</w:t>
      </w:r>
      <w:r w:rsidRPr="00611F00">
        <w:rPr>
          <w:rFonts w:ascii="Times New Roman" w:eastAsia="Calibri" w:hAnsi="Times New Roman" w:cs="Times New Roman"/>
        </w:rPr>
        <w:t>Дополн</w:t>
      </w:r>
      <w:r w:rsidRPr="00611F00">
        <w:rPr>
          <w:rFonts w:ascii="Times New Roman" w:eastAsia="Calibri" w:hAnsi="Times New Roman" w:cs="Times New Roman"/>
        </w:rPr>
        <w:t>и</w:t>
      </w:r>
      <w:r w:rsidRPr="00611F00">
        <w:rPr>
          <w:rFonts w:ascii="Times New Roman" w:eastAsia="Calibri" w:hAnsi="Times New Roman" w:cs="Times New Roman"/>
        </w:rPr>
        <w:t>тельное образование и воспитание детей» на 2018-2020 годы позволит создать условия для улучшения качества и доступности дополнительного образ</w:t>
      </w:r>
      <w:r w:rsidRPr="00611F00">
        <w:rPr>
          <w:rFonts w:ascii="Times New Roman" w:eastAsia="Calibri" w:hAnsi="Times New Roman" w:cs="Times New Roman"/>
        </w:rPr>
        <w:t>о</w:t>
      </w:r>
      <w:r w:rsidRPr="00611F00">
        <w:rPr>
          <w:rFonts w:ascii="Times New Roman" w:eastAsia="Calibri" w:hAnsi="Times New Roman" w:cs="Times New Roman"/>
        </w:rPr>
        <w:t>вания детей в области культуры и искусства, повышение квалификации преподавателей, поддержки одаренных де</w:t>
      </w:r>
      <w:r w:rsidR="00C71859" w:rsidRPr="00611F00">
        <w:rPr>
          <w:rFonts w:ascii="Times New Roman" w:eastAsia="Calibri" w:hAnsi="Times New Roman" w:cs="Times New Roman"/>
        </w:rPr>
        <w:t>тей.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В системе дополнительного образования в области культуры и искусства Пий-Хемского кожууна остается актуальным решение следующих задач: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Развитии  материально-технической базы учреждения</w:t>
      </w:r>
      <w:proofErr w:type="gramStart"/>
      <w:r w:rsidRPr="00611F00">
        <w:rPr>
          <w:rFonts w:ascii="Times New Roman" w:eastAsia="Calibri" w:hAnsi="Times New Roman" w:cs="Times New Roman"/>
          <w:bCs/>
        </w:rPr>
        <w:t xml:space="preserve"> ,</w:t>
      </w:r>
      <w:proofErr w:type="gramEnd"/>
      <w:r w:rsidRPr="00611F00">
        <w:rPr>
          <w:rFonts w:ascii="Times New Roman" w:eastAsia="Calibri" w:hAnsi="Times New Roman" w:cs="Times New Roman"/>
          <w:bCs/>
        </w:rPr>
        <w:t xml:space="preserve"> обеспечивающее доступность  услуг, предоставляемых в сфере дополнительного образ</w:t>
      </w:r>
      <w:r w:rsidRPr="00611F00">
        <w:rPr>
          <w:rFonts w:ascii="Times New Roman" w:eastAsia="Calibri" w:hAnsi="Times New Roman" w:cs="Times New Roman"/>
          <w:bCs/>
        </w:rPr>
        <w:t>о</w:t>
      </w:r>
      <w:r w:rsidRPr="00611F00">
        <w:rPr>
          <w:rFonts w:ascii="Times New Roman" w:eastAsia="Calibri" w:hAnsi="Times New Roman" w:cs="Times New Roman"/>
          <w:bCs/>
        </w:rPr>
        <w:t>вания детей;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-Развитие кадрового потенциала;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Поддержка и сопровождение одаренных детей</w:t>
      </w:r>
      <w:proofErr w:type="gramStart"/>
      <w:r w:rsidRPr="00611F00">
        <w:rPr>
          <w:rFonts w:ascii="Times New Roman" w:eastAsia="Calibri" w:hAnsi="Times New Roman" w:cs="Times New Roman"/>
          <w:bCs/>
        </w:rPr>
        <w:t>.</w:t>
      </w:r>
      <w:proofErr w:type="gramEnd"/>
      <w:r w:rsidRPr="00611F00">
        <w:rPr>
          <w:rFonts w:ascii="Times New Roman" w:eastAsia="Calibri" w:hAnsi="Times New Roman" w:cs="Times New Roman"/>
        </w:rPr>
        <w:t xml:space="preserve"> </w:t>
      </w:r>
      <w:proofErr w:type="gramStart"/>
      <w:r w:rsidRPr="00611F00">
        <w:rPr>
          <w:rFonts w:ascii="Times New Roman" w:eastAsia="Calibri" w:hAnsi="Times New Roman" w:cs="Times New Roman"/>
        </w:rPr>
        <w:t>о</w:t>
      </w:r>
      <w:proofErr w:type="gramEnd"/>
      <w:r w:rsidRPr="00611F00">
        <w:rPr>
          <w:rFonts w:ascii="Times New Roman" w:eastAsia="Calibri" w:hAnsi="Times New Roman" w:cs="Times New Roman"/>
        </w:rPr>
        <w:t>беспечение участия детей в международных, всероссийских, региональных и муниципальных конкурсах, выставках;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-Переход на предпрофессиональные образовательные программы в сфере культуры и искусства.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Для создания условий  духовно-нравственного, интеллектуального, эстетического  развития детей необходимо  здание, соответствующее треб</w:t>
      </w:r>
      <w:r w:rsidRPr="00611F00">
        <w:rPr>
          <w:rFonts w:ascii="Times New Roman" w:eastAsia="Calibri" w:hAnsi="Times New Roman" w:cs="Times New Roman"/>
          <w:bCs/>
        </w:rPr>
        <w:t>о</w:t>
      </w:r>
      <w:r w:rsidRPr="00611F00">
        <w:rPr>
          <w:rFonts w:ascii="Times New Roman" w:eastAsia="Calibri" w:hAnsi="Times New Roman" w:cs="Times New Roman"/>
          <w:bCs/>
        </w:rPr>
        <w:t xml:space="preserve">ваниям СанПиНа и пожарной  безопасности (по нормам площади учебных помещений, </w:t>
      </w:r>
      <w:proofErr w:type="spellStart"/>
      <w:r w:rsidRPr="00611F00">
        <w:rPr>
          <w:rFonts w:ascii="Times New Roman" w:eastAsia="Calibri" w:hAnsi="Times New Roman" w:cs="Times New Roman"/>
          <w:bCs/>
        </w:rPr>
        <w:t>шумоизоляция</w:t>
      </w:r>
      <w:proofErr w:type="spellEnd"/>
      <w:r w:rsidRPr="00611F00">
        <w:rPr>
          <w:rFonts w:ascii="Times New Roman" w:eastAsia="Calibri" w:hAnsi="Times New Roman" w:cs="Times New Roman"/>
          <w:bCs/>
        </w:rPr>
        <w:t xml:space="preserve"> учебных классов, освещение, температурный р</w:t>
      </w:r>
      <w:r w:rsidRPr="00611F00">
        <w:rPr>
          <w:rFonts w:ascii="Times New Roman" w:eastAsia="Calibri" w:hAnsi="Times New Roman" w:cs="Times New Roman"/>
          <w:bCs/>
        </w:rPr>
        <w:t>е</w:t>
      </w:r>
      <w:r w:rsidRPr="00611F00">
        <w:rPr>
          <w:rFonts w:ascii="Times New Roman" w:eastAsia="Calibri" w:hAnsi="Times New Roman" w:cs="Times New Roman"/>
          <w:bCs/>
        </w:rPr>
        <w:t>жим, обустройство прилегающи</w:t>
      </w:r>
      <w:r w:rsidR="00C71859" w:rsidRPr="00611F00">
        <w:rPr>
          <w:rFonts w:ascii="Times New Roman" w:eastAsia="Calibri" w:hAnsi="Times New Roman" w:cs="Times New Roman"/>
          <w:bCs/>
        </w:rPr>
        <w:t xml:space="preserve">х к зданию школы </w:t>
      </w:r>
      <w:r w:rsidRPr="00611F00">
        <w:rPr>
          <w:rFonts w:ascii="Times New Roman" w:eastAsia="Calibri" w:hAnsi="Times New Roman" w:cs="Times New Roman"/>
          <w:bCs/>
        </w:rPr>
        <w:t>территорий).</w:t>
      </w:r>
    </w:p>
    <w:p w:rsidR="00235D2F" w:rsidRPr="00611F00" w:rsidRDefault="00C71859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 </w:t>
      </w:r>
      <w:r w:rsidR="00235D2F" w:rsidRPr="00611F00">
        <w:rPr>
          <w:rFonts w:ascii="Times New Roman" w:eastAsia="Calibri" w:hAnsi="Times New Roman" w:cs="Times New Roman"/>
          <w:bCs/>
        </w:rPr>
        <w:t>Таким образом, на текущий</w:t>
      </w:r>
      <w:r w:rsidR="00566293" w:rsidRPr="00611F00">
        <w:rPr>
          <w:rFonts w:ascii="Times New Roman" w:eastAsia="Calibri" w:hAnsi="Times New Roman" w:cs="Times New Roman"/>
          <w:bCs/>
        </w:rPr>
        <w:t xml:space="preserve"> момент в МБОУ ДО</w:t>
      </w:r>
      <w:r w:rsidR="00235D2F" w:rsidRPr="00611F00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235D2F" w:rsidRPr="00611F00">
        <w:rPr>
          <w:rFonts w:ascii="Times New Roman" w:eastAsia="Calibri" w:hAnsi="Times New Roman" w:cs="Times New Roman"/>
          <w:bCs/>
        </w:rPr>
        <w:t>Туранской</w:t>
      </w:r>
      <w:proofErr w:type="spellEnd"/>
      <w:r w:rsidR="00235D2F" w:rsidRPr="00611F00">
        <w:rPr>
          <w:rFonts w:ascii="Times New Roman" w:eastAsia="Calibri" w:hAnsi="Times New Roman" w:cs="Times New Roman"/>
          <w:bCs/>
        </w:rPr>
        <w:t xml:space="preserve"> ДШИ сохраняются следующие острые проблемы, требующие решения: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низкие темпы обновления  учебно-материальной базы;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-износ музыкальных инструментов (устаревшие музыкальные инструменты не позволяют организовать учебный процесс на требуемом уровне).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lastRenderedPageBreak/>
        <w:t>-в связи с недостаточностью финансовых средств, доля участия детей в международных и всероссийских т</w:t>
      </w:r>
      <w:r w:rsidR="00C71859" w:rsidRPr="00611F00">
        <w:rPr>
          <w:rFonts w:ascii="Times New Roman" w:eastAsia="Calibri" w:hAnsi="Times New Roman" w:cs="Times New Roman"/>
          <w:bCs/>
        </w:rPr>
        <w:t>ворческих конкурсах ограничена.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Отсутствие эффективных мер по решению этих проблем может вести к возникновению следующих рисков: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-ограничение доступа к качественным услугам дополнительного образования детей;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-неудовлетворенность населения качеством образовательных услуг;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  <w:color w:val="FF0000"/>
        </w:rPr>
      </w:pPr>
      <w:r w:rsidRPr="00611F00">
        <w:rPr>
          <w:rFonts w:ascii="Times New Roman" w:eastAsia="Calibri" w:hAnsi="Times New Roman" w:cs="Times New Roman"/>
          <w:bCs/>
        </w:rPr>
        <w:t>- рост числа правонарушений и асоциальных проявлений  в подростковой и молодежной среде</w:t>
      </w:r>
      <w:r w:rsidR="00C85C5F" w:rsidRPr="00611F00">
        <w:rPr>
          <w:rFonts w:ascii="Times New Roman" w:eastAsia="Calibri" w:hAnsi="Times New Roman" w:cs="Times New Roman"/>
          <w:bCs/>
          <w:color w:val="FF0000"/>
        </w:rPr>
        <w:t>.</w:t>
      </w:r>
    </w:p>
    <w:p w:rsidR="00C85C5F" w:rsidRPr="00611F00" w:rsidRDefault="00C85C5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  <w:color w:val="FF0000"/>
        </w:rPr>
      </w:pPr>
    </w:p>
    <w:p w:rsidR="00235D2F" w:rsidRPr="00611F00" w:rsidRDefault="004027F0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t>3</w:t>
      </w:r>
      <w:r w:rsidR="00C71859" w:rsidRPr="00611F00">
        <w:rPr>
          <w:rFonts w:ascii="Times New Roman" w:eastAsia="Calibri" w:hAnsi="Times New Roman" w:cs="Times New Roman"/>
          <w:b/>
          <w:bCs/>
        </w:rPr>
        <w:t xml:space="preserve">.2. </w:t>
      </w:r>
      <w:r w:rsidR="00235D2F" w:rsidRPr="00611F00">
        <w:rPr>
          <w:rFonts w:ascii="Times New Roman" w:eastAsia="Calibri" w:hAnsi="Times New Roman" w:cs="Times New Roman"/>
          <w:b/>
          <w:bCs/>
        </w:rPr>
        <w:t>Приоритеты политики админ</w:t>
      </w:r>
      <w:r w:rsidR="00C71859" w:rsidRPr="00611F00">
        <w:rPr>
          <w:rFonts w:ascii="Times New Roman" w:eastAsia="Calibri" w:hAnsi="Times New Roman" w:cs="Times New Roman"/>
          <w:b/>
          <w:bCs/>
        </w:rPr>
        <w:t xml:space="preserve">истрации Пий-Хемского кожууна </w:t>
      </w:r>
      <w:r w:rsidR="00235D2F" w:rsidRPr="00611F00">
        <w:rPr>
          <w:rFonts w:ascii="Times New Roman" w:eastAsia="Calibri" w:hAnsi="Times New Roman" w:cs="Times New Roman"/>
          <w:b/>
          <w:bCs/>
        </w:rPr>
        <w:t>в сфере реализации подпрограммы, цели, задачи, целевые индикат</w:t>
      </w:r>
      <w:r w:rsidR="00235D2F" w:rsidRPr="00611F00">
        <w:rPr>
          <w:rFonts w:ascii="Times New Roman" w:eastAsia="Calibri" w:hAnsi="Times New Roman" w:cs="Times New Roman"/>
          <w:b/>
          <w:bCs/>
        </w:rPr>
        <w:t>о</w:t>
      </w:r>
      <w:r w:rsidR="00235D2F" w:rsidRPr="00611F00">
        <w:rPr>
          <w:rFonts w:ascii="Times New Roman" w:eastAsia="Calibri" w:hAnsi="Times New Roman" w:cs="Times New Roman"/>
          <w:b/>
          <w:bCs/>
        </w:rPr>
        <w:t>ры и показатели подпрограммы, описание ожидаемых конечных результатов реализации подпрограммы и сроки ее реализации;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Принципиальные изменения в сфере</w:t>
      </w:r>
      <w:r w:rsidRPr="00611F00">
        <w:rPr>
          <w:rFonts w:ascii="Times New Roman" w:eastAsia="Calibri" w:hAnsi="Times New Roman" w:cs="Times New Roman"/>
          <w:b/>
          <w:bCs/>
        </w:rPr>
        <w:t xml:space="preserve"> д</w:t>
      </w:r>
      <w:r w:rsidRPr="00611F00">
        <w:rPr>
          <w:rFonts w:ascii="Times New Roman" w:eastAsia="Calibri" w:hAnsi="Times New Roman" w:cs="Times New Roman"/>
          <w:bCs/>
        </w:rPr>
        <w:t>ополнительного образования и воспитания детей должны охватить следующие направления: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модернизация учреждений дополнительного образования;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увеличение доли детей, охваченных образовательными программами дополнительного образования;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обеспечение роста профессионального уровня педагогических кадров, развитие системы повышения квалификации;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формирование системы выявления и поддержки молодых талантов.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</w:rPr>
        <w:t>Основная цель подпрограммы -</w:t>
      </w:r>
      <w:r w:rsidR="00C71859" w:rsidRPr="00611F00">
        <w:rPr>
          <w:rFonts w:ascii="Times New Roman" w:eastAsia="Calibri" w:hAnsi="Times New Roman" w:cs="Times New Roman"/>
        </w:rPr>
        <w:t xml:space="preserve"> </w:t>
      </w:r>
      <w:r w:rsidRPr="00611F00">
        <w:rPr>
          <w:rFonts w:ascii="Times New Roman" w:eastAsia="Calibri" w:hAnsi="Times New Roman" w:cs="Times New Roman"/>
          <w:bCs/>
        </w:rPr>
        <w:t>Сохранение и развитие  дополнительного образования детей в области культуры и искусства на территории Пий-Хемского  кожууна, создание среды и ресурсов для позитивной социализации  и самореализации детей.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Задачи подпрограммы: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Развитие материально-технической базы учреждения, обеспе</w:t>
      </w:r>
      <w:r w:rsidR="00C71859" w:rsidRPr="00611F00">
        <w:rPr>
          <w:rFonts w:ascii="Times New Roman" w:eastAsia="Calibri" w:hAnsi="Times New Roman" w:cs="Times New Roman"/>
          <w:bCs/>
        </w:rPr>
        <w:t xml:space="preserve">чивающее доступность и качество </w:t>
      </w:r>
      <w:r w:rsidRPr="00611F00">
        <w:rPr>
          <w:rFonts w:ascii="Times New Roman" w:eastAsia="Calibri" w:hAnsi="Times New Roman" w:cs="Times New Roman"/>
          <w:bCs/>
        </w:rPr>
        <w:t>услуг, предоставляемых в сфере дополнительн</w:t>
      </w:r>
      <w:r w:rsidRPr="00611F00">
        <w:rPr>
          <w:rFonts w:ascii="Times New Roman" w:eastAsia="Calibri" w:hAnsi="Times New Roman" w:cs="Times New Roman"/>
          <w:bCs/>
        </w:rPr>
        <w:t>о</w:t>
      </w:r>
      <w:r w:rsidRPr="00611F00">
        <w:rPr>
          <w:rFonts w:ascii="Times New Roman" w:eastAsia="Calibri" w:hAnsi="Times New Roman" w:cs="Times New Roman"/>
          <w:bCs/>
        </w:rPr>
        <w:t>го образования детей;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-Развитие кадрового потенциала;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Выявление и поддержка  одаренных детей.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-Переход на предпрофессиональные и общеразвивающие образовательные программы в сфере культуры и искусства.</w:t>
      </w:r>
    </w:p>
    <w:p w:rsidR="00235D2F" w:rsidRPr="00611F00" w:rsidRDefault="00235D2F" w:rsidP="00932914">
      <w:pPr>
        <w:autoSpaceDE w:val="0"/>
        <w:autoSpaceDN w:val="0"/>
        <w:adjustRightInd w:val="0"/>
        <w:spacing w:before="60" w:after="60" w:line="240" w:lineRule="atLeast"/>
        <w:contextualSpacing/>
        <w:jc w:val="both"/>
        <w:rPr>
          <w:rFonts w:ascii="Times New Roman" w:eastAsia="Calibri" w:hAnsi="Times New Roman" w:cs="Times New Roman"/>
          <w:bCs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0490"/>
      </w:tblGrid>
      <w:tr w:rsidR="00235D2F" w:rsidRPr="00611F00" w:rsidTr="005662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C71859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количество детей в возрасте 6 - 18 лет, получающих услуги по дополнительному образованию</w:t>
            </w:r>
            <w:proofErr w:type="gramStart"/>
            <w:r w:rsidRPr="00611F00">
              <w:rPr>
                <w:rFonts w:ascii="Times New Roman" w:eastAsia="Calibri" w:hAnsi="Times New Roman" w:cs="Times New Roman"/>
                <w:bCs/>
              </w:rPr>
              <w:t xml:space="preserve"> ,</w:t>
            </w:r>
            <w:proofErr w:type="gram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человек: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-Количество участников конкурсов, смотров, выставок</w:t>
            </w:r>
            <w:proofErr w:type="gramStart"/>
            <w:r w:rsidRPr="00611F00">
              <w:rPr>
                <w:rFonts w:ascii="Times New Roman" w:eastAsia="Calibri" w:hAnsi="Times New Roman" w:cs="Times New Roman"/>
                <w:bCs/>
              </w:rPr>
              <w:t xml:space="preserve">  :</w:t>
            </w:r>
            <w:proofErr w:type="gramEnd"/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международном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российском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республиканском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- на </w:t>
            </w:r>
            <w:proofErr w:type="spellStart"/>
            <w:r w:rsidRPr="00611F00">
              <w:rPr>
                <w:rFonts w:ascii="Times New Roman" w:eastAsia="Calibri" w:hAnsi="Times New Roman" w:cs="Times New Roman"/>
                <w:bCs/>
              </w:rPr>
              <w:t>кожуунном</w:t>
            </w:r>
            <w:proofErr w:type="spell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уровне. 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Количество победителей и призёров конкурсов, смотров, выставок</w:t>
            </w:r>
            <w:proofErr w:type="gramStart"/>
            <w:r w:rsidRPr="00611F00">
              <w:rPr>
                <w:rFonts w:ascii="Times New Roman" w:eastAsia="Calibri" w:hAnsi="Times New Roman" w:cs="Times New Roman"/>
                <w:bCs/>
              </w:rPr>
              <w:t xml:space="preserve">  :</w:t>
            </w:r>
            <w:proofErr w:type="gramEnd"/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международном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российском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республиканском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- на </w:t>
            </w:r>
            <w:proofErr w:type="spellStart"/>
            <w:r w:rsidRPr="00611F00">
              <w:rPr>
                <w:rFonts w:ascii="Times New Roman" w:eastAsia="Calibri" w:hAnsi="Times New Roman" w:cs="Times New Roman"/>
                <w:bCs/>
              </w:rPr>
              <w:t>кожуунном</w:t>
            </w:r>
            <w:proofErr w:type="spell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уровне.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Количество педагогов</w:t>
            </w:r>
            <w:proofErr w:type="gramStart"/>
            <w:r w:rsidRPr="00611F00">
              <w:rPr>
                <w:rFonts w:ascii="Times New Roman" w:eastAsia="Calibri" w:hAnsi="Times New Roman" w:cs="Times New Roman"/>
                <w:bCs/>
              </w:rPr>
              <w:t xml:space="preserve"> ,</w:t>
            </w:r>
            <w:proofErr w:type="gram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принявших участие в семинарах, конференциях, совещаниях, курсах повышения квалификации и иных мероприятиях, человек.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-Разработка предпрофессиональных и общеразвивающих образовательных программ в сфере культуры и искусства, единиц</w:t>
            </w:r>
          </w:p>
        </w:tc>
      </w:tr>
    </w:tbl>
    <w:p w:rsidR="00235D2F" w:rsidRPr="00611F00" w:rsidRDefault="00235D2F" w:rsidP="00932914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/>
        <w:contextualSpacing/>
        <w:jc w:val="both"/>
        <w:rPr>
          <w:rFonts w:ascii="Times New Roman" w:eastAsia="Calibri" w:hAnsi="Times New Roman" w:cs="Times New Roman"/>
          <w:bCs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0490"/>
      </w:tblGrid>
      <w:tr w:rsidR="00235D2F" w:rsidRPr="00611F00" w:rsidTr="0056629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Ожидаемые конечные результаты </w:t>
            </w:r>
            <w:r w:rsidRPr="00611F00">
              <w:rPr>
                <w:rFonts w:ascii="Times New Roman" w:eastAsia="Calibri" w:hAnsi="Times New Roman" w:cs="Times New Roman"/>
                <w:color w:val="000000"/>
              </w:rPr>
              <w:lastRenderedPageBreak/>
              <w:t>реализации подпрограммы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2F" w:rsidRPr="00611F00" w:rsidRDefault="00235D2F" w:rsidP="00932914">
            <w:pPr>
              <w:numPr>
                <w:ilvl w:val="0"/>
                <w:numId w:val="12"/>
              </w:numPr>
              <w:tabs>
                <w:tab w:val="left" w:pos="317"/>
              </w:tabs>
              <w:spacing w:before="60" w:after="6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lastRenderedPageBreak/>
              <w:t>контингент детей,  охваченных образовательными программами дополн</w:t>
            </w:r>
            <w:r w:rsidR="004027F0" w:rsidRPr="00611F00">
              <w:rPr>
                <w:rFonts w:ascii="Times New Roman" w:eastAsia="Calibri" w:hAnsi="Times New Roman" w:cs="Times New Roman"/>
                <w:bCs/>
              </w:rPr>
              <w:t xml:space="preserve">ительного образования в МБОУ </w:t>
            </w:r>
            <w:r w:rsidR="004027F0" w:rsidRPr="00611F00">
              <w:rPr>
                <w:rFonts w:ascii="Times New Roman" w:eastAsia="Calibri" w:hAnsi="Times New Roman" w:cs="Times New Roman"/>
                <w:bCs/>
              </w:rPr>
              <w:lastRenderedPageBreak/>
              <w:t>ДО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 </w:t>
            </w:r>
            <w:proofErr w:type="spellStart"/>
            <w:r w:rsidRPr="00611F00">
              <w:rPr>
                <w:rFonts w:ascii="Times New Roman" w:eastAsia="Calibri" w:hAnsi="Times New Roman" w:cs="Times New Roman"/>
                <w:bCs/>
              </w:rPr>
              <w:t>Туранской</w:t>
            </w:r>
            <w:proofErr w:type="spell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 ДШИ – 120 детей в возрасте от 6 до 18 лет;</w:t>
            </w:r>
          </w:p>
          <w:p w:rsidR="00235D2F" w:rsidRPr="00611F00" w:rsidRDefault="00235D2F" w:rsidP="00932914">
            <w:pPr>
              <w:numPr>
                <w:ilvl w:val="0"/>
                <w:numId w:val="12"/>
              </w:numPr>
              <w:tabs>
                <w:tab w:val="left" w:pos="317"/>
              </w:tabs>
              <w:spacing w:before="60" w:after="6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увеличение  числа детей, участвующих в международных, всероссийских, региональных конкурсах до 40 человек.</w:t>
            </w:r>
          </w:p>
          <w:p w:rsidR="00235D2F" w:rsidRPr="00611F00" w:rsidRDefault="00235D2F" w:rsidP="00932914">
            <w:pPr>
              <w:numPr>
                <w:ilvl w:val="0"/>
                <w:numId w:val="12"/>
              </w:numPr>
              <w:tabs>
                <w:tab w:val="left" w:pos="317"/>
              </w:tabs>
              <w:spacing w:before="60" w:after="6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 увеличение  числа детей, лауреатов и призеров в международных, всероссийских, региональных ко</w:t>
            </w:r>
            <w:r w:rsidRPr="00611F00">
              <w:rPr>
                <w:rFonts w:ascii="Times New Roman" w:eastAsia="Calibri" w:hAnsi="Times New Roman" w:cs="Times New Roman"/>
                <w:bCs/>
              </w:rPr>
              <w:t>н</w:t>
            </w:r>
            <w:r w:rsidRPr="00611F00">
              <w:rPr>
                <w:rFonts w:ascii="Times New Roman" w:eastAsia="Calibri" w:hAnsi="Times New Roman" w:cs="Times New Roman"/>
                <w:bCs/>
              </w:rPr>
              <w:t>курсов до 10 человек.</w:t>
            </w:r>
          </w:p>
          <w:p w:rsidR="00235D2F" w:rsidRPr="00611F00" w:rsidRDefault="00235D2F" w:rsidP="00932914">
            <w:pPr>
              <w:numPr>
                <w:ilvl w:val="0"/>
                <w:numId w:val="12"/>
              </w:numPr>
              <w:tabs>
                <w:tab w:val="left" w:pos="317"/>
              </w:tabs>
              <w:spacing w:before="60" w:after="6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 количество педагогов</w:t>
            </w:r>
            <w:proofErr w:type="gramStart"/>
            <w:r w:rsidRPr="00611F00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611F00">
              <w:rPr>
                <w:rFonts w:ascii="Times New Roman" w:eastAsia="Calibri" w:hAnsi="Times New Roman" w:cs="Times New Roman"/>
              </w:rPr>
              <w:t xml:space="preserve"> принявших участие в семинарах, конференциях, совещаниях, курсах повышения квалификации и иных мероприятиях возрастет до 9 человек, будут подготовлены квалифицированные ка</w:t>
            </w:r>
            <w:r w:rsidRPr="00611F00">
              <w:rPr>
                <w:rFonts w:ascii="Times New Roman" w:eastAsia="Calibri" w:hAnsi="Times New Roman" w:cs="Times New Roman"/>
              </w:rPr>
              <w:t>д</w:t>
            </w:r>
            <w:r w:rsidRPr="00611F00">
              <w:rPr>
                <w:rFonts w:ascii="Times New Roman" w:eastAsia="Calibri" w:hAnsi="Times New Roman" w:cs="Times New Roman"/>
              </w:rPr>
              <w:t>ры ,владеющие современными педагогическими технологиями дополнительного образования детей.</w:t>
            </w:r>
          </w:p>
          <w:p w:rsidR="00235D2F" w:rsidRPr="00611F00" w:rsidRDefault="00235D2F" w:rsidP="00932914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</w:rPr>
              <w:t>-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Разработка предпрофессиональных образовательных программ в сфере культуры и искусства, до 9 пр</w:t>
            </w:r>
            <w:r w:rsidRPr="00611F00">
              <w:rPr>
                <w:rFonts w:ascii="Times New Roman" w:eastAsia="Calibri" w:hAnsi="Times New Roman" w:cs="Times New Roman"/>
                <w:bCs/>
              </w:rPr>
              <w:t>о</w:t>
            </w:r>
            <w:r w:rsidRPr="00611F00">
              <w:rPr>
                <w:rFonts w:ascii="Times New Roman" w:eastAsia="Calibri" w:hAnsi="Times New Roman" w:cs="Times New Roman"/>
                <w:bCs/>
              </w:rPr>
              <w:t>грамм</w:t>
            </w:r>
          </w:p>
          <w:p w:rsidR="00235D2F" w:rsidRPr="00611F00" w:rsidRDefault="00235D2F" w:rsidP="00932914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-улучшение материально-технической базы учрежден</w:t>
            </w:r>
            <w:r w:rsidR="00C71859" w:rsidRPr="00611F00">
              <w:rPr>
                <w:rFonts w:ascii="Times New Roman" w:eastAsia="Calibri" w:hAnsi="Times New Roman" w:cs="Times New Roman"/>
                <w:bCs/>
              </w:rPr>
              <w:t>ия дополнительного образования.</w:t>
            </w:r>
          </w:p>
        </w:tc>
      </w:tr>
    </w:tbl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lastRenderedPageBreak/>
        <w:t>Срок реализации подпрограммы муниципаль</w:t>
      </w:r>
      <w:r w:rsidR="00C71859" w:rsidRPr="00611F00">
        <w:rPr>
          <w:rFonts w:ascii="Times New Roman" w:eastAsia="Calibri" w:hAnsi="Times New Roman" w:cs="Times New Roman"/>
          <w:bCs/>
        </w:rPr>
        <w:t>ной программы-  2018-2020 годы: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4027F0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t>3</w:t>
      </w:r>
      <w:r w:rsidR="00C71859" w:rsidRPr="00611F00">
        <w:rPr>
          <w:rFonts w:ascii="Times New Roman" w:eastAsia="Calibri" w:hAnsi="Times New Roman" w:cs="Times New Roman"/>
          <w:b/>
          <w:bCs/>
        </w:rPr>
        <w:t xml:space="preserve">.3. </w:t>
      </w:r>
      <w:r w:rsidR="00235D2F" w:rsidRPr="00611F00">
        <w:rPr>
          <w:rFonts w:ascii="Times New Roman" w:eastAsia="Calibri" w:hAnsi="Times New Roman" w:cs="Times New Roman"/>
          <w:b/>
          <w:bCs/>
        </w:rPr>
        <w:t>Обобщенная характеристика ос</w:t>
      </w:r>
      <w:r w:rsidR="00C71859" w:rsidRPr="00611F00">
        <w:rPr>
          <w:rFonts w:ascii="Times New Roman" w:eastAsia="Calibri" w:hAnsi="Times New Roman" w:cs="Times New Roman"/>
          <w:b/>
          <w:bCs/>
        </w:rPr>
        <w:t>новных мероприятий подпрограммы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Подпрограмма  «Дополнительное образование и воспитание детей» содержит 3 основных мероприятия, направленных на обеспечение сохранения и развития системы дополнительного образования и воспитания детей;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  <w:b/>
        </w:rPr>
        <w:t>1. Модернизация учреждения дополнительного образования детей.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Сроки реализации: 2018-2020 годы.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В рамках реализации данного мероприятия будут решены следующие задачи подпрограммы: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1.Развитие материально-технической базы учреждения, обеспечивающее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доступность и качество  предоставляемых услуг в сфере дополнительного образования детей.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2. Переход на предпрофессиональные и общеразвивающие  образовательные программы в сфере культуры и искусства.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В рамках основного мероприятия  будет осуществлено: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-укрепление материально-технической базы учреждения дополнительного образования;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разработка дополнительных  предпрофессиональных и общеразвивающих  образовательных программ по направлениям: Живопись, Хоровое пение, Инструментальное исполнительство.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внедрение дополнительных  предпрофессиональных и общеразвивающих  образовательных программ  в учреждение доп</w:t>
      </w:r>
      <w:r w:rsidR="00C71859" w:rsidRPr="00611F00">
        <w:rPr>
          <w:rFonts w:ascii="Times New Roman" w:eastAsia="Calibri" w:hAnsi="Times New Roman" w:cs="Times New Roman"/>
          <w:bCs/>
        </w:rPr>
        <w:t>олнительного образ</w:t>
      </w:r>
      <w:r w:rsidR="00C71859" w:rsidRPr="00611F00">
        <w:rPr>
          <w:rFonts w:ascii="Times New Roman" w:eastAsia="Calibri" w:hAnsi="Times New Roman" w:cs="Times New Roman"/>
          <w:bCs/>
        </w:rPr>
        <w:t>о</w:t>
      </w:r>
      <w:r w:rsidR="00C71859" w:rsidRPr="00611F00">
        <w:rPr>
          <w:rFonts w:ascii="Times New Roman" w:eastAsia="Calibri" w:hAnsi="Times New Roman" w:cs="Times New Roman"/>
          <w:bCs/>
        </w:rPr>
        <w:t>вания детей.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В ходе реализации данного основного мероприятия будут достигнуты следующие результаты: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Усовершенствуется материально-техническая база.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Будут созданы условия для обеспечения доступности и качества дополнительного образования детей;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Будут созданы инновационные программы дополнительного образования с использованием новых форм и средств обучения, использование к</w:t>
      </w:r>
      <w:r w:rsidRPr="00611F00">
        <w:rPr>
          <w:rFonts w:ascii="Times New Roman" w:eastAsia="Calibri" w:hAnsi="Times New Roman" w:cs="Times New Roman"/>
          <w:bCs/>
        </w:rPr>
        <w:t>о</w:t>
      </w:r>
      <w:r w:rsidRPr="00611F00">
        <w:rPr>
          <w:rFonts w:ascii="Times New Roman" w:eastAsia="Calibri" w:hAnsi="Times New Roman" w:cs="Times New Roman"/>
          <w:bCs/>
        </w:rPr>
        <w:t>торых позволит повысить  количество обучающихся.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t>2</w:t>
      </w:r>
      <w:r w:rsidR="00C71859" w:rsidRPr="00611F00">
        <w:rPr>
          <w:rFonts w:ascii="Times New Roman" w:eastAsia="Calibri" w:hAnsi="Times New Roman" w:cs="Times New Roman"/>
          <w:bCs/>
        </w:rPr>
        <w:t>.</w:t>
      </w:r>
      <w:r w:rsidRPr="00611F00">
        <w:rPr>
          <w:rFonts w:ascii="Times New Roman" w:eastAsia="Calibri" w:hAnsi="Times New Roman" w:cs="Times New Roman"/>
          <w:bCs/>
        </w:rPr>
        <w:t xml:space="preserve"> </w:t>
      </w:r>
      <w:r w:rsidRPr="00611F00">
        <w:rPr>
          <w:rFonts w:ascii="Times New Roman" w:eastAsia="Calibri" w:hAnsi="Times New Roman" w:cs="Times New Roman"/>
          <w:b/>
          <w:bCs/>
        </w:rPr>
        <w:t>Основное мероприятие « Поддержка и сопровождение одаренных детей»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Сроки реализации: 2018-2020 годы.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В рамках реализации данного мероприятия будут решена  задача подпрограммы «Выявление и поддержка одаренных детей»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В рамках основного мероприятия  2. будет осуществлено: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участие детей в конкурсах, выставках международного, всероссийского, регионального значения;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участие детей  в республиканском творческом  лагере для одаренных детей «Лето в центре Азии»;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lastRenderedPageBreak/>
        <w:t>- организация и проведение  творческих отчетов детей в форме концертов, выставок;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поддержка педагогических работников за подготовку лауреатов, призеров конкурсов (выделение премий).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Будет осуществляться сопровождение талантливых детей с целью профориентации и дальнейшего обучения  в учебных з</w:t>
      </w:r>
      <w:r w:rsidR="00C71859" w:rsidRPr="00611F00">
        <w:rPr>
          <w:rFonts w:ascii="Times New Roman" w:eastAsia="Calibri" w:hAnsi="Times New Roman" w:cs="Times New Roman"/>
          <w:bCs/>
        </w:rPr>
        <w:t>аведениях культуры и искусства.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C71859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3. </w:t>
      </w:r>
      <w:r w:rsidR="00235D2F" w:rsidRPr="00611F00">
        <w:rPr>
          <w:rFonts w:ascii="Times New Roman" w:eastAsia="Calibri" w:hAnsi="Times New Roman" w:cs="Times New Roman"/>
          <w:b/>
          <w:bCs/>
        </w:rPr>
        <w:t>Основное мероприятие «Обеспечение профессионального  роста педагогических кадров</w:t>
      </w:r>
      <w:r w:rsidR="00235D2F" w:rsidRPr="00611F00">
        <w:rPr>
          <w:rFonts w:ascii="Times New Roman" w:eastAsia="Calibri" w:hAnsi="Times New Roman" w:cs="Times New Roman"/>
          <w:bCs/>
        </w:rPr>
        <w:t>»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Сроки реализации: 2018-2020 годы.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  <w:bCs/>
        </w:rPr>
        <w:t>В рамках реализации данного мероприятия будут решена  задача подпрограммы «</w:t>
      </w:r>
      <w:r w:rsidRPr="00611F00">
        <w:rPr>
          <w:rFonts w:ascii="Times New Roman" w:eastAsia="Calibri" w:hAnsi="Times New Roman" w:cs="Times New Roman"/>
        </w:rPr>
        <w:t>Развитие кадрового потенциала»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В рамках основного мероприятия  3. будет осуществлено: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</w:rPr>
        <w:t>-</w:t>
      </w:r>
      <w:r w:rsidR="00C71859" w:rsidRPr="00611F00">
        <w:rPr>
          <w:rFonts w:ascii="Times New Roman" w:eastAsia="Calibri" w:hAnsi="Times New Roman" w:cs="Times New Roman"/>
          <w:bCs/>
        </w:rPr>
        <w:t xml:space="preserve"> </w:t>
      </w:r>
      <w:r w:rsidRPr="00611F00">
        <w:rPr>
          <w:rFonts w:ascii="Times New Roman" w:eastAsia="Calibri" w:hAnsi="Times New Roman" w:cs="Times New Roman"/>
          <w:bCs/>
        </w:rPr>
        <w:t>участие педагогов в республиканских семинарах, конференциях, совещаниях для работников дополнительного образования по различным н</w:t>
      </w:r>
      <w:r w:rsidRPr="00611F00">
        <w:rPr>
          <w:rFonts w:ascii="Times New Roman" w:eastAsia="Calibri" w:hAnsi="Times New Roman" w:cs="Times New Roman"/>
          <w:bCs/>
        </w:rPr>
        <w:t>а</w:t>
      </w:r>
      <w:r w:rsidRPr="00611F00">
        <w:rPr>
          <w:rFonts w:ascii="Times New Roman" w:eastAsia="Calibri" w:hAnsi="Times New Roman" w:cs="Times New Roman"/>
          <w:bCs/>
        </w:rPr>
        <w:t>правлениям;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-прохождение курсов повышения квалификации на базе  Республиканского научно-методического центра при </w:t>
      </w:r>
      <w:proofErr w:type="spellStart"/>
      <w:r w:rsidRPr="00611F00">
        <w:rPr>
          <w:rFonts w:ascii="Times New Roman" w:eastAsia="Calibri" w:hAnsi="Times New Roman" w:cs="Times New Roman"/>
          <w:bCs/>
        </w:rPr>
        <w:t>Кызылском</w:t>
      </w:r>
      <w:proofErr w:type="spellEnd"/>
      <w:r w:rsidRPr="00611F00">
        <w:rPr>
          <w:rFonts w:ascii="Times New Roman" w:eastAsia="Calibri" w:hAnsi="Times New Roman" w:cs="Times New Roman"/>
          <w:bCs/>
        </w:rPr>
        <w:t xml:space="preserve"> колледже искусств;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аттестация педагогических работников;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- участие педагогов во Всероссийских  конкурсах</w:t>
      </w:r>
      <w:proofErr w:type="gramStart"/>
      <w:r w:rsidRPr="00611F00">
        <w:rPr>
          <w:rFonts w:ascii="Times New Roman" w:eastAsia="Calibri" w:hAnsi="Times New Roman" w:cs="Times New Roman"/>
        </w:rPr>
        <w:t xml:space="preserve"> ,</w:t>
      </w:r>
      <w:proofErr w:type="gramEnd"/>
      <w:r w:rsidRPr="00611F00">
        <w:rPr>
          <w:rFonts w:ascii="Times New Roman" w:eastAsia="Calibri" w:hAnsi="Times New Roman" w:cs="Times New Roman"/>
        </w:rPr>
        <w:t>семинарах и иных мероприятиях.</w:t>
      </w:r>
    </w:p>
    <w:p w:rsidR="00235D2F" w:rsidRPr="00611F00" w:rsidRDefault="00235D2F" w:rsidP="00C7185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</w:rPr>
        <w:t>Будут подготовлены квалифицированные кадры</w:t>
      </w:r>
      <w:proofErr w:type="gramStart"/>
      <w:r w:rsidRPr="00611F00">
        <w:rPr>
          <w:rFonts w:ascii="Times New Roman" w:eastAsia="Calibri" w:hAnsi="Times New Roman" w:cs="Times New Roman"/>
        </w:rPr>
        <w:t xml:space="preserve"> ,</w:t>
      </w:r>
      <w:proofErr w:type="gramEnd"/>
      <w:r w:rsidRPr="00611F00">
        <w:rPr>
          <w:rFonts w:ascii="Times New Roman" w:eastAsia="Calibri" w:hAnsi="Times New Roman" w:cs="Times New Roman"/>
        </w:rPr>
        <w:t>владеющие современными педагогическими технологиями дополнительного образования детей.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4027F0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t>3</w:t>
      </w:r>
      <w:r w:rsidR="00235D2F" w:rsidRPr="00611F00">
        <w:rPr>
          <w:rFonts w:ascii="Times New Roman" w:eastAsia="Calibri" w:hAnsi="Times New Roman" w:cs="Times New Roman"/>
          <w:b/>
          <w:bCs/>
        </w:rPr>
        <w:t>.4</w:t>
      </w:r>
      <w:r w:rsidR="00C71859" w:rsidRPr="00611F00">
        <w:rPr>
          <w:rFonts w:ascii="Times New Roman" w:eastAsia="Calibri" w:hAnsi="Times New Roman" w:cs="Times New Roman"/>
          <w:b/>
          <w:bCs/>
        </w:rPr>
        <w:t xml:space="preserve">. </w:t>
      </w:r>
      <w:r w:rsidR="00235D2F" w:rsidRPr="00611F00">
        <w:rPr>
          <w:rFonts w:ascii="Times New Roman" w:eastAsia="Calibri" w:hAnsi="Times New Roman" w:cs="Times New Roman"/>
          <w:b/>
          <w:bCs/>
        </w:rPr>
        <w:t>Обобщенная характеристика мер государстве</w:t>
      </w:r>
      <w:r w:rsidR="00C71859" w:rsidRPr="00611F00">
        <w:rPr>
          <w:rFonts w:ascii="Times New Roman" w:eastAsia="Calibri" w:hAnsi="Times New Roman" w:cs="Times New Roman"/>
          <w:b/>
          <w:bCs/>
        </w:rPr>
        <w:t>нного и правового регулирования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Меры государственного и правового регулирования подпрограммы «Дополнительное образование и воспитание детей»: 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Федеральный закон  от 29.12.2012 №273-ФЗ «Об образовании в Российской Федерации»;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Бюджетный кодекс РФ;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-Распоряжение правительства РФ от 07.02.2011 №163-р «О концепции Федеральной целевой программе развития образования на 2011-2015 г</w:t>
      </w:r>
      <w:r w:rsidRPr="00611F00">
        <w:rPr>
          <w:rFonts w:ascii="Times New Roman" w:eastAsia="Calibri" w:hAnsi="Times New Roman" w:cs="Times New Roman"/>
          <w:bCs/>
        </w:rPr>
        <w:t>о</w:t>
      </w:r>
      <w:r w:rsidRPr="00611F00">
        <w:rPr>
          <w:rFonts w:ascii="Times New Roman" w:eastAsia="Calibri" w:hAnsi="Times New Roman" w:cs="Times New Roman"/>
          <w:bCs/>
        </w:rPr>
        <w:t>ды»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ФЗ от 24.07.1998 г. № 124-ФЗ «Об основных гарантиях прав ребенка в РФ»;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Постановление правительства РФ от 07.03.1995г. №233 «Об утверждении типового положения об образовательных учреждениях дополнител</w:t>
      </w:r>
      <w:r w:rsidRPr="00611F00">
        <w:rPr>
          <w:rFonts w:ascii="Times New Roman" w:eastAsia="Calibri" w:hAnsi="Times New Roman" w:cs="Times New Roman"/>
          <w:bCs/>
        </w:rPr>
        <w:t>ь</w:t>
      </w:r>
      <w:r w:rsidRPr="00611F00">
        <w:rPr>
          <w:rFonts w:ascii="Times New Roman" w:eastAsia="Calibri" w:hAnsi="Times New Roman" w:cs="Times New Roman"/>
          <w:bCs/>
        </w:rPr>
        <w:t>ного образования»;</w:t>
      </w:r>
    </w:p>
    <w:p w:rsidR="00235D2F" w:rsidRPr="00611F00" w:rsidRDefault="00235D2F" w:rsidP="00C7185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-Федеральный Закон от 06.10.2003 №131-ФЗ «Об общих принципах организации местного самоуправления  в РФ»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-Закон Республики Тыва от 03.04.1995г. № 261 «О культуре»;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</w:t>
      </w:r>
      <w:r w:rsidRPr="00611F00">
        <w:rPr>
          <w:rFonts w:ascii="Times New Roman" w:eastAsia="Calibri" w:hAnsi="Times New Roman" w:cs="Times New Roman"/>
          <w:bCs/>
          <w:i/>
        </w:rPr>
        <w:t xml:space="preserve"> </w:t>
      </w:r>
      <w:r w:rsidRPr="00611F00">
        <w:rPr>
          <w:rFonts w:ascii="Times New Roman" w:eastAsia="Calibri" w:hAnsi="Times New Roman" w:cs="Times New Roman"/>
          <w:bCs/>
        </w:rPr>
        <w:t>Постановление</w:t>
      </w:r>
      <w:r w:rsidRPr="00611F00">
        <w:rPr>
          <w:rFonts w:ascii="Times New Roman" w:eastAsia="Times New Roman" w:hAnsi="Times New Roman" w:cs="Times New Roman"/>
          <w:bCs/>
        </w:rPr>
        <w:t xml:space="preserve"> администрация Пий-Хемского кожууна  от </w:t>
      </w:r>
      <w:r w:rsidRPr="00611F00">
        <w:rPr>
          <w:rFonts w:ascii="Times New Roman" w:eastAsia="Calibri" w:hAnsi="Times New Roman" w:cs="Times New Roman"/>
          <w:bCs/>
        </w:rPr>
        <w:t>04 июля  2014 года  № 537 «Об установлении Порядка принятия решений о разр</w:t>
      </w:r>
      <w:r w:rsidRPr="00611F00">
        <w:rPr>
          <w:rFonts w:ascii="Times New Roman" w:eastAsia="Calibri" w:hAnsi="Times New Roman" w:cs="Times New Roman"/>
          <w:bCs/>
        </w:rPr>
        <w:t>а</w:t>
      </w:r>
      <w:r w:rsidRPr="00611F00">
        <w:rPr>
          <w:rFonts w:ascii="Times New Roman" w:eastAsia="Calibri" w:hAnsi="Times New Roman" w:cs="Times New Roman"/>
          <w:bCs/>
        </w:rPr>
        <w:t>ботке муниципальных программ, их формирования и реализации, порядка проведения оценки эффективности реализации муниципальных программ».</w:t>
      </w:r>
    </w:p>
    <w:p w:rsidR="00235D2F" w:rsidRPr="00611F00" w:rsidRDefault="00235D2F" w:rsidP="008E09C9">
      <w:pPr>
        <w:spacing w:after="16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-</w:t>
      </w:r>
      <w:r w:rsidRPr="00611F00">
        <w:rPr>
          <w:rFonts w:ascii="Times New Roman" w:eastAsia="Calibri" w:hAnsi="Times New Roman" w:cs="Times New Roman"/>
          <w:i/>
        </w:rPr>
        <w:t xml:space="preserve"> </w:t>
      </w:r>
      <w:r w:rsidRPr="00611F00">
        <w:rPr>
          <w:rFonts w:ascii="Times New Roman" w:eastAsia="Calibri" w:hAnsi="Times New Roman" w:cs="Times New Roman"/>
        </w:rPr>
        <w:t>Постановление адми</w:t>
      </w:r>
      <w:r w:rsidR="008E09C9" w:rsidRPr="00611F00">
        <w:rPr>
          <w:rFonts w:ascii="Times New Roman" w:eastAsia="Calibri" w:hAnsi="Times New Roman" w:cs="Times New Roman"/>
        </w:rPr>
        <w:t xml:space="preserve">нистрации Пий-Хемского кожууна от 25 июля </w:t>
      </w:r>
      <w:r w:rsidRPr="00611F00">
        <w:rPr>
          <w:rFonts w:ascii="Times New Roman" w:eastAsia="Calibri" w:hAnsi="Times New Roman" w:cs="Times New Roman"/>
        </w:rPr>
        <w:t xml:space="preserve">2014 №579 </w:t>
      </w:r>
      <w:r w:rsidRPr="00611F00">
        <w:rPr>
          <w:rFonts w:ascii="Times New Roman" w:eastAsia="Calibri" w:hAnsi="Times New Roman" w:cs="Times New Roman"/>
          <w:lang w:eastAsia="ar-SA"/>
        </w:rPr>
        <w:t>«Об организации разработки муниципальных про</w:t>
      </w:r>
      <w:r w:rsidR="008E09C9" w:rsidRPr="00611F00">
        <w:rPr>
          <w:rFonts w:ascii="Times New Roman" w:eastAsia="Calibri" w:hAnsi="Times New Roman" w:cs="Times New Roman"/>
          <w:lang w:eastAsia="ar-SA"/>
        </w:rPr>
        <w:t xml:space="preserve">грамм </w:t>
      </w:r>
      <w:r w:rsidRPr="00611F00">
        <w:rPr>
          <w:rFonts w:ascii="Times New Roman" w:eastAsia="Calibri" w:hAnsi="Times New Roman" w:cs="Times New Roman"/>
          <w:lang w:eastAsia="ar-SA"/>
        </w:rPr>
        <w:t>на сре</w:t>
      </w:r>
      <w:r w:rsidRPr="00611F00">
        <w:rPr>
          <w:rFonts w:ascii="Times New Roman" w:eastAsia="Calibri" w:hAnsi="Times New Roman" w:cs="Times New Roman"/>
          <w:lang w:eastAsia="ar-SA"/>
        </w:rPr>
        <w:t>д</w:t>
      </w:r>
      <w:r w:rsidRPr="00611F00">
        <w:rPr>
          <w:rFonts w:ascii="Times New Roman" w:eastAsia="Calibri" w:hAnsi="Times New Roman" w:cs="Times New Roman"/>
          <w:lang w:eastAsia="ar-SA"/>
        </w:rPr>
        <w:t>несрочный период 2018-2020 годов»</w:t>
      </w:r>
    </w:p>
    <w:p w:rsidR="00235D2F" w:rsidRPr="00611F00" w:rsidRDefault="004027F0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t>3</w:t>
      </w:r>
      <w:r w:rsidR="00235D2F" w:rsidRPr="00611F00">
        <w:rPr>
          <w:rFonts w:ascii="Times New Roman" w:eastAsia="Calibri" w:hAnsi="Times New Roman" w:cs="Times New Roman"/>
          <w:b/>
          <w:bCs/>
        </w:rPr>
        <w:t>.5</w:t>
      </w:r>
      <w:r w:rsidR="00235D2F" w:rsidRPr="00611F00">
        <w:rPr>
          <w:rFonts w:ascii="Times New Roman" w:eastAsia="Calibri" w:hAnsi="Times New Roman" w:cs="Times New Roman"/>
          <w:bCs/>
        </w:rPr>
        <w:t>.</w:t>
      </w:r>
      <w:r w:rsidR="00235D2F" w:rsidRPr="00611F00">
        <w:rPr>
          <w:rFonts w:ascii="Times New Roman" w:eastAsia="Calibri" w:hAnsi="Times New Roman" w:cs="Times New Roman"/>
          <w:b/>
          <w:bCs/>
        </w:rPr>
        <w:t>Прогноз сводных показателей муниципальных заданий</w:t>
      </w:r>
      <w:r w:rsidRPr="00611F00">
        <w:rPr>
          <w:rFonts w:ascii="Times New Roman" w:eastAsia="Calibri" w:hAnsi="Times New Roman" w:cs="Times New Roman"/>
          <w:b/>
          <w:bCs/>
        </w:rPr>
        <w:t xml:space="preserve"> </w:t>
      </w:r>
      <w:r w:rsidR="008E09C9" w:rsidRPr="00611F00">
        <w:rPr>
          <w:rFonts w:ascii="Times New Roman" w:eastAsia="Calibri" w:hAnsi="Times New Roman" w:cs="Times New Roman"/>
          <w:b/>
          <w:bCs/>
        </w:rPr>
        <w:t xml:space="preserve">по годам реализации </w:t>
      </w:r>
      <w:r w:rsidR="00235D2F" w:rsidRPr="00611F00">
        <w:rPr>
          <w:rFonts w:ascii="Times New Roman" w:eastAsia="Calibri" w:hAnsi="Times New Roman" w:cs="Times New Roman"/>
          <w:b/>
          <w:bCs/>
        </w:rPr>
        <w:t>подпрограммы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Прогноз сводных показателей муниципальных </w:t>
      </w:r>
      <w:r w:rsidR="008E09C9" w:rsidRPr="00611F00">
        <w:rPr>
          <w:rFonts w:ascii="Times New Roman" w:eastAsia="Calibri" w:hAnsi="Times New Roman" w:cs="Times New Roman"/>
          <w:bCs/>
        </w:rPr>
        <w:t xml:space="preserve">заданий   по годам реализации </w:t>
      </w:r>
      <w:r w:rsidRPr="00611F00">
        <w:rPr>
          <w:rFonts w:ascii="Times New Roman" w:eastAsia="Calibri" w:hAnsi="Times New Roman" w:cs="Times New Roman"/>
          <w:bCs/>
        </w:rPr>
        <w:t>подпрограммы отражен в Приложении № 7.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8E09C9" w:rsidRPr="00611F00" w:rsidRDefault="00235D2F" w:rsidP="008E09C9">
      <w:pPr>
        <w:pStyle w:val="a4"/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spacing w:after="0" w:line="240" w:lineRule="atLeast"/>
        <w:ind w:left="0" w:right="57" w:firstLine="709"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t>Обобщенная характеристика основных мероприятий, реализуемых органами местного самоуправления сельских поселений</w:t>
      </w:r>
    </w:p>
    <w:p w:rsidR="008E09C9" w:rsidRPr="00611F00" w:rsidRDefault="00235D2F" w:rsidP="008E09C9">
      <w:pPr>
        <w:pStyle w:val="a4"/>
        <w:shd w:val="clear" w:color="auto" w:fill="FFFFFF"/>
        <w:tabs>
          <w:tab w:val="left" w:pos="1134"/>
          <w:tab w:val="left" w:pos="1276"/>
        </w:tabs>
        <w:spacing w:after="0" w:line="240" w:lineRule="atLeast"/>
        <w:ind w:left="0" w:right="57" w:firstLine="709"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Сельские поселения в разработке и реализации подпрограммы не участвуют</w:t>
      </w:r>
    </w:p>
    <w:p w:rsidR="00235D2F" w:rsidRPr="00611F00" w:rsidRDefault="00235D2F" w:rsidP="008E09C9">
      <w:pPr>
        <w:pStyle w:val="a4"/>
        <w:shd w:val="clear" w:color="auto" w:fill="FFFFFF"/>
        <w:tabs>
          <w:tab w:val="left" w:pos="1134"/>
          <w:tab w:val="left" w:pos="1276"/>
        </w:tabs>
        <w:spacing w:after="0" w:line="240" w:lineRule="atLeast"/>
        <w:ind w:left="0" w:right="57"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235D2F" w:rsidRPr="00611F00" w:rsidRDefault="004027F0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lastRenderedPageBreak/>
        <w:t>3</w:t>
      </w:r>
      <w:r w:rsidR="00235D2F" w:rsidRPr="00611F00">
        <w:rPr>
          <w:rFonts w:ascii="Times New Roman" w:eastAsia="Calibri" w:hAnsi="Times New Roman" w:cs="Times New Roman"/>
          <w:b/>
          <w:bCs/>
        </w:rPr>
        <w:t>.7. Информация об участии акционерных обществ с государственным участием, общественных, научных и иных организаций, а так же государственных внебюджетных ф</w:t>
      </w:r>
      <w:r w:rsidR="008E09C9" w:rsidRPr="00611F00">
        <w:rPr>
          <w:rFonts w:ascii="Times New Roman" w:eastAsia="Calibri" w:hAnsi="Times New Roman" w:cs="Times New Roman"/>
          <w:b/>
          <w:bCs/>
        </w:rPr>
        <w:t>ондов в реализации подпрограммы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Акционерные общества с государственным участием, общественные, научные и иные организации, а так же государственные внебюджетные фонды в реализации подпрограммы  не участвуют.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4027F0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t>3</w:t>
      </w:r>
      <w:r w:rsidR="00235D2F" w:rsidRPr="00611F00">
        <w:rPr>
          <w:rFonts w:ascii="Times New Roman" w:eastAsia="Calibri" w:hAnsi="Times New Roman" w:cs="Times New Roman"/>
          <w:b/>
          <w:bCs/>
        </w:rPr>
        <w:t>.8.</w:t>
      </w:r>
      <w:r w:rsidR="00235D2F" w:rsidRPr="00611F00">
        <w:rPr>
          <w:rFonts w:ascii="Times New Roman" w:eastAsia="Calibri" w:hAnsi="Times New Roman" w:cs="Times New Roman"/>
          <w:bCs/>
        </w:rPr>
        <w:t>.</w:t>
      </w:r>
      <w:r w:rsidR="00235D2F" w:rsidRPr="00611F00">
        <w:rPr>
          <w:rFonts w:ascii="Times New Roman" w:eastAsia="Calibri" w:hAnsi="Times New Roman" w:cs="Times New Roman"/>
          <w:b/>
          <w:bCs/>
        </w:rPr>
        <w:t>Обоснован</w:t>
      </w:r>
      <w:r w:rsidR="00566293" w:rsidRPr="00611F00">
        <w:rPr>
          <w:rFonts w:ascii="Times New Roman" w:eastAsia="Calibri" w:hAnsi="Times New Roman" w:cs="Times New Roman"/>
          <w:b/>
          <w:bCs/>
        </w:rPr>
        <w:t>ие об</w:t>
      </w:r>
      <w:r w:rsidR="008E09C9" w:rsidRPr="00611F00">
        <w:rPr>
          <w:rFonts w:ascii="Times New Roman" w:eastAsia="Calibri" w:hAnsi="Times New Roman" w:cs="Times New Roman"/>
          <w:b/>
          <w:bCs/>
        </w:rPr>
        <w:t>ъ</w:t>
      </w:r>
      <w:r w:rsidR="00235D2F" w:rsidRPr="00611F00">
        <w:rPr>
          <w:rFonts w:ascii="Times New Roman" w:eastAsia="Calibri" w:hAnsi="Times New Roman" w:cs="Times New Roman"/>
          <w:b/>
          <w:bCs/>
        </w:rPr>
        <w:t>ема финансовых ресурсов, необходимых для реализации подпрограммы</w:t>
      </w:r>
    </w:p>
    <w:p w:rsidR="00235D2F" w:rsidRPr="00611F00" w:rsidRDefault="00235D2F" w:rsidP="008E09C9">
      <w:pPr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11F00">
        <w:rPr>
          <w:rFonts w:ascii="Times New Roman" w:eastAsia="Calibri" w:hAnsi="Times New Roman" w:cs="Times New Roman"/>
          <w:color w:val="000000"/>
        </w:rPr>
        <w:t xml:space="preserve">Общий объем финансирования </w:t>
      </w:r>
      <w:r w:rsidR="00E568A4" w:rsidRPr="00611F00">
        <w:rPr>
          <w:rFonts w:ascii="Times New Roman" w:eastAsia="Calibri" w:hAnsi="Times New Roman" w:cs="Times New Roman"/>
          <w:color w:val="000000"/>
        </w:rPr>
        <w:t>мероприятий подпрограммы за 2018-2020 годы составляет 17651</w:t>
      </w:r>
      <w:r w:rsidRPr="00611F00">
        <w:rPr>
          <w:rFonts w:ascii="Times New Roman" w:eastAsia="Calibri" w:hAnsi="Times New Roman" w:cs="Times New Roman"/>
          <w:color w:val="000000"/>
        </w:rPr>
        <w:t xml:space="preserve"> тыс. рублей, в том числе за счет  средств мун</w:t>
      </w:r>
      <w:r w:rsidRPr="00611F00">
        <w:rPr>
          <w:rFonts w:ascii="Times New Roman" w:eastAsia="Calibri" w:hAnsi="Times New Roman" w:cs="Times New Roman"/>
          <w:color w:val="000000"/>
        </w:rPr>
        <w:t>и</w:t>
      </w:r>
      <w:r w:rsidRPr="00611F00">
        <w:rPr>
          <w:rFonts w:ascii="Times New Roman" w:eastAsia="Calibri" w:hAnsi="Times New Roman" w:cs="Times New Roman"/>
          <w:color w:val="000000"/>
        </w:rPr>
        <w:t>ципального бюджета</w:t>
      </w:r>
      <w:r w:rsidR="00E568A4" w:rsidRPr="00611F00">
        <w:rPr>
          <w:rFonts w:ascii="Times New Roman" w:eastAsia="Calibri" w:hAnsi="Times New Roman" w:cs="Times New Roman"/>
          <w:color w:val="000000"/>
        </w:rPr>
        <w:t xml:space="preserve">  Пий-Хемского  кожууна  17651 </w:t>
      </w:r>
      <w:r w:rsidRPr="00611F00">
        <w:rPr>
          <w:rFonts w:ascii="Times New Roman" w:eastAsia="Calibri" w:hAnsi="Times New Roman" w:cs="Times New Roman"/>
          <w:color w:val="000000"/>
        </w:rPr>
        <w:t xml:space="preserve"> тыс. рублей, за счет иных источников – 630 тыс. рублей.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4"/>
        <w:gridCol w:w="1980"/>
        <w:gridCol w:w="1440"/>
        <w:gridCol w:w="1374"/>
      </w:tblGrid>
      <w:tr w:rsidR="00235D2F" w:rsidRPr="00611F00" w:rsidTr="007F4BC8">
        <w:trPr>
          <w:trHeight w:val="261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Годы реализ</w:t>
            </w:r>
            <w:r w:rsidRPr="00611F00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611F00">
              <w:rPr>
                <w:rFonts w:ascii="Times New Roman" w:eastAsia="Calibri" w:hAnsi="Times New Roman" w:cs="Times New Roman"/>
                <w:color w:val="000000"/>
              </w:rPr>
              <w:t>ции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Всего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В том числе</w:t>
            </w:r>
          </w:p>
        </w:tc>
      </w:tr>
      <w:tr w:rsidR="00235D2F" w:rsidRPr="00611F00" w:rsidTr="007F4BC8">
        <w:trPr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бюджет  Пий-Хемского кожууна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Иные и</w:t>
            </w:r>
            <w:r w:rsidRPr="00611F00"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точники </w:t>
            </w:r>
          </w:p>
        </w:tc>
      </w:tr>
      <w:tr w:rsidR="00235D2F" w:rsidRPr="00611F00" w:rsidTr="007F4BC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566293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2018</w:t>
            </w:r>
            <w:r w:rsidR="00235D2F" w:rsidRPr="00611F00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E568A4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5655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E568A4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5655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210,0</w:t>
            </w:r>
          </w:p>
        </w:tc>
      </w:tr>
      <w:tr w:rsidR="00235D2F" w:rsidRPr="00611F00" w:rsidTr="007F4BC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566293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2019</w:t>
            </w:r>
            <w:r w:rsidR="00235D2F" w:rsidRPr="00611F00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E568A4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5880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E568A4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5880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210,0</w:t>
            </w:r>
          </w:p>
        </w:tc>
      </w:tr>
      <w:tr w:rsidR="00235D2F" w:rsidRPr="00611F00" w:rsidTr="007F4BC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566293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2020</w:t>
            </w:r>
            <w:r w:rsidR="00235D2F" w:rsidRPr="00611F00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E568A4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6116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E568A4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6116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210,0</w:t>
            </w:r>
          </w:p>
        </w:tc>
      </w:tr>
      <w:tr w:rsidR="00235D2F" w:rsidRPr="00611F00" w:rsidTr="007F4BC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35D2F" w:rsidRPr="00611F00" w:rsidTr="007F4BC8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E568A4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17651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E568A4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17651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20" w:after="2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630,0</w:t>
            </w:r>
          </w:p>
        </w:tc>
      </w:tr>
    </w:tbl>
    <w:p w:rsidR="00235D2F" w:rsidRPr="00611F00" w:rsidRDefault="00235D2F" w:rsidP="00932914">
      <w:pPr>
        <w:spacing w:before="60" w:after="60" w:line="240" w:lineRule="atLeast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8E09C9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611F00">
        <w:rPr>
          <w:rFonts w:ascii="Times New Roman" w:eastAsia="Calibri" w:hAnsi="Times New Roman" w:cs="Times New Roman"/>
          <w:bCs/>
          <w:color w:val="000000"/>
        </w:rPr>
        <w:t>Ресурсное обеспечение подпрограммы за счет средств бюджета Пий-Хемского кожууна подлежит уточн</w:t>
      </w:r>
      <w:r w:rsidR="004027F0" w:rsidRPr="00611F00">
        <w:rPr>
          <w:rFonts w:ascii="Times New Roman" w:eastAsia="Calibri" w:hAnsi="Times New Roman" w:cs="Times New Roman"/>
          <w:bCs/>
          <w:color w:val="000000"/>
        </w:rPr>
        <w:t>ению в рамках бюджетного цикла.</w:t>
      </w:r>
    </w:p>
    <w:p w:rsidR="00235D2F" w:rsidRPr="00611F00" w:rsidRDefault="004027F0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proofErr w:type="gramStart"/>
      <w:r w:rsidRPr="00611F00">
        <w:rPr>
          <w:rFonts w:ascii="Times New Roman" w:eastAsia="Calibri" w:hAnsi="Times New Roman" w:cs="Times New Roman"/>
          <w:b/>
          <w:bCs/>
        </w:rPr>
        <w:t>3</w:t>
      </w:r>
      <w:r w:rsidR="00235D2F" w:rsidRPr="00611F00">
        <w:rPr>
          <w:rFonts w:ascii="Times New Roman" w:eastAsia="Calibri" w:hAnsi="Times New Roman" w:cs="Times New Roman"/>
          <w:b/>
          <w:bCs/>
        </w:rPr>
        <w:t>.9.Анализ рисков реализации подпрограммы (вероятных явлений, событий, процессов, не зависящих от участников программы и нег</w:t>
      </w:r>
      <w:r w:rsidR="00235D2F" w:rsidRPr="00611F00">
        <w:rPr>
          <w:rFonts w:ascii="Times New Roman" w:eastAsia="Calibri" w:hAnsi="Times New Roman" w:cs="Times New Roman"/>
          <w:b/>
          <w:bCs/>
        </w:rPr>
        <w:t>а</w:t>
      </w:r>
      <w:r w:rsidR="00235D2F" w:rsidRPr="00611F00">
        <w:rPr>
          <w:rFonts w:ascii="Times New Roman" w:eastAsia="Calibri" w:hAnsi="Times New Roman" w:cs="Times New Roman"/>
          <w:b/>
          <w:bCs/>
        </w:rPr>
        <w:t>тивно влияющих на основные параметры подпрограммы.</w:t>
      </w:r>
      <w:proofErr w:type="gramEnd"/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К основным рискам реализации подпрограммы относятся: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-Финансово-экономические риски- недофинансирование мероприятий подпрограммы со стороны муниципалитета;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-нормативно-правовые риски – непринятие или несвоевременное принятие нормативно-правовых актов;</w:t>
      </w:r>
    </w:p>
    <w:p w:rsidR="00235D2F" w:rsidRPr="00611F00" w:rsidRDefault="008E09C9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-организационные риски - </w:t>
      </w:r>
      <w:r w:rsidR="00235D2F" w:rsidRPr="00611F00">
        <w:rPr>
          <w:rFonts w:ascii="Times New Roman" w:eastAsia="Calibri" w:hAnsi="Times New Roman" w:cs="Times New Roman"/>
          <w:bCs/>
        </w:rPr>
        <w:t>слабость управленческого персонала и системы мониторинга, отставание от сроков реализации мероприятий;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риски, связанные с техногенными событиями;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Устранение (минимизация) рисков связана с качеством планирования подпрограммы, обеспечение мониторинга ее реализации и оперативного внесения необходимых изменений.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235D2F" w:rsidRPr="00611F00" w:rsidRDefault="004027F0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t>4</w:t>
      </w:r>
      <w:r w:rsidR="008E09C9" w:rsidRPr="00611F00">
        <w:rPr>
          <w:rFonts w:ascii="Times New Roman" w:eastAsia="Calibri" w:hAnsi="Times New Roman" w:cs="Times New Roman"/>
          <w:b/>
          <w:bCs/>
        </w:rPr>
        <w:t xml:space="preserve">. </w:t>
      </w:r>
      <w:r w:rsidR="00235D2F" w:rsidRPr="00611F00">
        <w:rPr>
          <w:rFonts w:ascii="Times New Roman" w:eastAsia="Calibri" w:hAnsi="Times New Roman" w:cs="Times New Roman"/>
          <w:b/>
          <w:bCs/>
        </w:rPr>
        <w:t>Методика оц</w:t>
      </w:r>
      <w:r w:rsidR="008E09C9" w:rsidRPr="00611F00">
        <w:rPr>
          <w:rFonts w:ascii="Times New Roman" w:eastAsia="Calibri" w:hAnsi="Times New Roman" w:cs="Times New Roman"/>
          <w:b/>
          <w:bCs/>
        </w:rPr>
        <w:t>енки эффективности подпрограммы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Эффективность реализации подпрограммы рассматривается с точки зрения количественных и качественных (социальных) показателей.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Оценка эффективности реализации подпрограммы учитывает достижение целей и решения задач подпрограммы в целом, соответствие заплан</w:t>
      </w:r>
      <w:r w:rsidRPr="00611F00">
        <w:rPr>
          <w:rFonts w:ascii="Times New Roman" w:eastAsia="Calibri" w:hAnsi="Times New Roman" w:cs="Times New Roman"/>
          <w:bCs/>
        </w:rPr>
        <w:t>и</w:t>
      </w:r>
      <w:r w:rsidRPr="00611F00">
        <w:rPr>
          <w:rFonts w:ascii="Times New Roman" w:eastAsia="Calibri" w:hAnsi="Times New Roman" w:cs="Times New Roman"/>
          <w:bCs/>
        </w:rPr>
        <w:t>рованного уровня затрат и эффективного использования средств местного бюджета ,реализация мероприятий и  достижение результатов.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По итогам реализации подпрограммы будут достигнуты следующие результаты: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-увеличится  число детей, охваченных образовательными программами дополнительного образования в МБОУ ДО </w:t>
      </w:r>
      <w:proofErr w:type="spellStart"/>
      <w:r w:rsidRPr="00611F00">
        <w:rPr>
          <w:rFonts w:ascii="Times New Roman" w:eastAsia="Calibri" w:hAnsi="Times New Roman" w:cs="Times New Roman"/>
          <w:bCs/>
        </w:rPr>
        <w:t>Туранской</w:t>
      </w:r>
      <w:proofErr w:type="spellEnd"/>
      <w:r w:rsidRPr="00611F00">
        <w:rPr>
          <w:rFonts w:ascii="Times New Roman" w:eastAsia="Calibri" w:hAnsi="Times New Roman" w:cs="Times New Roman"/>
          <w:bCs/>
        </w:rPr>
        <w:t xml:space="preserve"> ДШИ  до 120человек;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- увеличится  число детей, участвующих в международных, всероссийских, региональных мероприятиях (конкурсах, выставках ) до 40 человек;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lastRenderedPageBreak/>
        <w:t>- увеличится  число детей, лауреатов, призеров международных, всероссийских, региональных мероприятий  до 10 человек;</w:t>
      </w:r>
    </w:p>
    <w:p w:rsidR="00235D2F" w:rsidRPr="00611F00" w:rsidRDefault="00235D2F" w:rsidP="008E09C9">
      <w:pPr>
        <w:numPr>
          <w:ilvl w:val="0"/>
          <w:numId w:val="12"/>
        </w:numPr>
        <w:tabs>
          <w:tab w:val="left" w:pos="317"/>
        </w:tabs>
        <w:spacing w:before="60" w:after="6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- количество педагогов, принявших участие </w:t>
      </w:r>
      <w:r w:rsidRPr="00611F00">
        <w:rPr>
          <w:rFonts w:ascii="Times New Roman" w:eastAsia="Calibri" w:hAnsi="Times New Roman" w:cs="Times New Roman"/>
        </w:rPr>
        <w:t xml:space="preserve"> в семинарах, конференциях, совещаниях, курсах повышения квалификации и иных меропри</w:t>
      </w:r>
      <w:r w:rsidRPr="00611F00">
        <w:rPr>
          <w:rFonts w:ascii="Times New Roman" w:eastAsia="Calibri" w:hAnsi="Times New Roman" w:cs="Times New Roman"/>
        </w:rPr>
        <w:t>я</w:t>
      </w:r>
      <w:r w:rsidRPr="00611F00">
        <w:rPr>
          <w:rFonts w:ascii="Times New Roman" w:eastAsia="Calibri" w:hAnsi="Times New Roman" w:cs="Times New Roman"/>
        </w:rPr>
        <w:t>тиях возрастет до 9 человек.</w:t>
      </w:r>
    </w:p>
    <w:p w:rsidR="00235D2F" w:rsidRPr="00611F00" w:rsidRDefault="00235D2F" w:rsidP="008E09C9">
      <w:pPr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/>
        </w:rPr>
        <w:t>-</w:t>
      </w:r>
      <w:r w:rsidRPr="00611F00">
        <w:rPr>
          <w:rFonts w:ascii="Times New Roman" w:eastAsia="Calibri" w:hAnsi="Times New Roman" w:cs="Times New Roman"/>
        </w:rPr>
        <w:t xml:space="preserve">- будут </w:t>
      </w:r>
      <w:r w:rsidRPr="00611F00">
        <w:rPr>
          <w:rFonts w:ascii="Times New Roman" w:eastAsia="Calibri" w:hAnsi="Times New Roman" w:cs="Times New Roman"/>
          <w:bCs/>
        </w:rPr>
        <w:t>разработаны  9 программ по дополнительным  предпрофессиональным   образовательным программам по направлениям</w:t>
      </w:r>
      <w:r w:rsidRPr="00611F00">
        <w:rPr>
          <w:rFonts w:ascii="Times New Roman" w:eastAsia="Calibri" w:hAnsi="Times New Roman" w:cs="Times New Roman"/>
        </w:rPr>
        <w:t>:  Живопись, Х</w:t>
      </w:r>
      <w:r w:rsidRPr="00611F00">
        <w:rPr>
          <w:rFonts w:ascii="Times New Roman" w:eastAsia="Calibri" w:hAnsi="Times New Roman" w:cs="Times New Roman"/>
        </w:rPr>
        <w:t>о</w:t>
      </w:r>
      <w:r w:rsidRPr="00611F00">
        <w:rPr>
          <w:rFonts w:ascii="Times New Roman" w:eastAsia="Calibri" w:hAnsi="Times New Roman" w:cs="Times New Roman"/>
        </w:rPr>
        <w:t>ровое пение, Инструментальное исполнительство</w:t>
      </w:r>
      <w:r w:rsidRPr="00611F00">
        <w:rPr>
          <w:rFonts w:ascii="Times New Roman" w:eastAsia="Calibri" w:hAnsi="Times New Roman" w:cs="Times New Roman"/>
          <w:bCs/>
        </w:rPr>
        <w:t>.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Для контроля промежуточных и конечных результатов реализации подпрограммы будут использованы следующие показатели (индикаторы)</w:t>
      </w:r>
    </w:p>
    <w:p w:rsidR="00235D2F" w:rsidRPr="00611F00" w:rsidRDefault="00235D2F" w:rsidP="00932914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39353B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t>Показатель 4</w:t>
      </w:r>
      <w:r w:rsidR="00235D2F" w:rsidRPr="00611F00">
        <w:rPr>
          <w:rFonts w:ascii="Times New Roman" w:eastAsia="Calibri" w:hAnsi="Times New Roman" w:cs="Times New Roman"/>
          <w:b/>
          <w:bCs/>
        </w:rPr>
        <w:t>.1.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Удельный вес численности детей, охваченных дополни</w:t>
      </w:r>
      <w:r w:rsidR="00827E36" w:rsidRPr="00611F00">
        <w:rPr>
          <w:rFonts w:ascii="Times New Roman" w:eastAsia="Calibri" w:hAnsi="Times New Roman" w:cs="Times New Roman"/>
          <w:bCs/>
        </w:rPr>
        <w:t xml:space="preserve">тельным образованием в МБОУ ДО </w:t>
      </w:r>
      <w:proofErr w:type="spellStart"/>
      <w:r w:rsidRPr="00611F00">
        <w:rPr>
          <w:rFonts w:ascii="Times New Roman" w:eastAsia="Calibri" w:hAnsi="Times New Roman" w:cs="Times New Roman"/>
          <w:bCs/>
        </w:rPr>
        <w:t>Туранской</w:t>
      </w:r>
      <w:proofErr w:type="spellEnd"/>
      <w:r w:rsidRPr="00611F00">
        <w:rPr>
          <w:rFonts w:ascii="Times New Roman" w:eastAsia="Calibri" w:hAnsi="Times New Roman" w:cs="Times New Roman"/>
          <w:bCs/>
        </w:rPr>
        <w:t xml:space="preserve"> ДШИ: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Методика расчета показателя: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ДО в =  </w:t>
      </w:r>
      <w:r w:rsidRPr="00611F00">
        <w:rPr>
          <w:rFonts w:ascii="Times New Roman" w:eastAsia="Calibri" w:hAnsi="Times New Roman" w:cs="Times New Roman"/>
          <w:bCs/>
          <w:u w:val="single"/>
        </w:rPr>
        <w:t xml:space="preserve">Ч </w:t>
      </w:r>
      <w:proofErr w:type="spellStart"/>
      <w:r w:rsidRPr="00611F00">
        <w:rPr>
          <w:rFonts w:ascii="Times New Roman" w:eastAsia="Calibri" w:hAnsi="Times New Roman" w:cs="Times New Roman"/>
          <w:bCs/>
          <w:u w:val="single"/>
        </w:rPr>
        <w:t>доп</w:t>
      </w:r>
      <w:proofErr w:type="spellEnd"/>
      <w:r w:rsidRPr="00611F00">
        <w:rPr>
          <w:rFonts w:ascii="Times New Roman" w:eastAsia="Calibri" w:hAnsi="Times New Roman" w:cs="Times New Roman"/>
          <w:bCs/>
          <w:u w:val="single"/>
        </w:rPr>
        <w:t xml:space="preserve"> </w:t>
      </w:r>
      <w:r w:rsidRPr="00611F00">
        <w:rPr>
          <w:rFonts w:ascii="Times New Roman" w:eastAsia="Calibri" w:hAnsi="Times New Roman" w:cs="Times New Roman"/>
          <w:bCs/>
        </w:rPr>
        <w:t>*100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              </w:t>
      </w:r>
      <w:proofErr w:type="spellStart"/>
      <w:r w:rsidRPr="00611F00">
        <w:rPr>
          <w:rFonts w:ascii="Times New Roman" w:eastAsia="Calibri" w:hAnsi="Times New Roman" w:cs="Times New Roman"/>
          <w:bCs/>
        </w:rPr>
        <w:t>Чо</w:t>
      </w:r>
      <w:proofErr w:type="spellEnd"/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/>
          <w:bCs/>
          <w:i/>
        </w:rPr>
        <w:t xml:space="preserve">Ч </w:t>
      </w:r>
      <w:proofErr w:type="spellStart"/>
      <w:r w:rsidRPr="00611F00">
        <w:rPr>
          <w:rFonts w:ascii="Times New Roman" w:eastAsia="Calibri" w:hAnsi="Times New Roman" w:cs="Times New Roman"/>
          <w:b/>
          <w:bCs/>
          <w:i/>
        </w:rPr>
        <w:t>доп</w:t>
      </w:r>
      <w:proofErr w:type="spellEnd"/>
      <w:r w:rsidRPr="00611F00">
        <w:rPr>
          <w:rFonts w:ascii="Times New Roman" w:eastAsia="Calibri" w:hAnsi="Times New Roman" w:cs="Times New Roman"/>
          <w:b/>
          <w:bCs/>
          <w:i/>
        </w:rPr>
        <w:t xml:space="preserve"> - </w:t>
      </w:r>
      <w:r w:rsidRPr="00611F00">
        <w:rPr>
          <w:rFonts w:ascii="Times New Roman" w:eastAsia="Calibri" w:hAnsi="Times New Roman" w:cs="Times New Roman"/>
          <w:bCs/>
        </w:rPr>
        <w:t xml:space="preserve">численность детей в возрасте 6-18 лет, охваченной 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 программой дополнительного образования  в МБОУ ДОД </w:t>
      </w:r>
      <w:proofErr w:type="spellStart"/>
      <w:r w:rsidRPr="00611F00">
        <w:rPr>
          <w:rFonts w:ascii="Times New Roman" w:eastAsia="Calibri" w:hAnsi="Times New Roman" w:cs="Times New Roman"/>
          <w:bCs/>
        </w:rPr>
        <w:t>Туранской</w:t>
      </w:r>
      <w:proofErr w:type="spellEnd"/>
      <w:r w:rsidRPr="00611F00">
        <w:rPr>
          <w:rFonts w:ascii="Times New Roman" w:eastAsia="Calibri" w:hAnsi="Times New Roman" w:cs="Times New Roman"/>
          <w:bCs/>
        </w:rPr>
        <w:t xml:space="preserve"> ДШИ.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/>
          <w:bCs/>
          <w:i/>
        </w:rPr>
        <w:t xml:space="preserve">Ч о – </w:t>
      </w:r>
      <w:r w:rsidRPr="00611F00">
        <w:rPr>
          <w:rFonts w:ascii="Times New Roman" w:eastAsia="Calibri" w:hAnsi="Times New Roman" w:cs="Times New Roman"/>
          <w:bCs/>
        </w:rPr>
        <w:t>общая численность детей  г. Турана в возрасте 6-18 лет.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611F00">
        <w:rPr>
          <w:rFonts w:ascii="Times New Roman" w:eastAsia="Calibri" w:hAnsi="Times New Roman" w:cs="Times New Roman"/>
          <w:b/>
          <w:bCs/>
          <w:i/>
        </w:rPr>
        <w:t>ДОв</w:t>
      </w:r>
      <w:proofErr w:type="spellEnd"/>
      <w:r w:rsidRPr="00611F00">
        <w:rPr>
          <w:rFonts w:ascii="Times New Roman" w:eastAsia="Calibri" w:hAnsi="Times New Roman" w:cs="Times New Roman"/>
          <w:b/>
          <w:bCs/>
          <w:i/>
        </w:rPr>
        <w:t xml:space="preserve"> – </w:t>
      </w:r>
      <w:r w:rsidRPr="00611F00">
        <w:rPr>
          <w:rFonts w:ascii="Times New Roman" w:eastAsia="Calibri" w:hAnsi="Times New Roman" w:cs="Times New Roman"/>
          <w:bCs/>
        </w:rPr>
        <w:t>доля детей всего</w:t>
      </w:r>
      <w:r w:rsidRPr="00611F00">
        <w:rPr>
          <w:rFonts w:ascii="Times New Roman" w:eastAsia="Calibri" w:hAnsi="Times New Roman" w:cs="Times New Roman"/>
          <w:b/>
          <w:bCs/>
          <w:i/>
        </w:rPr>
        <w:t xml:space="preserve">, </w:t>
      </w:r>
      <w:r w:rsidRPr="00611F00">
        <w:rPr>
          <w:rFonts w:ascii="Times New Roman" w:eastAsia="Calibri" w:hAnsi="Times New Roman" w:cs="Times New Roman"/>
          <w:bCs/>
        </w:rPr>
        <w:t>в возрасте</w:t>
      </w:r>
      <w:r w:rsidRPr="00611F00">
        <w:rPr>
          <w:rFonts w:ascii="Times New Roman" w:eastAsia="Calibri" w:hAnsi="Times New Roman" w:cs="Times New Roman"/>
          <w:b/>
          <w:bCs/>
          <w:i/>
        </w:rPr>
        <w:t xml:space="preserve"> </w:t>
      </w:r>
      <w:r w:rsidRPr="00611F00">
        <w:rPr>
          <w:rFonts w:ascii="Times New Roman" w:eastAsia="Calibri" w:hAnsi="Times New Roman" w:cs="Times New Roman"/>
          <w:bCs/>
        </w:rPr>
        <w:t xml:space="preserve">6-18 лет, охваченной 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 программой дополнительного образования  в МБОУ ДОД </w:t>
      </w:r>
      <w:proofErr w:type="spellStart"/>
      <w:r w:rsidRPr="00611F00">
        <w:rPr>
          <w:rFonts w:ascii="Times New Roman" w:eastAsia="Calibri" w:hAnsi="Times New Roman" w:cs="Times New Roman"/>
          <w:bCs/>
        </w:rPr>
        <w:t>Туранской</w:t>
      </w:r>
      <w:proofErr w:type="spellEnd"/>
      <w:r w:rsidRPr="00611F00">
        <w:rPr>
          <w:rFonts w:ascii="Times New Roman" w:eastAsia="Calibri" w:hAnsi="Times New Roman" w:cs="Times New Roman"/>
          <w:bCs/>
        </w:rPr>
        <w:t xml:space="preserve"> ДШИ.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39353B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t>Показатель 4</w:t>
      </w:r>
      <w:r w:rsidR="008E09C9" w:rsidRPr="00611F00">
        <w:rPr>
          <w:rFonts w:ascii="Times New Roman" w:eastAsia="Calibri" w:hAnsi="Times New Roman" w:cs="Times New Roman"/>
          <w:b/>
          <w:bCs/>
        </w:rPr>
        <w:t>.2</w:t>
      </w: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«Число детей, принявших участие в конкурсах, смотр</w:t>
      </w:r>
      <w:r w:rsidR="008E09C9" w:rsidRPr="00611F00">
        <w:rPr>
          <w:rFonts w:ascii="Times New Roman" w:eastAsia="Calibri" w:hAnsi="Times New Roman" w:cs="Times New Roman"/>
          <w:bCs/>
        </w:rPr>
        <w:t>ах, выставках  на международном, российском, республиканском</w:t>
      </w:r>
      <w:r w:rsidRPr="00611F00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611F00">
        <w:rPr>
          <w:rFonts w:ascii="Times New Roman" w:eastAsia="Calibri" w:hAnsi="Times New Roman" w:cs="Times New Roman"/>
          <w:bCs/>
        </w:rPr>
        <w:t>кожуунном</w:t>
      </w:r>
      <w:proofErr w:type="spellEnd"/>
      <w:r w:rsidRPr="00611F00">
        <w:rPr>
          <w:rFonts w:ascii="Times New Roman" w:eastAsia="Calibri" w:hAnsi="Times New Roman" w:cs="Times New Roman"/>
          <w:bCs/>
        </w:rPr>
        <w:t xml:space="preserve"> уровне по н</w:t>
      </w:r>
      <w:r w:rsidRPr="00611F00">
        <w:rPr>
          <w:rFonts w:ascii="Times New Roman" w:eastAsia="Calibri" w:hAnsi="Times New Roman" w:cs="Times New Roman"/>
          <w:bCs/>
        </w:rPr>
        <w:t>а</w:t>
      </w:r>
      <w:r w:rsidRPr="00611F00">
        <w:rPr>
          <w:rFonts w:ascii="Times New Roman" w:eastAsia="Calibri" w:hAnsi="Times New Roman" w:cs="Times New Roman"/>
          <w:bCs/>
        </w:rPr>
        <w:t>правлению своей деятельности»</w:t>
      </w: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Основой для расчета показателя  являются приказы  отдела образования, отдела молодежи, культу</w:t>
      </w:r>
      <w:r w:rsidR="00827E36" w:rsidRPr="00611F00">
        <w:rPr>
          <w:rFonts w:ascii="Times New Roman" w:eastAsia="Calibri" w:hAnsi="Times New Roman" w:cs="Times New Roman"/>
          <w:bCs/>
        </w:rPr>
        <w:t>ры и спорта, приказы по МБОУ ДО</w:t>
      </w:r>
      <w:r w:rsidRPr="00611F00">
        <w:rPr>
          <w:rFonts w:ascii="Times New Roman" w:eastAsia="Calibri" w:hAnsi="Times New Roman" w:cs="Times New Roman"/>
          <w:bCs/>
        </w:rPr>
        <w:t xml:space="preserve">  ДШИ.</w:t>
      </w: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Методика расчета показателя:</w:t>
      </w: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proofErr w:type="spellStart"/>
      <w:r w:rsidRPr="00611F00">
        <w:rPr>
          <w:rFonts w:ascii="Times New Roman" w:eastAsia="Calibri" w:hAnsi="Times New Roman" w:cs="Times New Roman"/>
          <w:bCs/>
        </w:rPr>
        <w:t>КД=КДп</w:t>
      </w:r>
      <w:proofErr w:type="spellEnd"/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КД - число детей, принявших участие в конкурсах, смотрах, выставках  на международном</w:t>
      </w:r>
      <w:proofErr w:type="gramStart"/>
      <w:r w:rsidRPr="00611F00">
        <w:rPr>
          <w:rFonts w:ascii="Times New Roman" w:eastAsia="Calibri" w:hAnsi="Times New Roman" w:cs="Times New Roman"/>
          <w:bCs/>
        </w:rPr>
        <w:t xml:space="preserve"> ,</w:t>
      </w:r>
      <w:proofErr w:type="gramEnd"/>
      <w:r w:rsidRPr="00611F00">
        <w:rPr>
          <w:rFonts w:ascii="Times New Roman" w:eastAsia="Calibri" w:hAnsi="Times New Roman" w:cs="Times New Roman"/>
          <w:bCs/>
        </w:rPr>
        <w:t xml:space="preserve"> российском , республиканском , </w:t>
      </w:r>
      <w:proofErr w:type="spellStart"/>
      <w:r w:rsidRPr="00611F00">
        <w:rPr>
          <w:rFonts w:ascii="Times New Roman" w:eastAsia="Calibri" w:hAnsi="Times New Roman" w:cs="Times New Roman"/>
          <w:bCs/>
        </w:rPr>
        <w:t>кожуунном</w:t>
      </w:r>
      <w:proofErr w:type="spellEnd"/>
      <w:r w:rsidRPr="00611F00">
        <w:rPr>
          <w:rFonts w:ascii="Times New Roman" w:eastAsia="Calibri" w:hAnsi="Times New Roman" w:cs="Times New Roman"/>
          <w:bCs/>
        </w:rPr>
        <w:t xml:space="preserve">  уровне по направлению своей деятельности.</w:t>
      </w: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КД </w:t>
      </w:r>
      <w:proofErr w:type="gramStart"/>
      <w:r w:rsidRPr="00611F00">
        <w:rPr>
          <w:rFonts w:ascii="Times New Roman" w:eastAsia="Calibri" w:hAnsi="Times New Roman" w:cs="Times New Roman"/>
          <w:bCs/>
        </w:rPr>
        <w:t>п-</w:t>
      </w:r>
      <w:proofErr w:type="gramEnd"/>
      <w:r w:rsidRPr="00611F00">
        <w:rPr>
          <w:rFonts w:ascii="Times New Roman" w:eastAsia="Calibri" w:hAnsi="Times New Roman" w:cs="Times New Roman"/>
          <w:bCs/>
        </w:rPr>
        <w:t xml:space="preserve"> число детей, принявших участие в конкурсах, смотрах, выставках  на международном , российском , республиканском , </w:t>
      </w:r>
      <w:proofErr w:type="spellStart"/>
      <w:r w:rsidRPr="00611F00">
        <w:rPr>
          <w:rFonts w:ascii="Times New Roman" w:eastAsia="Calibri" w:hAnsi="Times New Roman" w:cs="Times New Roman"/>
          <w:bCs/>
        </w:rPr>
        <w:t>кожуу</w:t>
      </w:r>
      <w:r w:rsidR="008E09C9" w:rsidRPr="00611F00">
        <w:rPr>
          <w:rFonts w:ascii="Times New Roman" w:eastAsia="Calibri" w:hAnsi="Times New Roman" w:cs="Times New Roman"/>
          <w:bCs/>
        </w:rPr>
        <w:t>нном</w:t>
      </w:r>
      <w:proofErr w:type="spellEnd"/>
      <w:r w:rsidR="008E09C9" w:rsidRPr="00611F00">
        <w:rPr>
          <w:rFonts w:ascii="Times New Roman" w:eastAsia="Calibri" w:hAnsi="Times New Roman" w:cs="Times New Roman"/>
          <w:bCs/>
        </w:rPr>
        <w:t xml:space="preserve"> </w:t>
      </w:r>
      <w:r w:rsidRPr="00611F00">
        <w:rPr>
          <w:rFonts w:ascii="Times New Roman" w:eastAsia="Calibri" w:hAnsi="Times New Roman" w:cs="Times New Roman"/>
          <w:bCs/>
        </w:rPr>
        <w:t>уровне по направлению своей деятельности., проведенных по приказам  отдела образования, отдела молоде</w:t>
      </w:r>
      <w:r w:rsidR="00827E36" w:rsidRPr="00611F00">
        <w:rPr>
          <w:rFonts w:ascii="Times New Roman" w:eastAsia="Calibri" w:hAnsi="Times New Roman" w:cs="Times New Roman"/>
          <w:bCs/>
        </w:rPr>
        <w:t>жи, культуры и спорта,  МБОУ ДО</w:t>
      </w:r>
      <w:r w:rsidR="008E09C9" w:rsidRPr="00611F00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8E09C9" w:rsidRPr="00611F00">
        <w:rPr>
          <w:rFonts w:ascii="Times New Roman" w:eastAsia="Calibri" w:hAnsi="Times New Roman" w:cs="Times New Roman"/>
          <w:bCs/>
        </w:rPr>
        <w:t>Туранской</w:t>
      </w:r>
      <w:proofErr w:type="spellEnd"/>
      <w:r w:rsidR="008E09C9" w:rsidRPr="00611F00">
        <w:rPr>
          <w:rFonts w:ascii="Times New Roman" w:eastAsia="Calibri" w:hAnsi="Times New Roman" w:cs="Times New Roman"/>
          <w:bCs/>
        </w:rPr>
        <w:t xml:space="preserve"> </w:t>
      </w:r>
      <w:r w:rsidRPr="00611F00">
        <w:rPr>
          <w:rFonts w:ascii="Times New Roman" w:eastAsia="Calibri" w:hAnsi="Times New Roman" w:cs="Times New Roman"/>
          <w:bCs/>
        </w:rPr>
        <w:t>ДШИ.</w:t>
      </w: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39353B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t>Показатель 4</w:t>
      </w:r>
      <w:r w:rsidR="00235D2F" w:rsidRPr="00611F00">
        <w:rPr>
          <w:rFonts w:ascii="Times New Roman" w:eastAsia="Calibri" w:hAnsi="Times New Roman" w:cs="Times New Roman"/>
          <w:b/>
          <w:bCs/>
        </w:rPr>
        <w:t>.3.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  <w:bCs/>
        </w:rPr>
        <w:t>«</w:t>
      </w:r>
      <w:r w:rsidR="008E09C9" w:rsidRPr="00611F00">
        <w:rPr>
          <w:rFonts w:ascii="Times New Roman" w:eastAsia="Calibri" w:hAnsi="Times New Roman" w:cs="Times New Roman"/>
        </w:rPr>
        <w:t>Количество педагогов</w:t>
      </w:r>
      <w:r w:rsidRPr="00611F00">
        <w:rPr>
          <w:rFonts w:ascii="Times New Roman" w:eastAsia="Calibri" w:hAnsi="Times New Roman" w:cs="Times New Roman"/>
        </w:rPr>
        <w:t>, принявших участие в семинарах, конференциях, совещаниях, курсах повышения квалификации и иных мероприятиях»</w:t>
      </w: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Основой для расчета показателя  являются приказы  отдела образования, отдела молодежи, культуры и спорта, приказы по МБОУ ДО</w:t>
      </w:r>
      <w:r w:rsidR="00827E36" w:rsidRPr="00611F00">
        <w:rPr>
          <w:rFonts w:ascii="Times New Roman" w:eastAsia="Calibri" w:hAnsi="Times New Roman" w:cs="Times New Roman"/>
          <w:bCs/>
        </w:rPr>
        <w:t xml:space="preserve"> </w:t>
      </w:r>
      <w:r w:rsidRPr="00611F00">
        <w:rPr>
          <w:rFonts w:ascii="Times New Roman" w:eastAsia="Calibri" w:hAnsi="Times New Roman" w:cs="Times New Roman"/>
          <w:bCs/>
        </w:rPr>
        <w:t>ДШИ.</w:t>
      </w: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Методика расчета показателя:</w:t>
      </w: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КП до = КП </w:t>
      </w:r>
      <w:proofErr w:type="gramStart"/>
      <w:r w:rsidRPr="00611F00">
        <w:rPr>
          <w:rFonts w:ascii="Times New Roman" w:eastAsia="Calibri" w:hAnsi="Times New Roman" w:cs="Times New Roman"/>
          <w:bCs/>
        </w:rPr>
        <w:t>п</w:t>
      </w:r>
      <w:proofErr w:type="gramEnd"/>
      <w:r w:rsidRPr="00611F00">
        <w:rPr>
          <w:rFonts w:ascii="Times New Roman" w:eastAsia="Calibri" w:hAnsi="Times New Roman" w:cs="Times New Roman"/>
          <w:bCs/>
        </w:rPr>
        <w:t>, где</w:t>
      </w: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611F00">
        <w:rPr>
          <w:rFonts w:ascii="Times New Roman" w:eastAsia="Calibri" w:hAnsi="Times New Roman" w:cs="Times New Roman"/>
          <w:bCs/>
        </w:rPr>
        <w:t>КПдо</w:t>
      </w:r>
      <w:proofErr w:type="spellEnd"/>
      <w:r w:rsidRPr="00611F00">
        <w:rPr>
          <w:rFonts w:ascii="Times New Roman" w:eastAsia="Calibri" w:hAnsi="Times New Roman" w:cs="Times New Roman"/>
          <w:bCs/>
        </w:rPr>
        <w:t xml:space="preserve"> - </w:t>
      </w:r>
      <w:r w:rsidRPr="00611F00">
        <w:rPr>
          <w:rFonts w:ascii="Times New Roman" w:eastAsia="Calibri" w:hAnsi="Times New Roman" w:cs="Times New Roman"/>
        </w:rPr>
        <w:t>Количество педагогов, принявших участие в семинарах, конференциях, совещаниях, курсах повышения квалификации и иных меропри</w:t>
      </w:r>
      <w:r w:rsidRPr="00611F00">
        <w:rPr>
          <w:rFonts w:ascii="Times New Roman" w:eastAsia="Calibri" w:hAnsi="Times New Roman" w:cs="Times New Roman"/>
        </w:rPr>
        <w:t>я</w:t>
      </w:r>
      <w:r w:rsidRPr="00611F00">
        <w:rPr>
          <w:rFonts w:ascii="Times New Roman" w:eastAsia="Calibri" w:hAnsi="Times New Roman" w:cs="Times New Roman"/>
        </w:rPr>
        <w:t>тиях.</w:t>
      </w: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611F00">
        <w:rPr>
          <w:rFonts w:ascii="Times New Roman" w:eastAsia="Calibri" w:hAnsi="Times New Roman" w:cs="Times New Roman"/>
          <w:bCs/>
        </w:rPr>
        <w:t>КПп</w:t>
      </w:r>
      <w:proofErr w:type="spellEnd"/>
      <w:r w:rsidRPr="00611F00">
        <w:rPr>
          <w:rFonts w:ascii="Times New Roman" w:eastAsia="Calibri" w:hAnsi="Times New Roman" w:cs="Times New Roman"/>
          <w:bCs/>
        </w:rPr>
        <w:t xml:space="preserve"> -</w:t>
      </w:r>
      <w:r w:rsidRPr="00611F00">
        <w:rPr>
          <w:rFonts w:ascii="Times New Roman" w:eastAsia="Calibri" w:hAnsi="Times New Roman" w:cs="Times New Roman"/>
        </w:rPr>
        <w:t xml:space="preserve"> Количество педагогов, принявших участие в семинарах, конференциях, совещаниях, курсах повышения квалификации и иных меропри</w:t>
      </w:r>
      <w:r w:rsidRPr="00611F00">
        <w:rPr>
          <w:rFonts w:ascii="Times New Roman" w:eastAsia="Calibri" w:hAnsi="Times New Roman" w:cs="Times New Roman"/>
        </w:rPr>
        <w:t>я</w:t>
      </w:r>
      <w:r w:rsidRPr="00611F00">
        <w:rPr>
          <w:rFonts w:ascii="Times New Roman" w:eastAsia="Calibri" w:hAnsi="Times New Roman" w:cs="Times New Roman"/>
        </w:rPr>
        <w:t>тиях, проведенных по приказам  отдела образования, отдела молоде</w:t>
      </w:r>
      <w:r w:rsidR="00827E36" w:rsidRPr="00611F00">
        <w:rPr>
          <w:rFonts w:ascii="Times New Roman" w:eastAsia="Calibri" w:hAnsi="Times New Roman" w:cs="Times New Roman"/>
        </w:rPr>
        <w:t>жи, культуры и спорта,  МБОУ ДО</w:t>
      </w:r>
      <w:r w:rsidRPr="00611F00">
        <w:rPr>
          <w:rFonts w:ascii="Times New Roman" w:eastAsia="Calibri" w:hAnsi="Times New Roman" w:cs="Times New Roman"/>
        </w:rPr>
        <w:t xml:space="preserve">  </w:t>
      </w:r>
      <w:proofErr w:type="spellStart"/>
      <w:r w:rsidRPr="00611F00">
        <w:rPr>
          <w:rFonts w:ascii="Times New Roman" w:eastAsia="Calibri" w:hAnsi="Times New Roman" w:cs="Times New Roman"/>
        </w:rPr>
        <w:t>Туранской</w:t>
      </w:r>
      <w:proofErr w:type="spellEnd"/>
      <w:r w:rsidRPr="00611F00">
        <w:rPr>
          <w:rFonts w:ascii="Times New Roman" w:eastAsia="Calibri" w:hAnsi="Times New Roman" w:cs="Times New Roman"/>
        </w:rPr>
        <w:t xml:space="preserve">  ДШИ.</w:t>
      </w: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39353B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t>Показатель 4</w:t>
      </w:r>
      <w:r w:rsidR="008E09C9" w:rsidRPr="00611F00">
        <w:rPr>
          <w:rFonts w:ascii="Times New Roman" w:eastAsia="Calibri" w:hAnsi="Times New Roman" w:cs="Times New Roman"/>
          <w:b/>
          <w:bCs/>
        </w:rPr>
        <w:t>.4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</w:rPr>
        <w:t>«Разработка предпрофессиональных и общеразвивающих образовательных программ в сфере культуры и искусства»</w:t>
      </w: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 xml:space="preserve">Основой для расчета показателя  являются приказы по МБОУ ДО  </w:t>
      </w:r>
      <w:proofErr w:type="spellStart"/>
      <w:r w:rsidRPr="00611F00">
        <w:rPr>
          <w:rFonts w:ascii="Times New Roman" w:eastAsia="Calibri" w:hAnsi="Times New Roman" w:cs="Times New Roman"/>
          <w:bCs/>
        </w:rPr>
        <w:t>Туранской</w:t>
      </w:r>
      <w:proofErr w:type="spellEnd"/>
      <w:r w:rsidRPr="00611F00">
        <w:rPr>
          <w:rFonts w:ascii="Times New Roman" w:eastAsia="Calibri" w:hAnsi="Times New Roman" w:cs="Times New Roman"/>
          <w:bCs/>
        </w:rPr>
        <w:t xml:space="preserve">  ДШИ об утверждении предпрофессиональных образовательных программ в сфере культуры и искусства, или рецензии на программы ПЦК </w:t>
      </w:r>
      <w:proofErr w:type="spellStart"/>
      <w:r w:rsidRPr="00611F00">
        <w:rPr>
          <w:rFonts w:ascii="Times New Roman" w:eastAsia="Calibri" w:hAnsi="Times New Roman" w:cs="Times New Roman"/>
          <w:bCs/>
        </w:rPr>
        <w:t>Кызылского</w:t>
      </w:r>
      <w:proofErr w:type="spellEnd"/>
      <w:r w:rsidRPr="00611F00">
        <w:rPr>
          <w:rFonts w:ascii="Times New Roman" w:eastAsia="Calibri" w:hAnsi="Times New Roman" w:cs="Times New Roman"/>
          <w:bCs/>
        </w:rPr>
        <w:t xml:space="preserve"> колледжа искусств.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Методика расчета показателя:</w:t>
      </w:r>
    </w:p>
    <w:p w:rsidR="00235D2F" w:rsidRPr="00611F00" w:rsidRDefault="00235D2F" w:rsidP="008E09C9">
      <w:pPr>
        <w:autoSpaceDE w:val="0"/>
        <w:autoSpaceDN w:val="0"/>
        <w:adjustRightInd w:val="0"/>
        <w:spacing w:before="60" w:after="6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611F00">
        <w:rPr>
          <w:rFonts w:ascii="Times New Roman" w:eastAsia="Calibri" w:hAnsi="Times New Roman" w:cs="Times New Roman"/>
          <w:bCs/>
        </w:rPr>
        <w:t>ПОП=УП, где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  <w:bCs/>
        </w:rPr>
        <w:t>ПОП –</w:t>
      </w:r>
      <w:r w:rsidRPr="00611F00">
        <w:rPr>
          <w:rFonts w:ascii="Times New Roman" w:eastAsia="Calibri" w:hAnsi="Times New Roman" w:cs="Times New Roman"/>
        </w:rPr>
        <w:t xml:space="preserve"> предпрофессиональные образовательные программы в сфере культуры и искусства.</w:t>
      </w: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235D2F" w:rsidP="008E09C9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  <w:bCs/>
        </w:rPr>
        <w:t>УП –</w:t>
      </w:r>
      <w:r w:rsidRPr="00611F00">
        <w:rPr>
          <w:rFonts w:ascii="Times New Roman" w:eastAsia="Calibri" w:hAnsi="Times New Roman" w:cs="Times New Roman"/>
        </w:rPr>
        <w:t xml:space="preserve"> предпрофессиональные образовательные программы в сфере культуры и искусства, утвержденные приказом  МБОУ ДО  </w:t>
      </w:r>
      <w:proofErr w:type="spellStart"/>
      <w:r w:rsidRPr="00611F00">
        <w:rPr>
          <w:rFonts w:ascii="Times New Roman" w:eastAsia="Calibri" w:hAnsi="Times New Roman" w:cs="Times New Roman"/>
        </w:rPr>
        <w:t>Туранской</w:t>
      </w:r>
      <w:proofErr w:type="spellEnd"/>
      <w:r w:rsidRPr="00611F00">
        <w:rPr>
          <w:rFonts w:ascii="Times New Roman" w:eastAsia="Calibri" w:hAnsi="Times New Roman" w:cs="Times New Roman"/>
        </w:rPr>
        <w:t xml:space="preserve">  ДШИ.</w:t>
      </w:r>
    </w:p>
    <w:p w:rsidR="00235D2F" w:rsidRPr="00611F00" w:rsidRDefault="00235D2F" w:rsidP="00932914">
      <w:pPr>
        <w:shd w:val="clear" w:color="auto" w:fill="FFFFFF"/>
        <w:tabs>
          <w:tab w:val="left" w:pos="1134"/>
          <w:tab w:val="left" w:pos="1276"/>
        </w:tabs>
        <w:spacing w:after="0" w:line="240" w:lineRule="atLeast"/>
        <w:ind w:right="57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35D2F" w:rsidRPr="00611F00" w:rsidRDefault="00235D2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5D2F" w:rsidRPr="00611F00" w:rsidRDefault="008E09C9" w:rsidP="008E09C9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Таблица 3</w:t>
      </w:r>
    </w:p>
    <w:p w:rsidR="00235D2F" w:rsidRPr="00611F00" w:rsidRDefault="00235D2F" w:rsidP="008E09C9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СВЕДЕНИЯ</w:t>
      </w:r>
    </w:p>
    <w:p w:rsidR="008E09C9" w:rsidRPr="00611F00" w:rsidRDefault="00235D2F" w:rsidP="008E09C9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 xml:space="preserve">О ЦЕЛЕВЫХ ИНДИКАТОРАХ И ПОКАЗАТЕЛЯХ  ПОДПРОГРАММЫ «ДОПОЛНИТЕЛЬНОЕ ОБРАЗОВАНИЕ </w:t>
      </w:r>
    </w:p>
    <w:p w:rsidR="00235D2F" w:rsidRPr="00611F00" w:rsidRDefault="00235D2F" w:rsidP="008E09C9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 xml:space="preserve">И ВОСПИТАНИЕ ДЕТЕЙ» И ИХ </w:t>
      </w:r>
      <w:proofErr w:type="gramStart"/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ЗНАЧЕНИИ</w:t>
      </w:r>
      <w:proofErr w:type="gramEnd"/>
    </w:p>
    <w:p w:rsidR="00235D2F" w:rsidRPr="00611F00" w:rsidRDefault="00235D2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0"/>
        <w:gridCol w:w="1758"/>
        <w:gridCol w:w="3253"/>
        <w:gridCol w:w="1274"/>
        <w:gridCol w:w="848"/>
        <w:gridCol w:w="849"/>
        <w:gridCol w:w="848"/>
        <w:gridCol w:w="990"/>
        <w:gridCol w:w="849"/>
        <w:gridCol w:w="990"/>
        <w:gridCol w:w="2061"/>
      </w:tblGrid>
      <w:tr w:rsidR="00235D2F" w:rsidRPr="00611F00" w:rsidTr="00827E36">
        <w:trPr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Наименование цели, задачи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тора и показателя программы, подпрограммы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 и показателя програ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мы по годам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(методика расчета) </w:t>
            </w:r>
            <w:hyperlink w:anchor="Par500" w:tooltip="Ссылка на текущий документ" w:history="1">
              <w:r w:rsidRPr="00611F0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</w:p>
        </w:tc>
      </w:tr>
      <w:tr w:rsidR="00235D2F" w:rsidRPr="00611F00" w:rsidTr="00827E36">
        <w:trPr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5D2F" w:rsidRPr="00611F00" w:rsidTr="00827E36">
        <w:trPr>
          <w:tblCellSpacing w:w="5" w:type="nil"/>
        </w:trPr>
        <w:tc>
          <w:tcPr>
            <w:tcW w:w="14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I. Муниципальная программа  «Развитие культуры</w:t>
            </w:r>
            <w:r w:rsidR="0039353B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и искусства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35D2F" w:rsidRPr="00611F00" w:rsidTr="00827E36">
        <w:trPr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Целевой индикатор, показатель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Целевой индикатор, показатель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Показатель результата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Показатель результата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....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blCellSpacing w:w="5" w:type="nil"/>
        </w:trPr>
        <w:tc>
          <w:tcPr>
            <w:tcW w:w="14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3. Подпрограмма.  Дополнительное образование и воспитание детей.</w:t>
            </w:r>
          </w:p>
        </w:tc>
      </w:tr>
      <w:tr w:rsidR="00235D2F" w:rsidRPr="00611F00" w:rsidTr="00827E36">
        <w:trPr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Цель: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Сохран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ние и развитие  дополнител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ного образов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ния детей в о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ласти культ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ры и искусства на территории Пий-Хемского  кожууна, созд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 среды и р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сурсов для п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зитивной с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циализации  и самореализ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ции детей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Целевой индикатор: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 Количество детей в возрасте 6 - 18 лет, получающих услуги по дополнительному образованию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4395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2. Количество участников ко</w:t>
            </w:r>
            <w:r w:rsidRPr="00611F00">
              <w:rPr>
                <w:rFonts w:ascii="Times New Roman" w:eastAsia="Calibri" w:hAnsi="Times New Roman" w:cs="Times New Roman"/>
                <w:bCs/>
              </w:rPr>
              <w:t>н</w:t>
            </w:r>
            <w:r w:rsidRPr="00611F00">
              <w:rPr>
                <w:rFonts w:ascii="Times New Roman" w:eastAsia="Calibri" w:hAnsi="Times New Roman" w:cs="Times New Roman"/>
                <w:bCs/>
              </w:rPr>
              <w:t>курсов, смотров, выставок</w:t>
            </w:r>
            <w:proofErr w:type="gramStart"/>
            <w:r w:rsidRPr="00611F00">
              <w:rPr>
                <w:rFonts w:ascii="Times New Roman" w:eastAsia="Calibri" w:hAnsi="Times New Roman" w:cs="Times New Roman"/>
                <w:bCs/>
              </w:rPr>
              <w:t xml:space="preserve">  :</w:t>
            </w:r>
            <w:proofErr w:type="gramEnd"/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международном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российском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республиканском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- на </w:t>
            </w:r>
            <w:proofErr w:type="spellStart"/>
            <w:r w:rsidRPr="00611F00">
              <w:rPr>
                <w:rFonts w:ascii="Times New Roman" w:eastAsia="Calibri" w:hAnsi="Times New Roman" w:cs="Times New Roman"/>
                <w:bCs/>
              </w:rPr>
              <w:t>кожуунном</w:t>
            </w:r>
            <w:proofErr w:type="spell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уровне. 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 Количество победителей и пр</w:t>
            </w:r>
            <w:r w:rsidRPr="00611F00">
              <w:rPr>
                <w:rFonts w:ascii="Times New Roman" w:eastAsia="Calibri" w:hAnsi="Times New Roman" w:cs="Times New Roman"/>
                <w:bCs/>
              </w:rPr>
              <w:t>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зёров конкурсов, смотров, в</w:t>
            </w:r>
            <w:r w:rsidRPr="00611F00">
              <w:rPr>
                <w:rFonts w:ascii="Times New Roman" w:eastAsia="Calibri" w:hAnsi="Times New Roman" w:cs="Times New Roman"/>
                <w:bCs/>
              </w:rPr>
              <w:t>ы</w:t>
            </w:r>
            <w:r w:rsidRPr="00611F00">
              <w:rPr>
                <w:rFonts w:ascii="Times New Roman" w:eastAsia="Calibri" w:hAnsi="Times New Roman" w:cs="Times New Roman"/>
                <w:bCs/>
              </w:rPr>
              <w:t>ставок</w:t>
            </w:r>
            <w:proofErr w:type="gramStart"/>
            <w:r w:rsidRPr="00611F00">
              <w:rPr>
                <w:rFonts w:ascii="Times New Roman" w:eastAsia="Calibri" w:hAnsi="Times New Roman" w:cs="Times New Roman"/>
                <w:bCs/>
              </w:rPr>
              <w:t xml:space="preserve"> .</w:t>
            </w:r>
            <w:proofErr w:type="gramEnd"/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. - на международном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российском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на республиканском уровне;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- на </w:t>
            </w:r>
            <w:proofErr w:type="spellStart"/>
            <w:r w:rsidRPr="00611F00">
              <w:rPr>
                <w:rFonts w:ascii="Times New Roman" w:eastAsia="Calibri" w:hAnsi="Times New Roman" w:cs="Times New Roman"/>
                <w:bCs/>
              </w:rPr>
              <w:t>кожуунном</w:t>
            </w:r>
            <w:proofErr w:type="spell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уровне. 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523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3. Количество педагогов</w:t>
            </w:r>
            <w:proofErr w:type="gramStart"/>
            <w:r w:rsidRPr="00611F00">
              <w:rPr>
                <w:rFonts w:ascii="Times New Roman" w:eastAsia="Calibri" w:hAnsi="Times New Roman" w:cs="Times New Roman"/>
                <w:bCs/>
              </w:rPr>
              <w:t xml:space="preserve"> ,</w:t>
            </w:r>
            <w:proofErr w:type="gram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пр</w:t>
            </w:r>
            <w:r w:rsidRPr="00611F00">
              <w:rPr>
                <w:rFonts w:ascii="Times New Roman" w:eastAsia="Calibri" w:hAnsi="Times New Roman" w:cs="Times New Roman"/>
                <w:bCs/>
              </w:rPr>
              <w:t>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нявших участие в семинарах, конференциях, совещаниях, курсах повышения квалифик</w:t>
            </w:r>
            <w:r w:rsidRPr="00611F00">
              <w:rPr>
                <w:rFonts w:ascii="Times New Roman" w:eastAsia="Calibri" w:hAnsi="Times New Roman" w:cs="Times New Roman"/>
                <w:bCs/>
              </w:rPr>
              <w:t>а</w:t>
            </w:r>
            <w:r w:rsidRPr="00611F00">
              <w:rPr>
                <w:rFonts w:ascii="Times New Roman" w:eastAsia="Calibri" w:hAnsi="Times New Roman" w:cs="Times New Roman"/>
                <w:bCs/>
              </w:rPr>
              <w:t>ции и иных мероприятиях.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1553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4. Разработка дополнительных предпрофессиональных  и о</w:t>
            </w:r>
            <w:r w:rsidRPr="00611F00">
              <w:rPr>
                <w:rFonts w:ascii="Times New Roman" w:eastAsia="Calibri" w:hAnsi="Times New Roman" w:cs="Times New Roman"/>
                <w:bCs/>
              </w:rPr>
              <w:t>б</w:t>
            </w:r>
            <w:r w:rsidRPr="00611F00">
              <w:rPr>
                <w:rFonts w:ascii="Times New Roman" w:eastAsia="Calibri" w:hAnsi="Times New Roman" w:cs="Times New Roman"/>
                <w:bCs/>
              </w:rPr>
              <w:t>щеразвивающих образовател</w:t>
            </w:r>
            <w:r w:rsidRPr="00611F00">
              <w:rPr>
                <w:rFonts w:ascii="Times New Roman" w:eastAsia="Calibri" w:hAnsi="Times New Roman" w:cs="Times New Roman"/>
                <w:bCs/>
              </w:rPr>
              <w:t>ь</w:t>
            </w:r>
            <w:r w:rsidRPr="00611F00">
              <w:rPr>
                <w:rFonts w:ascii="Times New Roman" w:eastAsia="Calibri" w:hAnsi="Times New Roman" w:cs="Times New Roman"/>
                <w:bCs/>
              </w:rPr>
              <w:t>ных программ в сфере культуры и искусства.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1215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Задача: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 xml:space="preserve"> Разв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и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тие материал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ь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но-технической базы учрежд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ния, обеспеч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и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вающее до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с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тупность и к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чество  услуг, предоставля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мых в сфере дополнител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ь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ного образов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ния детей;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Показатель результата</w:t>
            </w:r>
            <w:r w:rsidRPr="00611F00">
              <w:rPr>
                <w:rFonts w:ascii="Times New Roman" w:eastAsia="Calibri" w:hAnsi="Times New Roman" w:cs="Times New Roman"/>
              </w:rPr>
              <w:t>: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Приобретение музыкальных инструментов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</w:rPr>
              <w:t>-фортепиано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206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</w:rPr>
              <w:t>-баян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411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- гитара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467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Приобретение оргтехники</w:t>
            </w:r>
            <w:r w:rsidRPr="00611F00">
              <w:rPr>
                <w:rFonts w:ascii="Times New Roman" w:eastAsia="Calibri" w:hAnsi="Times New Roman" w:cs="Times New Roman"/>
              </w:rPr>
              <w:t xml:space="preserve"> компьютер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150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Принтер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168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 Телевизор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187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 проектор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243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Музыкальный центр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598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Приобретение мебели: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 Столы ученические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261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 Стулья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411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 книжные шкафы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281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стол учительский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523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Обустройство прилегающей территории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Монтаж ограждения из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мета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лопрофиля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65000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935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 xml:space="preserve">Ремонт  пола в   классах: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673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«Хоровое пение»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 «Живопись»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</w:rPr>
              <w:t>(половая рейка, ДСП, линолеум)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841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Установка металлической противопожарной двери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654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Приобретение средств пож</w:t>
            </w:r>
            <w:r w:rsidRPr="00611F00">
              <w:rPr>
                <w:rFonts w:ascii="Times New Roman" w:eastAsia="Calibri" w:hAnsi="Times New Roman" w:cs="Times New Roman"/>
                <w:b/>
              </w:rPr>
              <w:t>а</w:t>
            </w:r>
            <w:r w:rsidRPr="00611F00">
              <w:rPr>
                <w:rFonts w:ascii="Times New Roman" w:eastAsia="Calibri" w:hAnsi="Times New Roman" w:cs="Times New Roman"/>
                <w:b/>
              </w:rPr>
              <w:t>ротушения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561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Косметический ремонт (еж</w:t>
            </w:r>
            <w:r w:rsidRPr="00611F00">
              <w:rPr>
                <w:rFonts w:ascii="Times New Roman" w:eastAsia="Calibri" w:hAnsi="Times New Roman" w:cs="Times New Roman"/>
                <w:b/>
              </w:rPr>
              <w:t>е</w:t>
            </w:r>
            <w:r w:rsidRPr="00611F00">
              <w:rPr>
                <w:rFonts w:ascii="Times New Roman" w:eastAsia="Calibri" w:hAnsi="Times New Roman" w:cs="Times New Roman"/>
                <w:b/>
              </w:rPr>
              <w:t>годно)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(краска, обои, моющие средства)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1255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8E09C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Задача: Разв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тие кадрового потенци</w:t>
            </w:r>
            <w:r w:rsidR="008E09C9"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ала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Показатель результата</w:t>
            </w:r>
            <w:r w:rsidRPr="00611F00">
              <w:rPr>
                <w:rFonts w:ascii="Times New Roman" w:eastAsia="Calibri" w:hAnsi="Times New Roman" w:cs="Times New Roman"/>
              </w:rPr>
              <w:t>: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командировочные расходы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636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Задача:</w:t>
            </w:r>
          </w:p>
          <w:p w:rsidR="00235D2F" w:rsidRPr="00611F00" w:rsidRDefault="00235D2F" w:rsidP="008E09C9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Calibri" w:hAnsi="Times New Roman" w:cs="Times New Roman"/>
                <w:b/>
                <w:bCs/>
              </w:rPr>
              <w:t>Поддержка и сопровождение одарен</w:t>
            </w:r>
            <w:r w:rsidR="008E09C9" w:rsidRPr="00611F00">
              <w:rPr>
                <w:rFonts w:ascii="Times New Roman" w:eastAsia="Calibri" w:hAnsi="Times New Roman" w:cs="Times New Roman"/>
                <w:b/>
                <w:bCs/>
              </w:rPr>
              <w:t>ных д</w:t>
            </w:r>
            <w:r w:rsidR="008E09C9" w:rsidRPr="00611F00">
              <w:rPr>
                <w:rFonts w:ascii="Times New Roman" w:eastAsia="Calibri" w:hAnsi="Times New Roman" w:cs="Times New Roman"/>
                <w:b/>
                <w:bCs/>
              </w:rPr>
              <w:t>е</w:t>
            </w:r>
            <w:r w:rsidR="008E09C9" w:rsidRPr="00611F00">
              <w:rPr>
                <w:rFonts w:ascii="Times New Roman" w:eastAsia="Calibri" w:hAnsi="Times New Roman" w:cs="Times New Roman"/>
                <w:b/>
                <w:bCs/>
              </w:rPr>
              <w:t>тей.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Показатель результата</w:t>
            </w:r>
            <w:r w:rsidRPr="00611F00">
              <w:rPr>
                <w:rFonts w:ascii="Times New Roman" w:eastAsia="Calibri" w:hAnsi="Times New Roman" w:cs="Times New Roman"/>
              </w:rPr>
              <w:t>: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Пошив концертных костюмов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785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Приобретение танцевальной обуви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Шт./пар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542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Командировочные расходы (конкурсы,</w:t>
            </w:r>
            <w:r w:rsidR="008E09C9" w:rsidRPr="00611F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11F00">
              <w:rPr>
                <w:rFonts w:ascii="Times New Roman" w:eastAsia="Calibri" w:hAnsi="Times New Roman" w:cs="Times New Roman"/>
                <w:bCs/>
              </w:rPr>
              <w:t>выставки)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767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Оплата </w:t>
            </w:r>
            <w:proofErr w:type="spellStart"/>
            <w:r w:rsidRPr="00611F00">
              <w:rPr>
                <w:rFonts w:ascii="Times New Roman" w:eastAsia="Calibri" w:hAnsi="Times New Roman" w:cs="Times New Roman"/>
                <w:bCs/>
              </w:rPr>
              <w:t>аккредитационных</w:t>
            </w:r>
            <w:proofErr w:type="spell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взн</w:t>
            </w:r>
            <w:r w:rsidRPr="00611F00">
              <w:rPr>
                <w:rFonts w:ascii="Times New Roman" w:eastAsia="Calibri" w:hAnsi="Times New Roman" w:cs="Times New Roman"/>
                <w:bCs/>
              </w:rPr>
              <w:t>о</w:t>
            </w:r>
            <w:r w:rsidRPr="00611F00">
              <w:rPr>
                <w:rFonts w:ascii="Times New Roman" w:eastAsia="Calibri" w:hAnsi="Times New Roman" w:cs="Times New Roman"/>
                <w:bCs/>
              </w:rPr>
              <w:t>сов для участия в конкурсах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1234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Материальное стимулирование детей (подарки), призеров и лауреатов конкурсов.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1085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Проведение </w:t>
            </w:r>
            <w:proofErr w:type="spellStart"/>
            <w:r w:rsidRPr="00611F00">
              <w:rPr>
                <w:rFonts w:ascii="Times New Roman" w:eastAsia="Calibri" w:hAnsi="Times New Roman" w:cs="Times New Roman"/>
                <w:bCs/>
              </w:rPr>
              <w:t>внутришкольных</w:t>
            </w:r>
            <w:proofErr w:type="spell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мероприятий (концерты, вып</w:t>
            </w:r>
            <w:r w:rsidRPr="00611F00">
              <w:rPr>
                <w:rFonts w:ascii="Times New Roman" w:eastAsia="Calibri" w:hAnsi="Times New Roman" w:cs="Times New Roman"/>
                <w:bCs/>
              </w:rPr>
              <w:t>у</w:t>
            </w:r>
            <w:r w:rsidRPr="00611F00">
              <w:rPr>
                <w:rFonts w:ascii="Times New Roman" w:eastAsia="Calibri" w:hAnsi="Times New Roman" w:cs="Times New Roman"/>
                <w:bCs/>
              </w:rPr>
              <w:t>скные вечера и т.д.)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827E36">
        <w:trPr>
          <w:trHeight w:val="2319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Транспортные расходы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(для поездки детей на конкурсы,</w:t>
            </w:r>
            <w:r w:rsidR="004E0E6A" w:rsidRPr="00611F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11F00">
              <w:rPr>
                <w:rFonts w:ascii="Times New Roman" w:eastAsia="Calibri" w:hAnsi="Times New Roman" w:cs="Times New Roman"/>
                <w:bCs/>
              </w:rPr>
              <w:t>пленэр и т. д)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5D2F" w:rsidRPr="00611F00" w:rsidRDefault="00235D2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35D2F" w:rsidRPr="00611F00" w:rsidRDefault="00235D2F" w:rsidP="00932914">
      <w:pPr>
        <w:spacing w:after="160" w:line="240" w:lineRule="atLeast"/>
        <w:contextualSpacing/>
        <w:jc w:val="both"/>
        <w:rPr>
          <w:rFonts w:ascii="Times New Roman" w:eastAsia="Calibri" w:hAnsi="Times New Roman" w:cs="Times New Roman"/>
        </w:rPr>
      </w:pPr>
    </w:p>
    <w:p w:rsidR="00827E36" w:rsidRPr="00611F00" w:rsidRDefault="00827E36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827E36" w:rsidRPr="00611F00" w:rsidRDefault="00827E36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235D2F" w:rsidRPr="00611F00" w:rsidRDefault="00235D2F" w:rsidP="008E09C9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right"/>
        <w:outlineLvl w:val="3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Таблица 4</w:t>
      </w:r>
    </w:p>
    <w:p w:rsidR="00235D2F" w:rsidRPr="00611F00" w:rsidRDefault="00235D2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35D2F" w:rsidRPr="00611F00" w:rsidRDefault="00235D2F" w:rsidP="008E09C9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ПЕРЕЧЕНЬ</w:t>
      </w:r>
    </w:p>
    <w:p w:rsidR="00235D2F" w:rsidRPr="00611F00" w:rsidRDefault="00235D2F" w:rsidP="008E09C9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ОСНОВНЫХ МЕРОПРИЯТИЙ ПОДПРОГРАММЫ «ДОПОЛНИТЕЛЬНОЕ ОБРАЗОВАНИЕ И ВОСПИТАНИЕ ДЕТЕЙ»</w:t>
      </w:r>
    </w:p>
    <w:p w:rsidR="00235D2F" w:rsidRPr="00611F00" w:rsidRDefault="00235D2F" w:rsidP="008E09C9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96"/>
        <w:gridCol w:w="2929"/>
        <w:gridCol w:w="2835"/>
        <w:gridCol w:w="1134"/>
        <w:gridCol w:w="992"/>
        <w:gridCol w:w="2977"/>
        <w:gridCol w:w="2551"/>
      </w:tblGrid>
      <w:tr w:rsidR="00235D2F" w:rsidRPr="00611F00" w:rsidTr="007F4BC8">
        <w:trPr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N  </w:t>
            </w:r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тель подпрограммы пр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граммы, основного мер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приятия подпрограммы 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ный результат основного м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роприятия подпрограммы программы (краткое опис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Связь с целевыми инд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каторами и показателями программы (подпр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граммы программы)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реализ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оконч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ния ре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лизации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39353B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Програрамма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культуры и искусства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Подпрограмма 3</w:t>
            </w:r>
            <w:r w:rsidRPr="00611F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ДОПОЛНИТЕЛЬНОЕ ОБРАЗОВАНИЕ И ВОСПИТАНИЕ ДЕТЕЙ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Цель 1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Сохранение и развитие  дополнительного образования детей в области культуры и искусства на территории Пий-Хемского  кожу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на, создание среды и ресурсов для позитивной социализации  и самореализации детей.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3.1.1.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Задача 1: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</w:rPr>
              <w:t>-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Развитие материально-технической базы учреждения, обеспечивающее доступность и качество  услуг, предоставляемых в сфере дополн</w:t>
            </w:r>
            <w:r w:rsidRPr="00611F00">
              <w:rPr>
                <w:rFonts w:ascii="Times New Roman" w:eastAsia="Calibri" w:hAnsi="Times New Roman" w:cs="Times New Roman"/>
                <w:bCs/>
              </w:rPr>
              <w:t>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тельного образования детей;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lastRenderedPageBreak/>
              <w:t>- Переход на предпрофессиональные образовательные программы в сфере культуры и искусства.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3.1.1.1.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Модернизация учреждения дополнительного образ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вания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Директор ДШИ Сорокина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01.01.2018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Усовершенствуется матер</w:t>
            </w:r>
            <w:r w:rsidRPr="00611F00">
              <w:rPr>
                <w:rFonts w:ascii="Times New Roman" w:eastAsia="Calibri" w:hAnsi="Times New Roman" w:cs="Times New Roman"/>
                <w:bCs/>
              </w:rPr>
              <w:t>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ально-техническая база.</w:t>
            </w:r>
          </w:p>
          <w:p w:rsidR="00235D2F" w:rsidRPr="00611F00" w:rsidRDefault="00235D2F" w:rsidP="00932914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Будут созданы условия для обеспечения доступности и качества дополнительного образования детей;</w:t>
            </w:r>
          </w:p>
          <w:p w:rsidR="00235D2F" w:rsidRPr="00611F00" w:rsidRDefault="00235D2F" w:rsidP="00932914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Будут созданы инновацио</w:t>
            </w:r>
            <w:r w:rsidRPr="00611F00">
              <w:rPr>
                <w:rFonts w:ascii="Times New Roman" w:eastAsia="Calibri" w:hAnsi="Times New Roman" w:cs="Times New Roman"/>
                <w:bCs/>
              </w:rPr>
              <w:t>н</w:t>
            </w:r>
            <w:r w:rsidRPr="00611F00">
              <w:rPr>
                <w:rFonts w:ascii="Times New Roman" w:eastAsia="Calibri" w:hAnsi="Times New Roman" w:cs="Times New Roman"/>
                <w:bCs/>
              </w:rPr>
              <w:t>ные программы дополн</w:t>
            </w:r>
            <w:r w:rsidRPr="00611F00">
              <w:rPr>
                <w:rFonts w:ascii="Times New Roman" w:eastAsia="Calibri" w:hAnsi="Times New Roman" w:cs="Times New Roman"/>
                <w:bCs/>
              </w:rPr>
              <w:t>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тельного образования с 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с</w:t>
            </w:r>
            <w:r w:rsidRPr="00611F00">
              <w:rPr>
                <w:rFonts w:ascii="Times New Roman" w:eastAsia="Calibri" w:hAnsi="Times New Roman" w:cs="Times New Roman"/>
                <w:bCs/>
              </w:rPr>
              <w:t>пользованием новых форм и средств обучения, использ</w:t>
            </w:r>
            <w:r w:rsidRPr="00611F00">
              <w:rPr>
                <w:rFonts w:ascii="Times New Roman" w:eastAsia="Calibri" w:hAnsi="Times New Roman" w:cs="Times New Roman"/>
                <w:bCs/>
              </w:rPr>
              <w:t>о</w:t>
            </w:r>
            <w:r w:rsidRPr="00611F00">
              <w:rPr>
                <w:rFonts w:ascii="Times New Roman" w:eastAsia="Calibri" w:hAnsi="Times New Roman" w:cs="Times New Roman"/>
                <w:bCs/>
              </w:rPr>
              <w:t>вание которых позволит п</w:t>
            </w:r>
            <w:r w:rsidRPr="00611F00">
              <w:rPr>
                <w:rFonts w:ascii="Times New Roman" w:eastAsia="Calibri" w:hAnsi="Times New Roman" w:cs="Times New Roman"/>
                <w:bCs/>
              </w:rPr>
              <w:t>о</w:t>
            </w:r>
            <w:r w:rsidRPr="00611F00">
              <w:rPr>
                <w:rFonts w:ascii="Times New Roman" w:eastAsia="Calibri" w:hAnsi="Times New Roman" w:cs="Times New Roman"/>
                <w:bCs/>
              </w:rPr>
              <w:t>высить</w:t>
            </w:r>
          </w:p>
          <w:p w:rsidR="00235D2F" w:rsidRPr="00611F00" w:rsidRDefault="00235D2F" w:rsidP="00932914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качество обучения,</w:t>
            </w:r>
          </w:p>
          <w:p w:rsidR="00235D2F" w:rsidRPr="00611F00" w:rsidRDefault="00235D2F" w:rsidP="00932914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 количество </w:t>
            </w:r>
            <w:proofErr w:type="gramStart"/>
            <w:r w:rsidRPr="00611F00">
              <w:rPr>
                <w:rFonts w:ascii="Times New Roman" w:eastAsia="Calibri" w:hAnsi="Times New Roman" w:cs="Times New Roman"/>
                <w:bCs/>
              </w:rPr>
              <w:t>обучающихся</w:t>
            </w:r>
            <w:proofErr w:type="gramEnd"/>
            <w:r w:rsidRPr="00611F00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Увеличится контингент детей,  охваченных обр</w:t>
            </w:r>
            <w:r w:rsidRPr="00611F00">
              <w:rPr>
                <w:rFonts w:ascii="Times New Roman" w:eastAsia="Calibri" w:hAnsi="Times New Roman" w:cs="Times New Roman"/>
                <w:bCs/>
              </w:rPr>
              <w:t>а</w:t>
            </w:r>
            <w:r w:rsidRPr="00611F00">
              <w:rPr>
                <w:rFonts w:ascii="Times New Roman" w:eastAsia="Calibri" w:hAnsi="Times New Roman" w:cs="Times New Roman"/>
                <w:bCs/>
              </w:rPr>
              <w:t>зовательными програ</w:t>
            </w:r>
            <w:r w:rsidRPr="00611F00">
              <w:rPr>
                <w:rFonts w:ascii="Times New Roman" w:eastAsia="Calibri" w:hAnsi="Times New Roman" w:cs="Times New Roman"/>
                <w:bCs/>
              </w:rPr>
              <w:t>м</w:t>
            </w:r>
            <w:r w:rsidRPr="00611F00">
              <w:rPr>
                <w:rFonts w:ascii="Times New Roman" w:eastAsia="Calibri" w:hAnsi="Times New Roman" w:cs="Times New Roman"/>
                <w:bCs/>
              </w:rPr>
              <w:t>мами дополн</w:t>
            </w:r>
            <w:r w:rsidR="00827E36" w:rsidRPr="00611F00">
              <w:rPr>
                <w:rFonts w:ascii="Times New Roman" w:eastAsia="Calibri" w:hAnsi="Times New Roman" w:cs="Times New Roman"/>
                <w:bCs/>
              </w:rPr>
              <w:t>ительного образования в МБОУ ДО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 </w:t>
            </w:r>
            <w:proofErr w:type="spellStart"/>
            <w:r w:rsidRPr="00611F00">
              <w:rPr>
                <w:rFonts w:ascii="Times New Roman" w:eastAsia="Calibri" w:hAnsi="Times New Roman" w:cs="Times New Roman"/>
                <w:bCs/>
              </w:rPr>
              <w:t>Туранской</w:t>
            </w:r>
            <w:proofErr w:type="spell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 ДШИ – 120 детей в возрасте от 6 до 18 лет;</w:t>
            </w:r>
          </w:p>
          <w:p w:rsidR="00235D2F" w:rsidRPr="00611F00" w:rsidRDefault="00235D2F" w:rsidP="00932914">
            <w:pPr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</w:rPr>
              <w:t>-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Разработка  и внедр</w:t>
            </w:r>
            <w:r w:rsidRPr="00611F00">
              <w:rPr>
                <w:rFonts w:ascii="Times New Roman" w:eastAsia="Calibri" w:hAnsi="Times New Roman" w:cs="Times New Roman"/>
                <w:bCs/>
              </w:rPr>
              <w:t>е</w:t>
            </w:r>
            <w:r w:rsidRPr="00611F00">
              <w:rPr>
                <w:rFonts w:ascii="Times New Roman" w:eastAsia="Calibri" w:hAnsi="Times New Roman" w:cs="Times New Roman"/>
                <w:bCs/>
              </w:rPr>
              <w:t>ние предпрофессионал</w:t>
            </w:r>
            <w:r w:rsidRPr="00611F00">
              <w:rPr>
                <w:rFonts w:ascii="Times New Roman" w:eastAsia="Calibri" w:hAnsi="Times New Roman" w:cs="Times New Roman"/>
                <w:bCs/>
              </w:rPr>
              <w:t>ь</w:t>
            </w:r>
            <w:r w:rsidRPr="00611F00">
              <w:rPr>
                <w:rFonts w:ascii="Times New Roman" w:eastAsia="Calibri" w:hAnsi="Times New Roman" w:cs="Times New Roman"/>
                <w:bCs/>
              </w:rPr>
              <w:t>ных образовательных программ в сфере кул</w:t>
            </w:r>
            <w:r w:rsidRPr="00611F00">
              <w:rPr>
                <w:rFonts w:ascii="Times New Roman" w:eastAsia="Calibri" w:hAnsi="Times New Roman" w:cs="Times New Roman"/>
                <w:bCs/>
              </w:rPr>
              <w:t>ь</w:t>
            </w:r>
            <w:r w:rsidRPr="00611F00">
              <w:rPr>
                <w:rFonts w:ascii="Times New Roman" w:eastAsia="Calibri" w:hAnsi="Times New Roman" w:cs="Times New Roman"/>
                <w:bCs/>
              </w:rPr>
              <w:t>туры и искусства, до 12 программ;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-улучшение материал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но-технической базы у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ч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реждения дополнител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ного образова</w:t>
            </w:r>
            <w:r w:rsidR="008E09C9"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ния.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3.1.1.2.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11F00">
              <w:rPr>
                <w:rFonts w:ascii="Times New Roman" w:eastAsia="Calibri" w:hAnsi="Times New Roman" w:cs="Times New Roman"/>
              </w:rPr>
              <w:t>Задача 2.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Выявление и поддержка  одаренных детей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3.1.1.2.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Поддержка и сопровожд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ние одаренных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коллектив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01.01.2018г.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Участие детей в конкурсах, выставках международного, всероссийского, регионал</w:t>
            </w:r>
            <w:r w:rsidRPr="00611F00">
              <w:rPr>
                <w:rFonts w:ascii="Times New Roman" w:eastAsia="Calibri" w:hAnsi="Times New Roman" w:cs="Times New Roman"/>
                <w:bCs/>
              </w:rPr>
              <w:t>ь</w:t>
            </w:r>
            <w:r w:rsidRPr="00611F00">
              <w:rPr>
                <w:rFonts w:ascii="Times New Roman" w:eastAsia="Calibri" w:hAnsi="Times New Roman" w:cs="Times New Roman"/>
                <w:bCs/>
              </w:rPr>
              <w:t>ного значения;</w:t>
            </w:r>
          </w:p>
          <w:p w:rsidR="00235D2F" w:rsidRPr="00611F00" w:rsidRDefault="00235D2F" w:rsidP="00932914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участие детей  в республ</w:t>
            </w:r>
            <w:r w:rsidRPr="00611F00">
              <w:rPr>
                <w:rFonts w:ascii="Times New Roman" w:eastAsia="Calibri" w:hAnsi="Times New Roman" w:cs="Times New Roman"/>
                <w:bCs/>
              </w:rPr>
              <w:t>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канском творческом  лагере для одаренных детей «Лето в центре Азии»;</w:t>
            </w:r>
          </w:p>
          <w:p w:rsidR="00235D2F" w:rsidRPr="00611F00" w:rsidRDefault="00235D2F" w:rsidP="00932914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организация и проведение  творческих отчетов детей в форме концертов, выставок;</w:t>
            </w:r>
          </w:p>
          <w:p w:rsidR="00235D2F" w:rsidRPr="00611F00" w:rsidRDefault="00235D2F" w:rsidP="008E09C9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-поддержка педагогических работников за подготовку лауреатов, призеро</w:t>
            </w:r>
            <w:r w:rsidR="008E09C9" w:rsidRPr="00611F00">
              <w:rPr>
                <w:rFonts w:ascii="Times New Roman" w:eastAsia="Calibri" w:hAnsi="Times New Roman" w:cs="Times New Roman"/>
                <w:bCs/>
              </w:rPr>
              <w:t>в конку</w:t>
            </w:r>
            <w:r w:rsidR="008E09C9" w:rsidRPr="00611F00">
              <w:rPr>
                <w:rFonts w:ascii="Times New Roman" w:eastAsia="Calibri" w:hAnsi="Times New Roman" w:cs="Times New Roman"/>
                <w:bCs/>
              </w:rPr>
              <w:t>р</w:t>
            </w:r>
            <w:r w:rsidR="008E09C9" w:rsidRPr="00611F00">
              <w:rPr>
                <w:rFonts w:ascii="Times New Roman" w:eastAsia="Calibri" w:hAnsi="Times New Roman" w:cs="Times New Roman"/>
                <w:bCs/>
              </w:rPr>
              <w:t>сов (выделение премий).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numPr>
                <w:ilvl w:val="0"/>
                <w:numId w:val="12"/>
              </w:numPr>
              <w:tabs>
                <w:tab w:val="left" w:pos="317"/>
              </w:tabs>
              <w:spacing w:before="60" w:after="6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увеличение  числа детей, участвующих в международных, всеро</w:t>
            </w:r>
            <w:r w:rsidRPr="00611F00">
              <w:rPr>
                <w:rFonts w:ascii="Times New Roman" w:eastAsia="Calibri" w:hAnsi="Times New Roman" w:cs="Times New Roman"/>
                <w:bCs/>
              </w:rPr>
              <w:t>с</w:t>
            </w:r>
            <w:r w:rsidRPr="00611F00">
              <w:rPr>
                <w:rFonts w:ascii="Times New Roman" w:eastAsia="Calibri" w:hAnsi="Times New Roman" w:cs="Times New Roman"/>
                <w:bCs/>
              </w:rPr>
              <w:t>сийских, региональных конкурсах до 40 человек.</w:t>
            </w:r>
          </w:p>
          <w:p w:rsidR="00235D2F" w:rsidRPr="00611F00" w:rsidRDefault="00235D2F" w:rsidP="00932914">
            <w:pPr>
              <w:numPr>
                <w:ilvl w:val="0"/>
                <w:numId w:val="12"/>
              </w:numPr>
              <w:tabs>
                <w:tab w:val="left" w:pos="317"/>
              </w:tabs>
              <w:spacing w:before="60" w:after="60"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 увеличение  числа детей, лауреатов и пр</w:t>
            </w:r>
            <w:r w:rsidRPr="00611F00">
              <w:rPr>
                <w:rFonts w:ascii="Times New Roman" w:eastAsia="Calibri" w:hAnsi="Times New Roman" w:cs="Times New Roman"/>
                <w:bCs/>
              </w:rPr>
              <w:t>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зеров в международных, всероссийских, реги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о</w:t>
            </w:r>
            <w:r w:rsidRPr="00611F00">
              <w:rPr>
                <w:rFonts w:ascii="Times New Roman" w:eastAsia="Calibri" w:hAnsi="Times New Roman" w:cs="Times New Roman"/>
                <w:bCs/>
              </w:rPr>
              <w:t>нальных конкурсов до 10 человек.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3.1.1.3.</w:t>
            </w:r>
          </w:p>
        </w:tc>
        <w:tc>
          <w:tcPr>
            <w:tcW w:w="1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11F00">
              <w:rPr>
                <w:rFonts w:ascii="Times New Roman" w:eastAsia="Calibri" w:hAnsi="Times New Roman" w:cs="Times New Roman"/>
              </w:rPr>
              <w:t>Задача 3.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Развитие кадрового потенциала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lastRenderedPageBreak/>
              <w:t>3.1.1.3.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Основное мероприятие: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 xml:space="preserve"> Обеспечение професси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о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нального  роста педагог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и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ческих кадров</w:t>
            </w:r>
            <w:r w:rsidRPr="00611F00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</w:t>
            </w:r>
          </w:p>
          <w:p w:rsidR="00235D2F" w:rsidRPr="00611F00" w:rsidRDefault="00246550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r w:rsidR="00235D2F" w:rsidRPr="00611F0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35D2F" w:rsidRPr="00611F00" w:rsidRDefault="00235D2F" w:rsidP="008E09C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Сорокина Н.И.</w:t>
            </w:r>
          </w:p>
          <w:p w:rsidR="00235D2F" w:rsidRPr="00611F00" w:rsidRDefault="00235D2F" w:rsidP="008E09C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Минаева О.В.</w:t>
            </w:r>
          </w:p>
          <w:p w:rsidR="00235D2F" w:rsidRPr="00611F00" w:rsidRDefault="00235D2F" w:rsidP="008E09C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Аноприенко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Н.Н.</w:t>
            </w:r>
          </w:p>
          <w:p w:rsidR="00235D2F" w:rsidRPr="00611F00" w:rsidRDefault="00235D2F" w:rsidP="008E09C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Хертек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А.К.</w:t>
            </w:r>
          </w:p>
          <w:p w:rsidR="00235D2F" w:rsidRPr="00611F00" w:rsidRDefault="00235D2F" w:rsidP="008E09C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Кунаева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235D2F" w:rsidRPr="00611F00" w:rsidRDefault="00235D2F" w:rsidP="008E09C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Сухова И.В.</w:t>
            </w:r>
          </w:p>
          <w:p w:rsidR="00235D2F" w:rsidRPr="00611F00" w:rsidRDefault="00235D2F" w:rsidP="008E09C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Скрябина Е.С.</w:t>
            </w:r>
          </w:p>
          <w:p w:rsidR="00235D2F" w:rsidRPr="00611F00" w:rsidRDefault="00235D2F" w:rsidP="008E09C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Монгуш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Р.А.</w:t>
            </w:r>
          </w:p>
          <w:p w:rsidR="00235D2F" w:rsidRPr="00611F00" w:rsidRDefault="00235D2F" w:rsidP="008E09C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tLeast"/>
              <w:ind w:left="53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Ондар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У.И.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01.01.2018г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31.12.2020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 xml:space="preserve"> Участие педагогов в респу</w:t>
            </w:r>
            <w:r w:rsidRPr="00611F00">
              <w:rPr>
                <w:rFonts w:ascii="Times New Roman" w:eastAsia="Calibri" w:hAnsi="Times New Roman" w:cs="Times New Roman"/>
                <w:bCs/>
              </w:rPr>
              <w:t>б</w:t>
            </w:r>
            <w:r w:rsidRPr="00611F00">
              <w:rPr>
                <w:rFonts w:ascii="Times New Roman" w:eastAsia="Calibri" w:hAnsi="Times New Roman" w:cs="Times New Roman"/>
                <w:bCs/>
              </w:rPr>
              <w:t>ликанских семинарах, конф</w:t>
            </w:r>
            <w:r w:rsidRPr="00611F00">
              <w:rPr>
                <w:rFonts w:ascii="Times New Roman" w:eastAsia="Calibri" w:hAnsi="Times New Roman" w:cs="Times New Roman"/>
                <w:bCs/>
              </w:rPr>
              <w:t>е</w:t>
            </w:r>
            <w:r w:rsidRPr="00611F00">
              <w:rPr>
                <w:rFonts w:ascii="Times New Roman" w:eastAsia="Calibri" w:hAnsi="Times New Roman" w:cs="Times New Roman"/>
                <w:bCs/>
              </w:rPr>
              <w:t>ренциях, совещаниях для р</w:t>
            </w:r>
            <w:r w:rsidRPr="00611F00">
              <w:rPr>
                <w:rFonts w:ascii="Times New Roman" w:eastAsia="Calibri" w:hAnsi="Times New Roman" w:cs="Times New Roman"/>
                <w:bCs/>
              </w:rPr>
              <w:t>а</w:t>
            </w:r>
            <w:r w:rsidRPr="00611F00">
              <w:rPr>
                <w:rFonts w:ascii="Times New Roman" w:eastAsia="Calibri" w:hAnsi="Times New Roman" w:cs="Times New Roman"/>
                <w:bCs/>
              </w:rPr>
              <w:t>ботников дополнительного образования по различным направлениям;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-прохождение курсов пов</w:t>
            </w:r>
            <w:r w:rsidRPr="00611F00">
              <w:rPr>
                <w:rFonts w:ascii="Times New Roman" w:eastAsia="Calibri" w:hAnsi="Times New Roman" w:cs="Times New Roman"/>
                <w:bCs/>
              </w:rPr>
              <w:t>ы</w:t>
            </w:r>
            <w:r w:rsidRPr="00611F00">
              <w:rPr>
                <w:rFonts w:ascii="Times New Roman" w:eastAsia="Calibri" w:hAnsi="Times New Roman" w:cs="Times New Roman"/>
                <w:bCs/>
              </w:rPr>
              <w:t xml:space="preserve">шения квалификации на базе  Республиканского научно-методического центра при </w:t>
            </w:r>
            <w:proofErr w:type="spellStart"/>
            <w:r w:rsidRPr="00611F00">
              <w:rPr>
                <w:rFonts w:ascii="Times New Roman" w:eastAsia="Calibri" w:hAnsi="Times New Roman" w:cs="Times New Roman"/>
                <w:bCs/>
              </w:rPr>
              <w:t>Кызылском</w:t>
            </w:r>
            <w:proofErr w:type="spell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колледже 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с</w:t>
            </w:r>
            <w:r w:rsidRPr="00611F00">
              <w:rPr>
                <w:rFonts w:ascii="Times New Roman" w:eastAsia="Calibri" w:hAnsi="Times New Roman" w:cs="Times New Roman"/>
                <w:bCs/>
              </w:rPr>
              <w:t>кусств;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участие педагогов в Респу</w:t>
            </w:r>
            <w:r w:rsidRPr="00611F00">
              <w:rPr>
                <w:rFonts w:ascii="Times New Roman" w:eastAsia="Calibri" w:hAnsi="Times New Roman" w:cs="Times New Roman"/>
                <w:bCs/>
              </w:rPr>
              <w:t>б</w:t>
            </w:r>
            <w:r w:rsidRPr="00611F00">
              <w:rPr>
                <w:rFonts w:ascii="Times New Roman" w:eastAsia="Calibri" w:hAnsi="Times New Roman" w:cs="Times New Roman"/>
                <w:bCs/>
              </w:rPr>
              <w:t>ликанском конкурсе «Уч</w:t>
            </w:r>
            <w:r w:rsidRPr="00611F00">
              <w:rPr>
                <w:rFonts w:ascii="Times New Roman" w:eastAsia="Calibri" w:hAnsi="Times New Roman" w:cs="Times New Roman"/>
                <w:bCs/>
              </w:rPr>
              <w:t>и</w:t>
            </w:r>
            <w:r w:rsidRPr="00611F00">
              <w:rPr>
                <w:rFonts w:ascii="Times New Roman" w:eastAsia="Calibri" w:hAnsi="Times New Roman" w:cs="Times New Roman"/>
                <w:bCs/>
              </w:rPr>
              <w:t>тель и ученик»;</w:t>
            </w:r>
          </w:p>
          <w:p w:rsidR="00235D2F" w:rsidRPr="00611F00" w:rsidRDefault="00235D2F" w:rsidP="00932914">
            <w:pPr>
              <w:autoSpaceDE w:val="0"/>
              <w:autoSpaceDN w:val="0"/>
              <w:adjustRightInd w:val="0"/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  <w:bCs/>
              </w:rPr>
              <w:t>- участие педагогов во В</w:t>
            </w:r>
            <w:r w:rsidR="00827E36" w:rsidRPr="00611F00">
              <w:rPr>
                <w:rFonts w:ascii="Times New Roman" w:eastAsia="Calibri" w:hAnsi="Times New Roman" w:cs="Times New Roman"/>
                <w:bCs/>
              </w:rPr>
              <w:t>с</w:t>
            </w:r>
            <w:r w:rsidR="00827E36" w:rsidRPr="00611F00">
              <w:rPr>
                <w:rFonts w:ascii="Times New Roman" w:eastAsia="Calibri" w:hAnsi="Times New Roman" w:cs="Times New Roman"/>
                <w:bCs/>
              </w:rPr>
              <w:t>е</w:t>
            </w:r>
            <w:r w:rsidR="00827E36" w:rsidRPr="00611F00">
              <w:rPr>
                <w:rFonts w:ascii="Times New Roman" w:eastAsia="Calibri" w:hAnsi="Times New Roman" w:cs="Times New Roman"/>
                <w:bCs/>
              </w:rPr>
              <w:t xml:space="preserve">российских  </w:t>
            </w:r>
            <w:proofErr w:type="spellStart"/>
            <w:r w:rsidR="00827E36" w:rsidRPr="00611F00">
              <w:rPr>
                <w:rFonts w:ascii="Times New Roman" w:eastAsia="Calibri" w:hAnsi="Times New Roman" w:cs="Times New Roman"/>
                <w:bCs/>
              </w:rPr>
              <w:t>конку</w:t>
            </w:r>
            <w:r w:rsidR="00827E36" w:rsidRPr="00611F00">
              <w:rPr>
                <w:rFonts w:ascii="Times New Roman" w:eastAsia="Calibri" w:hAnsi="Times New Roman" w:cs="Times New Roman"/>
                <w:bCs/>
              </w:rPr>
              <w:t>р</w:t>
            </w:r>
            <w:r w:rsidR="00827E36" w:rsidRPr="00611F00">
              <w:rPr>
                <w:rFonts w:ascii="Times New Roman" w:eastAsia="Calibri" w:hAnsi="Times New Roman" w:cs="Times New Roman"/>
                <w:bCs/>
              </w:rPr>
              <w:t>сах</w:t>
            </w:r>
            <w:proofErr w:type="gramStart"/>
            <w:r w:rsidRPr="00611F00">
              <w:rPr>
                <w:rFonts w:ascii="Times New Roman" w:eastAsia="Calibri" w:hAnsi="Times New Roman" w:cs="Times New Roman"/>
                <w:bCs/>
              </w:rPr>
              <w:t>,с</w:t>
            </w:r>
            <w:proofErr w:type="gramEnd"/>
            <w:r w:rsidRPr="00611F00">
              <w:rPr>
                <w:rFonts w:ascii="Times New Roman" w:eastAsia="Calibri" w:hAnsi="Times New Roman" w:cs="Times New Roman"/>
                <w:bCs/>
              </w:rPr>
              <w:t>еминарах</w:t>
            </w:r>
            <w:proofErr w:type="spellEnd"/>
            <w:r w:rsidRPr="00611F00">
              <w:rPr>
                <w:rFonts w:ascii="Times New Roman" w:eastAsia="Calibri" w:hAnsi="Times New Roman" w:cs="Times New Roman"/>
                <w:bCs/>
              </w:rPr>
              <w:t xml:space="preserve"> и иных мер</w:t>
            </w:r>
            <w:r w:rsidRPr="00611F00">
              <w:rPr>
                <w:rFonts w:ascii="Times New Roman" w:eastAsia="Calibri" w:hAnsi="Times New Roman" w:cs="Times New Roman"/>
                <w:bCs/>
              </w:rPr>
              <w:t>о</w:t>
            </w:r>
            <w:r w:rsidRPr="00611F00">
              <w:rPr>
                <w:rFonts w:ascii="Times New Roman" w:eastAsia="Calibri" w:hAnsi="Times New Roman" w:cs="Times New Roman"/>
                <w:bCs/>
              </w:rPr>
              <w:t>приятиях.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tabs>
                <w:tab w:val="left" w:pos="317"/>
              </w:tabs>
              <w:spacing w:before="60" w:after="60"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11F00">
              <w:rPr>
                <w:rFonts w:ascii="Times New Roman" w:eastAsia="Calibri" w:hAnsi="Times New Roman" w:cs="Times New Roman"/>
              </w:rPr>
              <w:t>Количество педагогов</w:t>
            </w:r>
            <w:proofErr w:type="gramStart"/>
            <w:r w:rsidRPr="00611F00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611F00">
              <w:rPr>
                <w:rFonts w:ascii="Times New Roman" w:eastAsia="Calibri" w:hAnsi="Times New Roman" w:cs="Times New Roman"/>
              </w:rPr>
              <w:t xml:space="preserve"> принявших участие в семинарах, конференц</w:t>
            </w:r>
            <w:r w:rsidRPr="00611F00">
              <w:rPr>
                <w:rFonts w:ascii="Times New Roman" w:eastAsia="Calibri" w:hAnsi="Times New Roman" w:cs="Times New Roman"/>
              </w:rPr>
              <w:t>и</w:t>
            </w:r>
            <w:r w:rsidRPr="00611F00">
              <w:rPr>
                <w:rFonts w:ascii="Times New Roman" w:eastAsia="Calibri" w:hAnsi="Times New Roman" w:cs="Times New Roman"/>
              </w:rPr>
              <w:t>ях, совещаниях, курсах повышения квалифик</w:t>
            </w:r>
            <w:r w:rsidRPr="00611F00">
              <w:rPr>
                <w:rFonts w:ascii="Times New Roman" w:eastAsia="Calibri" w:hAnsi="Times New Roman" w:cs="Times New Roman"/>
              </w:rPr>
              <w:t>а</w:t>
            </w:r>
            <w:r w:rsidRPr="00611F00">
              <w:rPr>
                <w:rFonts w:ascii="Times New Roman" w:eastAsia="Calibri" w:hAnsi="Times New Roman" w:cs="Times New Roman"/>
              </w:rPr>
              <w:t>ции и иных мероприят</w:t>
            </w:r>
            <w:r w:rsidRPr="00611F00">
              <w:rPr>
                <w:rFonts w:ascii="Times New Roman" w:eastAsia="Calibri" w:hAnsi="Times New Roman" w:cs="Times New Roman"/>
              </w:rPr>
              <w:t>и</w:t>
            </w:r>
            <w:r w:rsidRPr="00611F00">
              <w:rPr>
                <w:rFonts w:ascii="Times New Roman" w:eastAsia="Calibri" w:hAnsi="Times New Roman" w:cs="Times New Roman"/>
              </w:rPr>
              <w:t>ях возрастет до 9 чел</w:t>
            </w:r>
            <w:r w:rsidRPr="00611F00">
              <w:rPr>
                <w:rFonts w:ascii="Times New Roman" w:eastAsia="Calibri" w:hAnsi="Times New Roman" w:cs="Times New Roman"/>
              </w:rPr>
              <w:t>о</w:t>
            </w:r>
            <w:r w:rsidRPr="00611F00">
              <w:rPr>
                <w:rFonts w:ascii="Times New Roman" w:eastAsia="Calibri" w:hAnsi="Times New Roman" w:cs="Times New Roman"/>
              </w:rPr>
              <w:t>век, будут подготовлены квалифицированные кадры ,владеющие с</w:t>
            </w:r>
            <w:r w:rsidRPr="00611F00">
              <w:rPr>
                <w:rFonts w:ascii="Times New Roman" w:eastAsia="Calibri" w:hAnsi="Times New Roman" w:cs="Times New Roman"/>
              </w:rPr>
              <w:t>о</w:t>
            </w:r>
            <w:r w:rsidRPr="00611F00">
              <w:rPr>
                <w:rFonts w:ascii="Times New Roman" w:eastAsia="Calibri" w:hAnsi="Times New Roman" w:cs="Times New Roman"/>
              </w:rPr>
              <w:t>временными педагогич</w:t>
            </w:r>
            <w:r w:rsidRPr="00611F00">
              <w:rPr>
                <w:rFonts w:ascii="Times New Roman" w:eastAsia="Calibri" w:hAnsi="Times New Roman" w:cs="Times New Roman"/>
              </w:rPr>
              <w:t>е</w:t>
            </w:r>
            <w:r w:rsidRPr="00611F00">
              <w:rPr>
                <w:rFonts w:ascii="Times New Roman" w:eastAsia="Calibri" w:hAnsi="Times New Roman" w:cs="Times New Roman"/>
              </w:rPr>
              <w:t>скими технологиями д</w:t>
            </w:r>
            <w:r w:rsidRPr="00611F00">
              <w:rPr>
                <w:rFonts w:ascii="Times New Roman" w:eastAsia="Calibri" w:hAnsi="Times New Roman" w:cs="Times New Roman"/>
              </w:rPr>
              <w:t>о</w:t>
            </w:r>
            <w:r w:rsidRPr="00611F00">
              <w:rPr>
                <w:rFonts w:ascii="Times New Roman" w:eastAsia="Calibri" w:hAnsi="Times New Roman" w:cs="Times New Roman"/>
              </w:rPr>
              <w:t>полнительного образ</w:t>
            </w:r>
            <w:r w:rsidRPr="00611F00">
              <w:rPr>
                <w:rFonts w:ascii="Times New Roman" w:eastAsia="Calibri" w:hAnsi="Times New Roman" w:cs="Times New Roman"/>
              </w:rPr>
              <w:t>о</w:t>
            </w:r>
            <w:r w:rsidRPr="00611F00">
              <w:rPr>
                <w:rFonts w:ascii="Times New Roman" w:eastAsia="Calibri" w:hAnsi="Times New Roman" w:cs="Times New Roman"/>
              </w:rPr>
              <w:t>вания детей.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5D2F" w:rsidRPr="00611F00" w:rsidRDefault="00235D2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outlineLvl w:val="3"/>
        <w:rPr>
          <w:rFonts w:ascii="Times New Roman" w:eastAsia="Times New Roman" w:hAnsi="Times New Roman" w:cs="Times New Roman"/>
          <w:lang w:eastAsia="ru-RU"/>
        </w:rPr>
        <w:sectPr w:rsidR="00235D2F" w:rsidRPr="00611F00" w:rsidSect="00992F89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235D2F" w:rsidRPr="00611F00" w:rsidRDefault="00235D2F" w:rsidP="0024655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right"/>
        <w:outlineLvl w:val="3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lastRenderedPageBreak/>
        <w:t>Таблица 7</w:t>
      </w:r>
    </w:p>
    <w:p w:rsidR="00235D2F" w:rsidRPr="00611F00" w:rsidRDefault="00235D2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35D2F" w:rsidRPr="00611F00" w:rsidRDefault="00235D2F" w:rsidP="0024655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ПРОГНОЗ</w:t>
      </w:r>
    </w:p>
    <w:p w:rsidR="00235D2F" w:rsidRPr="00611F00" w:rsidRDefault="00235D2F" w:rsidP="0024655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СВОДНЫХ ПОКАЗАТЕЛЕЙ МУНИЦИПАЛЬНЫХ ЗАДАНИЙ НА ОКАЗАНИЕ</w:t>
      </w:r>
    </w:p>
    <w:p w:rsidR="00235D2F" w:rsidRPr="00611F00" w:rsidRDefault="00235D2F" w:rsidP="0024655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МУНИЦИПАЛЬНЫХ УСЛУГ (ВЫПОЛНЕНИЕ РАБОТ) МУНИЦИПАЛЬНЫМИ УЧРЕЖДЕНИЯМИ ПО МУНИЦИПАЛЬНОЙ ПРОГРАММЕ</w:t>
      </w:r>
    </w:p>
    <w:p w:rsidR="00235D2F" w:rsidRPr="00611F00" w:rsidRDefault="00235D2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40"/>
        <w:gridCol w:w="4025"/>
        <w:gridCol w:w="1276"/>
        <w:gridCol w:w="1276"/>
        <w:gridCol w:w="1417"/>
        <w:gridCol w:w="1559"/>
        <w:gridCol w:w="1418"/>
        <w:gridCol w:w="1984"/>
      </w:tblGrid>
      <w:tr w:rsidR="00235D2F" w:rsidRPr="00611F00" w:rsidTr="007F4BC8">
        <w:trPr>
          <w:tblCellSpacing w:w="5" w:type="nil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основного мероприятия, муниципальной услуги (работы), пок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зателя объема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объема муниц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пальной услуги (работы) по годам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Расходы бюджета на оказание муниципальной у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луги (выполнение работ) по годам (тыс. рублей)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35D2F" w:rsidRPr="00611F00" w:rsidTr="00246550">
        <w:trPr>
          <w:trHeight w:val="619"/>
          <w:tblCellSpacing w:w="5" w:type="nil"/>
        </w:trPr>
        <w:tc>
          <w:tcPr>
            <w:tcW w:w="14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2465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КУЛЬТУРЫ»</w:t>
            </w:r>
          </w:p>
        </w:tc>
      </w:tr>
      <w:tr w:rsidR="00235D2F" w:rsidRPr="00611F00" w:rsidTr="00246550">
        <w:trPr>
          <w:trHeight w:val="415"/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I. Подпрограмма 3   «Дополнительное </w:t>
            </w:r>
            <w:r w:rsidR="00246550"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и воспитание детей»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     «До</w:t>
            </w:r>
            <w:r w:rsidR="00246550" w:rsidRPr="00611F00">
              <w:rPr>
                <w:rFonts w:ascii="Times New Roman" w:eastAsia="Times New Roman" w:hAnsi="Times New Roman" w:cs="Times New Roman"/>
                <w:lang w:eastAsia="ru-RU"/>
              </w:rPr>
              <w:t>полнительное образование детей»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1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Муниципальная услуга  «Предоставление дополнительного образовани</w:t>
            </w:r>
            <w:r w:rsidR="00246550" w:rsidRPr="00611F00">
              <w:rPr>
                <w:rFonts w:ascii="Times New Roman" w:eastAsia="Times New Roman" w:hAnsi="Times New Roman" w:cs="Times New Roman"/>
                <w:lang w:eastAsia="ru-RU"/>
              </w:rPr>
              <w:t>я в сфере культуры и искусства»</w:t>
            </w:r>
          </w:p>
        </w:tc>
      </w:tr>
      <w:tr w:rsidR="00235D2F" w:rsidRPr="00611F00" w:rsidTr="007F4BC8">
        <w:trPr>
          <w:trHeight w:val="599"/>
          <w:tblCellSpacing w:w="5" w:type="nil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 объема: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235D2F" w:rsidRPr="00611F00" w:rsidRDefault="0039353B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5655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235D2F" w:rsidRPr="00611F00" w:rsidRDefault="00DD1EFA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  5880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235D2F" w:rsidRPr="00611F00" w:rsidRDefault="0039353B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6116</w:t>
            </w:r>
          </w:p>
        </w:tc>
      </w:tr>
      <w:tr w:rsidR="00235D2F" w:rsidRPr="00611F00" w:rsidTr="007F4BC8">
        <w:trPr>
          <w:trHeight w:val="561"/>
          <w:tblCellSpacing w:w="5" w:type="nil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участников конкурсов, смотров, выставок  различного уровня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39353B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39353B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39353B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35D2F" w:rsidRPr="00611F00" w:rsidTr="007F4BC8">
        <w:trPr>
          <w:trHeight w:val="411"/>
          <w:tblCellSpacing w:w="5" w:type="nil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выпускников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39353B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39353B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39353B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</w:tbl>
    <w:p w:rsidR="00235D2F" w:rsidRPr="00611F00" w:rsidRDefault="00235D2F" w:rsidP="00932914">
      <w:pPr>
        <w:spacing w:after="160" w:line="240" w:lineRule="atLeast"/>
        <w:contextualSpacing/>
        <w:jc w:val="both"/>
        <w:rPr>
          <w:rFonts w:ascii="Times New Roman" w:eastAsia="Calibri" w:hAnsi="Times New Roman" w:cs="Times New Roman"/>
        </w:rPr>
        <w:sectPr w:rsidR="00235D2F" w:rsidRPr="00611F00" w:rsidSect="00992F89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235D2F" w:rsidRPr="00611F00" w:rsidRDefault="00235D2F" w:rsidP="0024655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right"/>
        <w:outlineLvl w:val="3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lastRenderedPageBreak/>
        <w:t xml:space="preserve"> Таблица 8</w:t>
      </w:r>
    </w:p>
    <w:p w:rsidR="00235D2F" w:rsidRPr="00611F00" w:rsidRDefault="00235D2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35D2F" w:rsidRPr="00611F00" w:rsidRDefault="00235D2F" w:rsidP="0024655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РЕСУРСНОЕ ОБЕСПЕЧЕНИЕ</w:t>
      </w:r>
    </w:p>
    <w:p w:rsidR="00235D2F" w:rsidRPr="00611F00" w:rsidRDefault="00235D2F" w:rsidP="0024655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РЕАЛИЗАЦИИ МУНИЦИПАЛЬНОЙ ПРОГРАММЫ ЗА СЧЕТ СРЕДСТВ БЮДЖЕТА</w:t>
      </w:r>
    </w:p>
    <w:p w:rsidR="00235D2F" w:rsidRPr="00611F00" w:rsidRDefault="00235D2F" w:rsidP="0024655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5D2F" w:rsidRPr="00611F00" w:rsidRDefault="00235D2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3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13"/>
        <w:gridCol w:w="3402"/>
        <w:gridCol w:w="1417"/>
        <w:gridCol w:w="1276"/>
        <w:gridCol w:w="1559"/>
        <w:gridCol w:w="2835"/>
        <w:gridCol w:w="851"/>
        <w:gridCol w:w="992"/>
        <w:gridCol w:w="1134"/>
      </w:tblGrid>
      <w:tr w:rsidR="00235D2F" w:rsidRPr="00611F00" w:rsidTr="007F4BC8">
        <w:trPr>
          <w:tblCellSpacing w:w="5" w:type="nil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программы программы, основн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го мероприятия подпрограммы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тель,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соисполнитель программы,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подпрограммы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Расходы по годам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Подпр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Направление расходов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DD1EFA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DD1EFA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DD1EFA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2020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ответственный исполн</w:t>
            </w:r>
            <w:r w:rsidRPr="00611F00">
              <w:rPr>
                <w:rFonts w:ascii="Times New Roman" w:eastAsia="Calibri" w:hAnsi="Times New Roman" w:cs="Times New Roman"/>
                <w:b/>
              </w:rPr>
              <w:t>и</w:t>
            </w:r>
            <w:r w:rsidRPr="00611F00">
              <w:rPr>
                <w:rFonts w:ascii="Times New Roman" w:eastAsia="Calibri" w:hAnsi="Times New Roman" w:cs="Times New Roman"/>
                <w:b/>
              </w:rPr>
              <w:t>тель</w:t>
            </w:r>
          </w:p>
          <w:p w:rsidR="00235D2F" w:rsidRPr="00611F00" w:rsidRDefault="00235D2F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Заместитель председателя администрации</w:t>
            </w:r>
          </w:p>
          <w:p w:rsidR="00235D2F" w:rsidRPr="00611F00" w:rsidRDefault="00235D2F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Пий-Хемского кожууна по социальной политике</w:t>
            </w:r>
          </w:p>
          <w:p w:rsidR="00235D2F" w:rsidRPr="00611F00" w:rsidRDefault="00246550" w:rsidP="00246550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     </w:t>
            </w:r>
            <w:proofErr w:type="spellStart"/>
            <w:r w:rsidRPr="00611F00">
              <w:rPr>
                <w:rFonts w:ascii="Times New Roman" w:eastAsia="Calibri" w:hAnsi="Times New Roman" w:cs="Times New Roman"/>
                <w:color w:val="000000"/>
              </w:rPr>
              <w:t>Белекпен</w:t>
            </w:r>
            <w:proofErr w:type="spellEnd"/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Е.Б.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соисполнитель 1</w:t>
            </w:r>
          </w:p>
          <w:p w:rsidR="00235D2F" w:rsidRPr="00611F00" w:rsidRDefault="00235D2F" w:rsidP="00246550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МКУ «Отдел по дел</w:t>
            </w:r>
            <w:r w:rsidR="00246550" w:rsidRPr="00611F00">
              <w:rPr>
                <w:rFonts w:ascii="Times New Roman" w:eastAsia="Calibri" w:hAnsi="Times New Roman" w:cs="Times New Roman"/>
                <w:color w:val="000000"/>
              </w:rPr>
              <w:t>ам м</w:t>
            </w:r>
            <w:r w:rsidR="00246550" w:rsidRPr="00611F00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="00246550" w:rsidRPr="00611F00">
              <w:rPr>
                <w:rFonts w:ascii="Times New Roman" w:eastAsia="Calibri" w:hAnsi="Times New Roman" w:cs="Times New Roman"/>
                <w:color w:val="000000"/>
              </w:rPr>
              <w:t>лодежи,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Подпрограмма 3, всего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«Дополнительное образование и воспитание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ответственный исполн</w:t>
            </w:r>
            <w:r w:rsidRPr="00611F00">
              <w:rPr>
                <w:rFonts w:ascii="Times New Roman" w:eastAsia="Calibri" w:hAnsi="Times New Roman" w:cs="Times New Roman"/>
                <w:b/>
              </w:rPr>
              <w:t>и</w:t>
            </w:r>
            <w:r w:rsidRPr="00611F00">
              <w:rPr>
                <w:rFonts w:ascii="Times New Roman" w:eastAsia="Calibri" w:hAnsi="Times New Roman" w:cs="Times New Roman"/>
                <w:b/>
              </w:rPr>
              <w:t>тель</w:t>
            </w:r>
            <w:r w:rsidRPr="00611F00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  <w:p w:rsidR="00235D2F" w:rsidRPr="00611F00" w:rsidRDefault="00235D2F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отдел по делам молодежи,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DD1EFA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DD1EFA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DD1EFA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6116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соисполнитель 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МБОУ ДОДШИ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Модернизация учреждения д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полнительного образования д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тель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Директор ДШИ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держка и сопровождение од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тель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Директор ДШИ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Соисполнители: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педагоги ДШИ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</w:t>
            </w:r>
          </w:p>
          <w:p w:rsidR="00235D2F" w:rsidRPr="00611F00" w:rsidRDefault="00235D2F" w:rsidP="00932914">
            <w:pPr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tLeast"/>
              <w:ind w:right="5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11F00">
              <w:rPr>
                <w:rFonts w:ascii="Times New Roman" w:eastAsia="Calibri" w:hAnsi="Times New Roman" w:cs="Times New Roman"/>
                <w:b/>
                <w:bCs/>
              </w:rPr>
              <w:t>Обеспечение профессиональн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о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го  роста педагогических ка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д</w:t>
            </w:r>
            <w:r w:rsidRPr="00611F00">
              <w:rPr>
                <w:rFonts w:ascii="Times New Roman" w:eastAsia="Calibri" w:hAnsi="Times New Roman" w:cs="Times New Roman"/>
                <w:b/>
                <w:bCs/>
              </w:rPr>
              <w:t>ров</w:t>
            </w:r>
            <w:r w:rsidRPr="00611F00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тель: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 ДШИ:</w:t>
            </w:r>
          </w:p>
          <w:p w:rsidR="00235D2F" w:rsidRPr="00611F00" w:rsidRDefault="00235D2F" w:rsidP="002465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Сорокина Н.И.</w:t>
            </w:r>
          </w:p>
          <w:p w:rsidR="00235D2F" w:rsidRPr="00611F00" w:rsidRDefault="00235D2F" w:rsidP="002465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Минаева О.В.</w:t>
            </w:r>
          </w:p>
          <w:p w:rsidR="00235D2F" w:rsidRPr="00611F00" w:rsidRDefault="00235D2F" w:rsidP="002465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Аноприенко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Н.Н.</w:t>
            </w:r>
          </w:p>
          <w:p w:rsidR="00235D2F" w:rsidRPr="00611F00" w:rsidRDefault="00235D2F" w:rsidP="002465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Хертек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А.К.</w:t>
            </w:r>
          </w:p>
          <w:p w:rsidR="00235D2F" w:rsidRPr="00611F00" w:rsidRDefault="00235D2F" w:rsidP="002465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Кунаева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235D2F" w:rsidRPr="00611F00" w:rsidRDefault="00235D2F" w:rsidP="002465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Сухова И.В.</w:t>
            </w:r>
          </w:p>
          <w:p w:rsidR="00235D2F" w:rsidRPr="00611F00" w:rsidRDefault="00235D2F" w:rsidP="002465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Скрябина Е.С.</w:t>
            </w:r>
          </w:p>
          <w:p w:rsidR="00235D2F" w:rsidRPr="00611F00" w:rsidRDefault="00235D2F" w:rsidP="002465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Монгуш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Р.А.</w:t>
            </w:r>
          </w:p>
          <w:p w:rsidR="00235D2F" w:rsidRPr="00611F00" w:rsidRDefault="00235D2F" w:rsidP="002465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Ондар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У.И.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5D2F" w:rsidRPr="00611F00" w:rsidRDefault="00235D2F" w:rsidP="00932914">
      <w:pPr>
        <w:spacing w:after="160" w:line="240" w:lineRule="atLeast"/>
        <w:contextualSpacing/>
        <w:jc w:val="both"/>
        <w:rPr>
          <w:rFonts w:ascii="Times New Roman" w:eastAsia="Calibri" w:hAnsi="Times New Roman" w:cs="Times New Roman"/>
        </w:rPr>
        <w:sectPr w:rsidR="00235D2F" w:rsidRPr="00611F00" w:rsidSect="00992F89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235D2F" w:rsidRPr="00611F00" w:rsidRDefault="00235D2F" w:rsidP="0024655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right"/>
        <w:outlineLvl w:val="3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lastRenderedPageBreak/>
        <w:t>Таблица 9</w:t>
      </w:r>
    </w:p>
    <w:p w:rsidR="00235D2F" w:rsidRPr="00611F00" w:rsidRDefault="00235D2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35D2F" w:rsidRPr="00611F00" w:rsidRDefault="00235D2F" w:rsidP="0024655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РЕСУРСНОЕ ОБЕСПЕЧЕНИЕ И ПРОГНОЗНАЯ (СПРАВОЧНАЯ) ОЦЕНКА</w:t>
      </w:r>
    </w:p>
    <w:p w:rsidR="00235D2F" w:rsidRPr="00611F00" w:rsidRDefault="00235D2F" w:rsidP="0024655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РАСХОДОВ ФЕДЕРАЛЬНОГО БЮДЖЕТА, БЮДЖЕТА ПИЙ-ХЕМСКОГО КОЖУУНА,</w:t>
      </w:r>
    </w:p>
    <w:p w:rsidR="00235D2F" w:rsidRPr="00611F00" w:rsidRDefault="00235D2F" w:rsidP="0024655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МЕСТНЫХ БЮДЖЕТОВ, ВНЕБЮДЖЕТНЫХ ФОНДОВ И ЮРИДИЧЕСКИХ ЛИЦ</w:t>
      </w:r>
    </w:p>
    <w:p w:rsidR="00235D2F" w:rsidRPr="00611F00" w:rsidRDefault="00235D2F" w:rsidP="00246550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НА РЕАЛИЗАЦИЮ ЦЕЛЕЙ МУНИЦИПАЛЬНОЙ ПРОГРАММЫ</w:t>
      </w:r>
    </w:p>
    <w:p w:rsidR="00235D2F" w:rsidRPr="00611F00" w:rsidRDefault="00235D2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3638"/>
        <w:gridCol w:w="6804"/>
        <w:gridCol w:w="957"/>
        <w:gridCol w:w="992"/>
        <w:gridCol w:w="1134"/>
      </w:tblGrid>
      <w:tr w:rsidR="00235D2F" w:rsidRPr="00611F00" w:rsidTr="007F4BC8">
        <w:trPr>
          <w:tblCellSpacing w:w="5" w:type="nil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граммы программы, основного м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роприятия подпрограммы програ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DD1EFA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DD1EFA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2F" w:rsidRPr="00611F00" w:rsidRDefault="00DD1EFA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2020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Программа, всего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«Развитие культуры»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Пий-Хемского кожууна (далее - республиканский бюджет)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бюджета (далее - районный бюджет) </w:t>
            </w:r>
            <w:hyperlink w:anchor="Par1244" w:tooltip="Ссылка на текущий документ" w:history="1">
              <w:r w:rsidRPr="00611F0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ответственному исполнителю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соисполнителю 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бюджетов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государственного внебюджетного фонда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юридических лиц </w:t>
            </w:r>
            <w:hyperlink w:anchor="Par1245" w:tooltip="Ссылка на текущий документ" w:history="1">
              <w:r w:rsidRPr="00611F00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&lt;**&gt;</w:t>
              </w:r>
            </w:hyperlink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Подпрограмма 3, всего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b/>
                <w:lang w:eastAsia="ru-RU"/>
              </w:rPr>
              <w:t>«Дополнительное образование и воспитание детей»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республиканского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районного бюджета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DD1EFA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DD1EFA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DD1EFA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6116</w:t>
            </w: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ответственному исполнителю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соисполнителю 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государственного внебюджетного фонда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сельских поселений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35D2F" w:rsidRPr="00611F00" w:rsidTr="007F4BC8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средства физических лиц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2F" w:rsidRPr="00611F00" w:rsidRDefault="00235D2F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227</w:t>
            </w:r>
          </w:p>
        </w:tc>
      </w:tr>
    </w:tbl>
    <w:p w:rsidR="00611F00" w:rsidRDefault="00611F00" w:rsidP="00246550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1F00" w:rsidRDefault="00611F00" w:rsidP="00246550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11F00" w:rsidRDefault="00611F00" w:rsidP="00246550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92590" w:rsidRPr="00611F00" w:rsidRDefault="00492590" w:rsidP="00246550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ПАСПОРТ</w:t>
      </w:r>
    </w:p>
    <w:p w:rsidR="00492590" w:rsidRPr="00611F00" w:rsidRDefault="00DD1EFA" w:rsidP="00246550">
      <w:pPr>
        <w:widowControl w:val="0"/>
        <w:autoSpaceDE w:val="0"/>
        <w:autoSpaceDN w:val="0"/>
        <w:adjustRightInd w:val="0"/>
        <w:spacing w:after="0" w:line="24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4. </w:t>
      </w:r>
      <w:r w:rsidR="00492590" w:rsidRPr="00611F00">
        <w:rPr>
          <w:rFonts w:ascii="Times New Roman" w:eastAsia="Times New Roman" w:hAnsi="Times New Roman" w:cs="Times New Roman"/>
          <w:b/>
          <w:bCs/>
          <w:lang w:eastAsia="ru-RU"/>
        </w:rPr>
        <w:t>Подпрограмма «Развитие туризма</w:t>
      </w: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 xml:space="preserve"> в </w:t>
      </w:r>
      <w:proofErr w:type="spellStart"/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Пий-Хемском</w:t>
      </w:r>
      <w:proofErr w:type="spellEnd"/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кожууне</w:t>
      </w:r>
      <w:proofErr w:type="spellEnd"/>
      <w:r w:rsidR="00492590" w:rsidRPr="00611F00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492590" w:rsidRPr="00611F00" w:rsidRDefault="00492590" w:rsidP="00932914">
      <w:pPr>
        <w:widowControl w:val="0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559"/>
        <w:gridCol w:w="4160"/>
        <w:gridCol w:w="1652"/>
        <w:gridCol w:w="30"/>
        <w:gridCol w:w="1787"/>
        <w:gridCol w:w="1682"/>
        <w:gridCol w:w="1682"/>
      </w:tblGrid>
      <w:tr w:rsidR="008511FC" w:rsidRPr="00611F00" w:rsidTr="00246550">
        <w:tc>
          <w:tcPr>
            <w:tcW w:w="806" w:type="pct"/>
          </w:tcPr>
          <w:p w:rsidR="008511FC" w:rsidRPr="00611F00" w:rsidRDefault="008511F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Наименование по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521" w:type="pct"/>
          </w:tcPr>
          <w:p w:rsidR="008511FC" w:rsidRPr="00611F00" w:rsidRDefault="008511F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3" w:type="pct"/>
            <w:gridSpan w:val="6"/>
          </w:tcPr>
          <w:p w:rsidR="008511FC" w:rsidRPr="00611F00" w:rsidRDefault="008511F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туризма в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Пий-Хемском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кожууне</w:t>
            </w:r>
            <w:proofErr w:type="spell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511FC" w:rsidRPr="00611F00" w:rsidTr="00246550">
        <w:tc>
          <w:tcPr>
            <w:tcW w:w="806" w:type="pct"/>
          </w:tcPr>
          <w:p w:rsidR="008511FC" w:rsidRPr="00611F00" w:rsidRDefault="008511F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нитель программы</w:t>
            </w:r>
          </w:p>
        </w:tc>
        <w:tc>
          <w:tcPr>
            <w:tcW w:w="521" w:type="pct"/>
          </w:tcPr>
          <w:p w:rsidR="008511FC" w:rsidRPr="00611F00" w:rsidRDefault="008511FC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73" w:type="pct"/>
            <w:gridSpan w:val="6"/>
          </w:tcPr>
          <w:p w:rsidR="008511FC" w:rsidRPr="00611F00" w:rsidRDefault="008511FC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Муниципальное казенное учреждение «Отдел по делам молодежи, культуры  и спорта»</w:t>
            </w:r>
          </w:p>
        </w:tc>
      </w:tr>
      <w:tr w:rsidR="008511FC" w:rsidRPr="00611F00" w:rsidTr="00246550">
        <w:trPr>
          <w:trHeight w:val="645"/>
        </w:trPr>
        <w:tc>
          <w:tcPr>
            <w:tcW w:w="806" w:type="pct"/>
          </w:tcPr>
          <w:p w:rsidR="008511FC" w:rsidRPr="00611F00" w:rsidRDefault="008511F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Соисполнители по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521" w:type="pct"/>
          </w:tcPr>
          <w:p w:rsidR="008511FC" w:rsidRPr="00611F00" w:rsidRDefault="008511FC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73" w:type="pct"/>
            <w:gridSpan w:val="6"/>
          </w:tcPr>
          <w:p w:rsidR="008511FC" w:rsidRPr="00611F00" w:rsidRDefault="008511FC" w:rsidP="00932914">
            <w:pPr>
              <w:spacing w:before="40" w:after="4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 xml:space="preserve"> Специалисты Муниципального казенного учреждения «Отдел по делам молодежи, культуры  и спорта»</w:t>
            </w:r>
          </w:p>
        </w:tc>
      </w:tr>
      <w:tr w:rsidR="008511FC" w:rsidRPr="00611F00" w:rsidTr="00246550">
        <w:trPr>
          <w:trHeight w:val="675"/>
        </w:trPr>
        <w:tc>
          <w:tcPr>
            <w:tcW w:w="806" w:type="pct"/>
          </w:tcPr>
          <w:p w:rsidR="008511FC" w:rsidRPr="00611F00" w:rsidRDefault="00616D23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-5.9pt;margin-top:17.75pt;width:191.25pt;height:.7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" strokecolor="#f2f2f2" strokeweight="1pt">
                  <v:shadow color="#7f7f7f" opacity=".5" offset="1pt"/>
                </v:shape>
              </w:pict>
            </w:r>
            <w:r w:rsidR="008511FC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Цель  </w:t>
            </w:r>
          </w:p>
        </w:tc>
        <w:tc>
          <w:tcPr>
            <w:tcW w:w="521" w:type="pct"/>
          </w:tcPr>
          <w:p w:rsidR="008511FC" w:rsidRPr="00611F00" w:rsidRDefault="008511F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3" w:type="pct"/>
            <w:gridSpan w:val="6"/>
          </w:tcPr>
          <w:p w:rsidR="008511FC" w:rsidRPr="00611F00" w:rsidRDefault="008511F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Calibri" w:hAnsi="Times New Roman" w:cs="Times New Roman"/>
              </w:rPr>
              <w:t>формирование современного эффективного конкурентоспособного туристского рынка.</w:t>
            </w:r>
          </w:p>
        </w:tc>
      </w:tr>
      <w:tr w:rsidR="008511FC" w:rsidRPr="00611F00" w:rsidTr="00246550">
        <w:trPr>
          <w:trHeight w:val="1269"/>
        </w:trPr>
        <w:tc>
          <w:tcPr>
            <w:tcW w:w="806" w:type="pct"/>
          </w:tcPr>
          <w:p w:rsidR="008511FC" w:rsidRPr="00611F00" w:rsidRDefault="008511F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задачи подпрограммы</w:t>
            </w:r>
          </w:p>
        </w:tc>
        <w:tc>
          <w:tcPr>
            <w:tcW w:w="521" w:type="pct"/>
          </w:tcPr>
          <w:p w:rsidR="008511FC" w:rsidRPr="00611F00" w:rsidRDefault="008511FC" w:rsidP="00932914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673" w:type="pct"/>
            <w:gridSpan w:val="6"/>
          </w:tcPr>
          <w:p w:rsidR="008511FC" w:rsidRPr="00611F00" w:rsidRDefault="008511FC" w:rsidP="00932914">
            <w:pPr>
              <w:tabs>
                <w:tab w:val="left" w:pos="0"/>
              </w:tabs>
              <w:spacing w:after="0" w:line="240" w:lineRule="atLeast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611F00">
              <w:rPr>
                <w:rFonts w:ascii="Times New Roman" w:eastAsia="SimSun" w:hAnsi="Times New Roman" w:cs="Times New Roman"/>
              </w:rPr>
              <w:t>развитие и совершенствование туристской инфраструктуры, в том числе сопутствующей (общественное питание, индустрия развлечений и др.);</w:t>
            </w:r>
          </w:p>
          <w:p w:rsidR="008511FC" w:rsidRPr="00611F00" w:rsidRDefault="008511F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SimSun" w:hAnsi="Times New Roman" w:cs="Times New Roman"/>
              </w:rPr>
              <w:t>повышение уровня и качества жизни населения республики путем увеличения доступности туристских услуг.</w:t>
            </w:r>
          </w:p>
        </w:tc>
      </w:tr>
      <w:tr w:rsidR="008511FC" w:rsidRPr="00611F00" w:rsidTr="00246550">
        <w:tc>
          <w:tcPr>
            <w:tcW w:w="806" w:type="pct"/>
            <w:tcBorders>
              <w:bottom w:val="single" w:sz="4" w:space="0" w:color="auto"/>
            </w:tcBorders>
          </w:tcPr>
          <w:p w:rsidR="008511FC" w:rsidRPr="00611F00" w:rsidRDefault="008511F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Этапы и сроки реал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зации подпрограммы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8511FC" w:rsidRPr="00611F00" w:rsidRDefault="008511FC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3" w:type="pct"/>
            <w:gridSpan w:val="6"/>
            <w:tcBorders>
              <w:bottom w:val="single" w:sz="4" w:space="0" w:color="auto"/>
            </w:tcBorders>
          </w:tcPr>
          <w:p w:rsidR="008511FC" w:rsidRPr="00611F00" w:rsidRDefault="00403D18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2018 - 2020</w:t>
            </w:r>
            <w:r w:rsidR="008511FC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годы:</w:t>
            </w:r>
          </w:p>
          <w:p w:rsidR="008511FC" w:rsidRPr="00611F00" w:rsidRDefault="008511FC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I </w:t>
            </w:r>
            <w:r w:rsidR="00403D18" w:rsidRPr="00611F00">
              <w:rPr>
                <w:rFonts w:ascii="Times New Roman" w:eastAsia="Times New Roman" w:hAnsi="Times New Roman" w:cs="Times New Roman"/>
                <w:lang w:eastAsia="ru-RU"/>
              </w:rPr>
              <w:t>этап – 2018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511FC" w:rsidRPr="00611F00" w:rsidRDefault="00403D18" w:rsidP="00932914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II этап – 2019</w:t>
            </w:r>
            <w:r w:rsidR="008511FC" w:rsidRPr="00611F0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511FC" w:rsidRPr="00611F00" w:rsidRDefault="008511FC" w:rsidP="00932914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3D18" w:rsidRPr="00611F00">
              <w:rPr>
                <w:rFonts w:ascii="Times New Roman" w:eastAsia="Times New Roman" w:hAnsi="Times New Roman" w:cs="Times New Roman"/>
                <w:lang w:eastAsia="ru-RU"/>
              </w:rPr>
              <w:t>этап – 2020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511FC" w:rsidRPr="00611F00" w:rsidTr="004F56B6">
        <w:tblPrEx>
          <w:tblLook w:val="0000"/>
        </w:tblPrEx>
        <w:trPr>
          <w:trHeight w:val="1960"/>
        </w:trPr>
        <w:tc>
          <w:tcPr>
            <w:tcW w:w="806" w:type="pct"/>
          </w:tcPr>
          <w:p w:rsidR="008511FC" w:rsidRPr="00611F00" w:rsidRDefault="008511FC" w:rsidP="00932914">
            <w:pPr>
              <w:spacing w:after="160" w:line="240" w:lineRule="atLeast"/>
              <w:ind w:lef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подпр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  <w:p w:rsidR="008511FC" w:rsidRPr="00611F00" w:rsidRDefault="008511FC" w:rsidP="00932914">
            <w:pPr>
              <w:spacing w:after="160" w:line="240" w:lineRule="atLeast"/>
              <w:ind w:left="10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511FC" w:rsidRPr="00611F00" w:rsidRDefault="008511FC" w:rsidP="00932914">
            <w:pPr>
              <w:spacing w:after="160" w:line="240" w:lineRule="atLeast"/>
              <w:ind w:left="10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1" w:type="pct"/>
          </w:tcPr>
          <w:p w:rsidR="008511FC" w:rsidRPr="00611F00" w:rsidRDefault="008511FC" w:rsidP="00932914">
            <w:pPr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3" w:type="pct"/>
            <w:gridSpan w:val="6"/>
          </w:tcPr>
          <w:p w:rsidR="008511FC" w:rsidRPr="00611F00" w:rsidRDefault="008511FC" w:rsidP="00932914">
            <w:pPr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инфраструктуры, формирование привлекательного имиджа Пий-Хемского кожууна на рынке турис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ских услуг и ро</w:t>
            </w:r>
            <w:proofErr w:type="gramStart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ст спр</w:t>
            </w:r>
            <w:proofErr w:type="gramEnd"/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оса на туристский продукт;</w:t>
            </w:r>
          </w:p>
          <w:p w:rsidR="008511FC" w:rsidRPr="00611F00" w:rsidRDefault="008511FC" w:rsidP="00932914">
            <w:pPr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повышение качества, разнообразия и эффективности услуг в сфере туризма.</w:t>
            </w:r>
          </w:p>
          <w:p w:rsidR="008511FC" w:rsidRPr="00611F00" w:rsidRDefault="008511FC" w:rsidP="00932914">
            <w:pPr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В результате реализации Государственной программы к 2017 г. будут достигнуты следующие конечные резул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таты:</w:t>
            </w:r>
          </w:p>
          <w:p w:rsidR="008511FC" w:rsidRPr="00611F00" w:rsidRDefault="008511FC" w:rsidP="004F56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4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въезжающего потока туристов на территорию Пий-Хемского </w:t>
            </w:r>
            <w:r w:rsidR="00172221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кожууна составит </w:t>
            </w:r>
            <w:r w:rsidRPr="00611F0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  <w:r w:rsidR="00172221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511FC" w:rsidRPr="00611F00" w:rsidTr="004F56B6">
        <w:trPr>
          <w:trHeight w:val="274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 подпр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8511FC" w:rsidRPr="00611F00" w:rsidRDefault="004F56B6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Общий объем финансирования подпр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граммы, тыс. руб.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FC" w:rsidRPr="00611F00" w:rsidRDefault="008511FC" w:rsidP="0093291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В том числе </w:t>
            </w:r>
          </w:p>
        </w:tc>
      </w:tr>
      <w:tr w:rsidR="008511FC" w:rsidRPr="00611F00" w:rsidTr="00246550">
        <w:trPr>
          <w:trHeight w:val="1101"/>
        </w:trPr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Республика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ский бюджет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Местный бю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жет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</w:tr>
      <w:tr w:rsidR="008511FC" w:rsidRPr="00611F00" w:rsidTr="00246550">
        <w:trPr>
          <w:trHeight w:val="75"/>
        </w:trPr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FC" w:rsidRPr="00611F00" w:rsidRDefault="008511FC" w:rsidP="00932914">
            <w:pPr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265 000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FC" w:rsidRPr="00611F00" w:rsidRDefault="008511FC" w:rsidP="00932914">
            <w:pPr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FC" w:rsidRPr="00611F00" w:rsidRDefault="008511FC" w:rsidP="00932914">
            <w:pPr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150 000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115 000</w:t>
            </w:r>
          </w:p>
        </w:tc>
      </w:tr>
      <w:tr w:rsidR="008511FC" w:rsidRPr="00611F00" w:rsidTr="004F56B6">
        <w:trPr>
          <w:trHeight w:val="439"/>
        </w:trPr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1FC" w:rsidRPr="00611F00" w:rsidRDefault="00403D18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8511FC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75 000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1FC" w:rsidRPr="00611F00" w:rsidRDefault="008511FC" w:rsidP="00932914">
            <w:pPr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1FC" w:rsidRPr="00611F00" w:rsidRDefault="008511FC" w:rsidP="00932914">
            <w:pPr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1FC" w:rsidRPr="00611F00" w:rsidRDefault="008511FC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1FC" w:rsidRPr="00611F00" w:rsidRDefault="008511FC" w:rsidP="004F56B6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</w:tr>
      <w:tr w:rsidR="008511FC" w:rsidRPr="00611F00" w:rsidTr="004F56B6">
        <w:trPr>
          <w:trHeight w:val="394"/>
        </w:trPr>
        <w:tc>
          <w:tcPr>
            <w:tcW w:w="806" w:type="pct"/>
            <w:vMerge/>
            <w:tcBorders>
              <w:top w:val="single" w:sz="4" w:space="0" w:color="auto"/>
            </w:tcBorders>
          </w:tcPr>
          <w:p w:rsidR="008511FC" w:rsidRPr="00611F00" w:rsidRDefault="008511F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8511FC" w:rsidRPr="00611F00" w:rsidRDefault="00403D18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8511FC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390" w:type="pct"/>
            <w:tcBorders>
              <w:top w:val="single" w:sz="4" w:space="0" w:color="auto"/>
            </w:tcBorders>
          </w:tcPr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8511FC" w:rsidRPr="00611F00" w:rsidRDefault="008511FC" w:rsidP="00932914">
            <w:pPr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</w:tcBorders>
            <w:vAlign w:val="center"/>
          </w:tcPr>
          <w:p w:rsidR="008511FC" w:rsidRPr="00611F00" w:rsidRDefault="008511FC" w:rsidP="00932914">
            <w:pPr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8511FC" w:rsidRPr="00611F00" w:rsidRDefault="008511FC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8511FC" w:rsidRPr="00611F00" w:rsidRDefault="008511FC" w:rsidP="004F56B6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</w:tr>
      <w:tr w:rsidR="008511FC" w:rsidRPr="00611F00" w:rsidTr="004F56B6">
        <w:trPr>
          <w:trHeight w:val="271"/>
        </w:trPr>
        <w:tc>
          <w:tcPr>
            <w:tcW w:w="806" w:type="pct"/>
            <w:vMerge/>
          </w:tcPr>
          <w:p w:rsidR="008511FC" w:rsidRPr="00611F00" w:rsidRDefault="008511FC" w:rsidP="0093291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</w:tcPr>
          <w:p w:rsidR="008511FC" w:rsidRPr="00611F00" w:rsidRDefault="00403D18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8511FC"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390" w:type="pct"/>
          </w:tcPr>
          <w:p w:rsidR="008511FC" w:rsidRPr="00611F00" w:rsidRDefault="008511FC" w:rsidP="00932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100 000</w:t>
            </w:r>
          </w:p>
        </w:tc>
        <w:tc>
          <w:tcPr>
            <w:tcW w:w="552" w:type="pct"/>
            <w:vAlign w:val="center"/>
          </w:tcPr>
          <w:p w:rsidR="008511FC" w:rsidRPr="00611F00" w:rsidRDefault="008511FC" w:rsidP="00932914">
            <w:pPr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607" w:type="pct"/>
            <w:gridSpan w:val="2"/>
            <w:vAlign w:val="center"/>
          </w:tcPr>
          <w:p w:rsidR="008511FC" w:rsidRPr="00611F00" w:rsidRDefault="008511FC" w:rsidP="00932914">
            <w:pPr>
              <w:spacing w:after="16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2" w:type="pct"/>
          </w:tcPr>
          <w:p w:rsidR="008511FC" w:rsidRPr="00611F00" w:rsidRDefault="008511FC" w:rsidP="00932914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562" w:type="pct"/>
          </w:tcPr>
          <w:p w:rsidR="008511FC" w:rsidRPr="00611F00" w:rsidRDefault="008511FC" w:rsidP="004F56B6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</w:tr>
    </w:tbl>
    <w:p w:rsidR="00492590" w:rsidRPr="00611F00" w:rsidRDefault="00492590" w:rsidP="00932914">
      <w:pPr>
        <w:autoSpaceDE w:val="0"/>
        <w:autoSpaceDN w:val="0"/>
        <w:adjustRightInd w:val="0"/>
        <w:spacing w:after="0" w:line="240" w:lineRule="atLeast"/>
        <w:contextualSpacing/>
        <w:jc w:val="both"/>
        <w:outlineLvl w:val="0"/>
        <w:rPr>
          <w:rFonts w:ascii="Times New Roman" w:eastAsia="Calibri" w:hAnsi="Times New Roman" w:cs="Times New Roman"/>
          <w:b/>
          <w:bCs/>
        </w:rPr>
      </w:pPr>
    </w:p>
    <w:p w:rsidR="00492590" w:rsidRPr="00611F00" w:rsidRDefault="00492590" w:rsidP="004F56B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Calibri" w:hAnsi="Times New Roman" w:cs="Times New Roman"/>
          <w:b/>
          <w:bCs/>
        </w:rPr>
        <w:t xml:space="preserve">Обоснование проблемы, анализ ее исходного состояния </w:t>
      </w:r>
    </w:p>
    <w:p w:rsidR="00492590" w:rsidRPr="00611F00" w:rsidRDefault="00492590" w:rsidP="004F56B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Туризм играет важную роль в решении социальных проблем, стимулируя создание дополнительных рабочих мест, обеспечивая занятость и п</w:t>
      </w:r>
      <w:r w:rsidRPr="00611F00">
        <w:rPr>
          <w:rFonts w:ascii="Times New Roman" w:eastAsia="Times New Roman" w:hAnsi="Times New Roman" w:cs="Times New Roman"/>
          <w:lang w:eastAsia="ru-RU"/>
        </w:rPr>
        <w:t>о</w:t>
      </w:r>
      <w:r w:rsidRPr="00611F00">
        <w:rPr>
          <w:rFonts w:ascii="Times New Roman" w:eastAsia="Times New Roman" w:hAnsi="Times New Roman" w:cs="Times New Roman"/>
          <w:lang w:eastAsia="ru-RU"/>
        </w:rPr>
        <w:t>вышение качества жизни населения, что особенно важно в период экономической нестабильности. Удовлетворяя потребности въездных туристов, тур</w:t>
      </w:r>
      <w:r w:rsidRPr="00611F00">
        <w:rPr>
          <w:rFonts w:ascii="Times New Roman" w:eastAsia="Times New Roman" w:hAnsi="Times New Roman" w:cs="Times New Roman"/>
          <w:lang w:eastAsia="ru-RU"/>
        </w:rPr>
        <w:t>и</w:t>
      </w:r>
      <w:r w:rsidRPr="00611F00">
        <w:rPr>
          <w:rFonts w:ascii="Times New Roman" w:eastAsia="Times New Roman" w:hAnsi="Times New Roman" w:cs="Times New Roman"/>
          <w:lang w:eastAsia="ru-RU"/>
        </w:rPr>
        <w:t>стская индустрия является источником поступления финансовых средств.</w:t>
      </w:r>
    </w:p>
    <w:p w:rsidR="00492590" w:rsidRPr="00611F00" w:rsidRDefault="00492590" w:rsidP="004F56B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В настоящее время на территории Пий-Хемского кожууна деятельность  сосредоточена на создание благоприятного туристского имиджа Пий-Хемского кожууна и создание единого информационного туристского пространства. </w:t>
      </w:r>
    </w:p>
    <w:p w:rsidR="00492590" w:rsidRPr="00611F00" w:rsidRDefault="00492590" w:rsidP="004F56B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Количество ту</w:t>
      </w:r>
      <w:r w:rsidR="00DD1EFA" w:rsidRPr="00611F00">
        <w:rPr>
          <w:rFonts w:ascii="Times New Roman" w:eastAsia="Times New Roman" w:hAnsi="Times New Roman" w:cs="Times New Roman"/>
          <w:lang w:eastAsia="ru-RU"/>
        </w:rPr>
        <w:t>ристских объектов составляет – 8</w:t>
      </w:r>
      <w:r w:rsidRPr="00611F00">
        <w:rPr>
          <w:rFonts w:ascii="Times New Roman" w:eastAsia="Times New Roman" w:hAnsi="Times New Roman" w:cs="Times New Roman"/>
          <w:lang w:eastAsia="ru-RU"/>
        </w:rPr>
        <w:t>;</w:t>
      </w:r>
    </w:p>
    <w:p w:rsidR="001A2B88" w:rsidRPr="00611F00" w:rsidRDefault="001A2B88" w:rsidP="004F56B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A2B88" w:rsidRPr="00611F00" w:rsidRDefault="001A2B88" w:rsidP="004F56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Археологический комплекс «Долина царей», курган «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Аржаан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- 1» и «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Аржаан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- 2»;</w:t>
      </w:r>
    </w:p>
    <w:p w:rsidR="001A2B88" w:rsidRPr="00611F00" w:rsidRDefault="001A2B88" w:rsidP="004F56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Археологический памятник «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Уш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кожээ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>»;</w:t>
      </w:r>
    </w:p>
    <w:p w:rsidR="001A2B88" w:rsidRPr="00611F00" w:rsidRDefault="001A2B88" w:rsidP="004F56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Водный туризм</w:t>
      </w:r>
      <w:r w:rsidR="00643A94" w:rsidRPr="00611F00">
        <w:rPr>
          <w:rFonts w:ascii="Times New Roman" w:eastAsia="Times New Roman" w:hAnsi="Times New Roman" w:cs="Times New Roman"/>
          <w:lang w:eastAsia="ru-RU"/>
        </w:rPr>
        <w:t xml:space="preserve"> местечка «</w:t>
      </w:r>
      <w:proofErr w:type="spellStart"/>
      <w:r w:rsidR="00643A94" w:rsidRPr="00611F00">
        <w:rPr>
          <w:rFonts w:ascii="Times New Roman" w:eastAsia="Times New Roman" w:hAnsi="Times New Roman" w:cs="Times New Roman"/>
          <w:lang w:eastAsia="ru-RU"/>
        </w:rPr>
        <w:t>Усть</w:t>
      </w:r>
      <w:proofErr w:type="spellEnd"/>
      <w:r w:rsidR="00495C11"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3A94" w:rsidRPr="00611F00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="00643A94" w:rsidRPr="00611F00">
        <w:rPr>
          <w:rFonts w:ascii="Times New Roman" w:eastAsia="Times New Roman" w:hAnsi="Times New Roman" w:cs="Times New Roman"/>
          <w:lang w:eastAsia="ru-RU"/>
        </w:rPr>
        <w:t>Уюк</w:t>
      </w:r>
      <w:proofErr w:type="spellEnd"/>
      <w:r w:rsidR="00643A94" w:rsidRPr="00611F00">
        <w:rPr>
          <w:rFonts w:ascii="Times New Roman" w:eastAsia="Times New Roman" w:hAnsi="Times New Roman" w:cs="Times New Roman"/>
          <w:lang w:eastAsia="ru-RU"/>
        </w:rPr>
        <w:t>»</w:t>
      </w:r>
      <w:r w:rsidRPr="00611F00">
        <w:rPr>
          <w:rFonts w:ascii="Times New Roman" w:eastAsia="Times New Roman" w:hAnsi="Times New Roman" w:cs="Times New Roman"/>
          <w:lang w:eastAsia="ru-RU"/>
        </w:rPr>
        <w:t>;</w:t>
      </w:r>
    </w:p>
    <w:p w:rsidR="001A2B88" w:rsidRPr="00611F00" w:rsidRDefault="001A2B88" w:rsidP="004F56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 Музей имени Сафьяновых;</w:t>
      </w:r>
    </w:p>
    <w:p w:rsidR="001A2B88" w:rsidRPr="00611F00" w:rsidRDefault="001A2B88" w:rsidP="004F56B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Образцовое стойбище с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Хут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местечко «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Ак-Булун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>»</w:t>
      </w:r>
    </w:p>
    <w:p w:rsidR="001A2B88" w:rsidRPr="00611F00" w:rsidRDefault="001A2B88" w:rsidP="004F56B6">
      <w:pPr>
        <w:pStyle w:val="a4"/>
        <w:numPr>
          <w:ilvl w:val="0"/>
          <w:numId w:val="7"/>
        </w:numPr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ГУП «Мараловодческое хозяйство «Туран».</w:t>
      </w:r>
    </w:p>
    <w:p w:rsidR="001A2B88" w:rsidRPr="00611F00" w:rsidRDefault="001A2B88" w:rsidP="004F56B6">
      <w:pPr>
        <w:pStyle w:val="a4"/>
        <w:numPr>
          <w:ilvl w:val="0"/>
          <w:numId w:val="7"/>
        </w:numPr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Конный</w:t>
      </w:r>
      <w:r w:rsidRPr="00611F00">
        <w:rPr>
          <w:rFonts w:ascii="Times New Roman" w:eastAsia="Times New Roman" w:hAnsi="Times New Roman" w:cs="Times New Roman"/>
          <w:lang w:eastAsia="ru-RU"/>
        </w:rPr>
        <w:tab/>
        <w:t xml:space="preserve"> туризм «</w:t>
      </w:r>
      <w:proofErr w:type="gramStart"/>
      <w:r w:rsidRPr="00611F00">
        <w:rPr>
          <w:rFonts w:ascii="Times New Roman" w:eastAsia="Times New Roman" w:hAnsi="Times New Roman" w:cs="Times New Roman"/>
          <w:lang w:eastAsia="ru-RU"/>
        </w:rPr>
        <w:t>Конно-спортивный</w:t>
      </w:r>
      <w:proofErr w:type="gramEnd"/>
      <w:r w:rsidRPr="00611F00">
        <w:rPr>
          <w:rFonts w:ascii="Times New Roman" w:eastAsia="Times New Roman" w:hAnsi="Times New Roman" w:cs="Times New Roman"/>
          <w:lang w:eastAsia="ru-RU"/>
        </w:rPr>
        <w:t xml:space="preserve"> центр»  с.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Сесерлиг</w:t>
      </w:r>
      <w:proofErr w:type="spellEnd"/>
    </w:p>
    <w:p w:rsidR="001A2B88" w:rsidRPr="00611F00" w:rsidRDefault="001A2B88" w:rsidP="004F56B6">
      <w:pPr>
        <w:pStyle w:val="a4"/>
        <w:numPr>
          <w:ilvl w:val="0"/>
          <w:numId w:val="7"/>
        </w:numPr>
        <w:spacing w:line="240" w:lineRule="atLeast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Лыжная станция «Тайга»</w:t>
      </w:r>
    </w:p>
    <w:p w:rsidR="00492590" w:rsidRPr="00611F00" w:rsidRDefault="00492590" w:rsidP="004F56B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Высок потенциал Пий-Хемского кожууна и в развитии  охотничьего и рыболовного туризма. Более 70% территории представляют собой охотн</w:t>
      </w:r>
      <w:r w:rsidRPr="00611F00">
        <w:rPr>
          <w:rFonts w:ascii="Times New Roman" w:eastAsia="Times New Roman" w:hAnsi="Times New Roman" w:cs="Times New Roman"/>
          <w:lang w:eastAsia="ru-RU"/>
        </w:rPr>
        <w:t>и</w:t>
      </w:r>
      <w:r w:rsidRPr="00611F00">
        <w:rPr>
          <w:rFonts w:ascii="Times New Roman" w:eastAsia="Times New Roman" w:hAnsi="Times New Roman" w:cs="Times New Roman"/>
          <w:lang w:eastAsia="ru-RU"/>
        </w:rPr>
        <w:t>чьи угодья. В водоемах водятся ценнейшие породы рыб.</w:t>
      </w:r>
    </w:p>
    <w:p w:rsidR="00492590" w:rsidRPr="00611F00" w:rsidRDefault="00492590" w:rsidP="004F56B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Для обеспечения системного развития указанных объектов необходимо использование программно-целевого метода в решении задач по стимул</w:t>
      </w:r>
      <w:r w:rsidRPr="00611F00">
        <w:rPr>
          <w:rFonts w:ascii="Times New Roman" w:eastAsia="Times New Roman" w:hAnsi="Times New Roman" w:cs="Times New Roman"/>
          <w:lang w:eastAsia="ru-RU"/>
        </w:rPr>
        <w:t>и</w:t>
      </w:r>
      <w:r w:rsidRPr="00611F00">
        <w:rPr>
          <w:rFonts w:ascii="Times New Roman" w:eastAsia="Times New Roman" w:hAnsi="Times New Roman" w:cs="Times New Roman"/>
          <w:lang w:eastAsia="ru-RU"/>
        </w:rPr>
        <w:t>рованию формирования современной материально-технической базы туризма, разработке и реализации рекламно-информационного обеспечения турис</w:t>
      </w:r>
      <w:r w:rsidRPr="00611F00">
        <w:rPr>
          <w:rFonts w:ascii="Times New Roman" w:eastAsia="Times New Roman" w:hAnsi="Times New Roman" w:cs="Times New Roman"/>
          <w:lang w:eastAsia="ru-RU"/>
        </w:rPr>
        <w:t>т</w:t>
      </w:r>
      <w:r w:rsidRPr="00611F00">
        <w:rPr>
          <w:rFonts w:ascii="Times New Roman" w:eastAsia="Times New Roman" w:hAnsi="Times New Roman" w:cs="Times New Roman"/>
          <w:lang w:eastAsia="ru-RU"/>
        </w:rPr>
        <w:t>ской сферы, развитию международного и межрегионального сотрудничества в области туризма, совершенствованию региональной системы подготовки, переподготовки и повышения квалификации туристских кадров.</w:t>
      </w:r>
    </w:p>
    <w:p w:rsidR="00492590" w:rsidRPr="00611F00" w:rsidRDefault="00492590" w:rsidP="004F56B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К наиболее значимым проблемам сферы туризма в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Пий-Хемском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11F00">
        <w:rPr>
          <w:rFonts w:ascii="Times New Roman" w:eastAsia="Times New Roman" w:hAnsi="Times New Roman" w:cs="Times New Roman"/>
          <w:lang w:eastAsia="ru-RU"/>
        </w:rPr>
        <w:t>кожууне</w:t>
      </w:r>
      <w:proofErr w:type="spellEnd"/>
      <w:r w:rsidRPr="00611F00">
        <w:rPr>
          <w:rFonts w:ascii="Times New Roman" w:eastAsia="Times New Roman" w:hAnsi="Times New Roman" w:cs="Times New Roman"/>
          <w:lang w:eastAsia="ru-RU"/>
        </w:rPr>
        <w:t xml:space="preserve"> относятся:</w:t>
      </w:r>
    </w:p>
    <w:p w:rsidR="00492590" w:rsidRPr="00611F00" w:rsidRDefault="004F56B6" w:rsidP="004F56B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92590" w:rsidRPr="00611F00">
        <w:rPr>
          <w:rFonts w:ascii="Times New Roman" w:eastAsia="Times New Roman" w:hAnsi="Times New Roman" w:cs="Times New Roman"/>
          <w:lang w:eastAsia="ru-RU"/>
        </w:rPr>
        <w:t>недостаточное количество и несоответствующее современным требованиям качество коллективных средств размещения, низкий уровень се</w:t>
      </w:r>
      <w:r w:rsidR="00492590" w:rsidRPr="00611F00">
        <w:rPr>
          <w:rFonts w:ascii="Times New Roman" w:eastAsia="Times New Roman" w:hAnsi="Times New Roman" w:cs="Times New Roman"/>
          <w:lang w:eastAsia="ru-RU"/>
        </w:rPr>
        <w:t>р</w:t>
      </w:r>
      <w:r w:rsidR="00492590" w:rsidRPr="00611F00">
        <w:rPr>
          <w:rFonts w:ascii="Times New Roman" w:eastAsia="Times New Roman" w:hAnsi="Times New Roman" w:cs="Times New Roman"/>
          <w:lang w:eastAsia="ru-RU"/>
        </w:rPr>
        <w:t>висного обслуживания (значительный износ существующей материальной базы);</w:t>
      </w:r>
    </w:p>
    <w:p w:rsidR="00492590" w:rsidRPr="00611F00" w:rsidRDefault="004F56B6" w:rsidP="004F56B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92590" w:rsidRPr="00611F00">
        <w:rPr>
          <w:rFonts w:ascii="Times New Roman" w:eastAsia="Times New Roman" w:hAnsi="Times New Roman" w:cs="Times New Roman"/>
          <w:lang w:eastAsia="ru-RU"/>
        </w:rPr>
        <w:t>недостаток профессионально подготовленных кадров в индустрии туризма;</w:t>
      </w:r>
    </w:p>
    <w:p w:rsidR="00492590" w:rsidRPr="00611F00" w:rsidRDefault="001909A6" w:rsidP="004F56B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SimSun" w:hAnsi="Times New Roman" w:cs="Times New Roman"/>
        </w:rPr>
      </w:pPr>
      <w:r w:rsidRPr="00611F00">
        <w:rPr>
          <w:rFonts w:ascii="Times New Roman" w:eastAsia="SimSun" w:hAnsi="Times New Roman" w:cs="Times New Roman"/>
        </w:rPr>
        <w:t xml:space="preserve">- </w:t>
      </w:r>
      <w:r w:rsidR="00492590" w:rsidRPr="00611F00">
        <w:rPr>
          <w:rFonts w:ascii="Times New Roman" w:eastAsia="SimSun" w:hAnsi="Times New Roman" w:cs="Times New Roman"/>
        </w:rPr>
        <w:t>недостаточный ассортимент туристского продукта;</w:t>
      </w:r>
    </w:p>
    <w:p w:rsidR="001A2B88" w:rsidRPr="00611F00" w:rsidRDefault="00492590" w:rsidP="00B71B9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1F00">
        <w:rPr>
          <w:rFonts w:ascii="Times New Roman" w:eastAsia="Times New Roman" w:hAnsi="Times New Roman" w:cs="Times New Roman"/>
          <w:color w:val="000000"/>
          <w:lang w:eastAsia="ru-RU"/>
        </w:rPr>
        <w:t xml:space="preserve">Указанные проблемы определяют необходимость разработки и реализации подпрограммы «Развитие туризма в Республике Тыва», направленной на </w:t>
      </w:r>
      <w:r w:rsidRPr="00611F00">
        <w:rPr>
          <w:rFonts w:ascii="Times New Roman" w:eastAsia="Times New Roman" w:hAnsi="Times New Roman" w:cs="Times New Roman"/>
          <w:lang w:eastAsia="ru-RU"/>
        </w:rPr>
        <w:t>создание условий развития сферы туризма и туристской деятельности, в том числе создание основ современной индустрии туристско-рекреационных услуг и повышения ее конкурентоспособности на российском и международном рынке</w:t>
      </w:r>
      <w:r w:rsidRPr="00611F0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92590" w:rsidRPr="00611F00" w:rsidRDefault="00492590" w:rsidP="00B71B9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611F00">
        <w:rPr>
          <w:rFonts w:ascii="Times New Roman" w:eastAsia="Times New Roman" w:hAnsi="Times New Roman" w:cs="Times New Roman"/>
          <w:b/>
          <w:color w:val="000000"/>
          <w:lang w:eastAsia="ru-RU"/>
        </w:rPr>
        <w:t>Цели и задачи подпрограммы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Приоритетными направлениями государственной политики в сфере туризма являются:</w:t>
      </w:r>
    </w:p>
    <w:p w:rsidR="00492590" w:rsidRPr="00611F00" w:rsidRDefault="001A2B88" w:rsidP="00B71B9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611F00">
        <w:rPr>
          <w:rFonts w:ascii="Times New Roman" w:eastAsia="SimSun" w:hAnsi="Times New Roman" w:cs="Times New Roman"/>
          <w:lang w:eastAsia="zh-CN"/>
        </w:rPr>
        <w:t>-</w:t>
      </w:r>
      <w:r w:rsidR="00492590" w:rsidRPr="00611F00">
        <w:rPr>
          <w:rFonts w:ascii="Times New Roman" w:eastAsia="SimSun" w:hAnsi="Times New Roman" w:cs="Times New Roman"/>
          <w:lang w:eastAsia="zh-CN"/>
        </w:rPr>
        <w:t>формирование положительного инвестиционного имиджа Пий-Хемского кожууна на международном и межрегиональном уровнях, что является одним из условий для привлечения инвестиций;</w:t>
      </w:r>
    </w:p>
    <w:p w:rsidR="00492590" w:rsidRPr="00611F00" w:rsidRDefault="001A2B88" w:rsidP="00B71B93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611F00">
        <w:rPr>
          <w:rFonts w:ascii="Times New Roman" w:eastAsia="SimSun" w:hAnsi="Times New Roman" w:cs="Times New Roman"/>
          <w:lang w:eastAsia="zh-CN"/>
        </w:rPr>
        <w:t>-</w:t>
      </w:r>
      <w:r w:rsidR="00492590" w:rsidRPr="00611F00">
        <w:rPr>
          <w:rFonts w:ascii="Times New Roman" w:eastAsia="SimSun" w:hAnsi="Times New Roman" w:cs="Times New Roman"/>
          <w:lang w:eastAsia="zh-CN"/>
        </w:rPr>
        <w:t>разработка и реализация межрегиональных (инвестиционных) проектов в сфере туризма, стимулирующих развитие экономики Пий-Хемского кожууна;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содействие туристской деятельности и создание благоприятных условий для ее развития;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lastRenderedPageBreak/>
        <w:t>- создание основ современной индустрии туристско-рекреационных услуг и повышения ее конкурентоспособности на международном рынке;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поддержка и развитие внутреннего, въездного, социального и организованного</w:t>
      </w:r>
      <w:r w:rsidRPr="00611F0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11F00">
        <w:rPr>
          <w:rFonts w:ascii="Times New Roman" w:eastAsia="Times New Roman" w:hAnsi="Times New Roman" w:cs="Times New Roman"/>
          <w:lang w:eastAsia="ru-RU"/>
        </w:rPr>
        <w:t>туризма.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Основываясь на приоритетах государственной</w:t>
      </w:r>
      <w:r w:rsidRPr="00611F00">
        <w:rPr>
          <w:rFonts w:ascii="Times New Roman" w:eastAsia="Times New Roman" w:hAnsi="Times New Roman" w:cs="Times New Roman"/>
          <w:color w:val="000000"/>
          <w:lang w:eastAsia="ru-RU"/>
        </w:rPr>
        <w:t xml:space="preserve"> политики, целью подпрограммы является </w:t>
      </w:r>
      <w:r w:rsidRPr="00611F00">
        <w:rPr>
          <w:rFonts w:ascii="Times New Roman" w:eastAsia="Calibri" w:hAnsi="Times New Roman" w:cs="Times New Roman"/>
        </w:rPr>
        <w:t>формирование современного эффективного конкурент</w:t>
      </w:r>
      <w:r w:rsidRPr="00611F00">
        <w:rPr>
          <w:rFonts w:ascii="Times New Roman" w:eastAsia="Calibri" w:hAnsi="Times New Roman" w:cs="Times New Roman"/>
        </w:rPr>
        <w:t>о</w:t>
      </w:r>
      <w:r w:rsidRPr="00611F00">
        <w:rPr>
          <w:rFonts w:ascii="Times New Roman" w:eastAsia="Calibri" w:hAnsi="Times New Roman" w:cs="Times New Roman"/>
        </w:rPr>
        <w:t>способного туристского рынка.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Достижение данной цели будет обеспечиваться решением следующих задач: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развитие и совершенствование туристской инфраструктуры, в том числе сопутствующей (транспорт, общественное питание, индустрия развл</w:t>
      </w:r>
      <w:r w:rsidRPr="00611F00">
        <w:rPr>
          <w:rFonts w:ascii="Times New Roman" w:eastAsia="Times New Roman" w:hAnsi="Times New Roman" w:cs="Times New Roman"/>
          <w:lang w:eastAsia="ru-RU"/>
        </w:rPr>
        <w:t>е</w:t>
      </w:r>
      <w:r w:rsidRPr="00611F00">
        <w:rPr>
          <w:rFonts w:ascii="Times New Roman" w:eastAsia="Times New Roman" w:hAnsi="Times New Roman" w:cs="Times New Roman"/>
          <w:lang w:eastAsia="ru-RU"/>
        </w:rPr>
        <w:t>чений и др.);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повышение уровня и качества жизни населения республики путем увеличения доступности туристских услуг.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1F00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установленными целевыми ориентирами в сфере туризма для оценки хода реализации мероприятий и степени решения поста</w:t>
      </w:r>
      <w:r w:rsidRPr="00611F0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611F00">
        <w:rPr>
          <w:rFonts w:ascii="Times New Roman" w:eastAsia="Times New Roman" w:hAnsi="Times New Roman" w:cs="Times New Roman"/>
          <w:color w:val="000000"/>
          <w:lang w:eastAsia="ru-RU"/>
        </w:rPr>
        <w:t>ленных задач в подпрограмме используются следующие целевые показатели (индикаторы):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1F00">
        <w:rPr>
          <w:rFonts w:ascii="Times New Roman" w:eastAsia="Times New Roman" w:hAnsi="Times New Roman" w:cs="Times New Roman"/>
          <w:color w:val="000000"/>
          <w:lang w:eastAsia="ru-RU"/>
        </w:rPr>
        <w:t>- численность въезжающего потока туристов на территорию Пий-Хемского кожууна;</w:t>
      </w:r>
    </w:p>
    <w:p w:rsidR="00723D8E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1F00">
        <w:rPr>
          <w:rFonts w:ascii="Times New Roman" w:eastAsia="Times New Roman" w:hAnsi="Times New Roman" w:cs="Times New Roman"/>
          <w:color w:val="000000"/>
          <w:lang w:eastAsia="ru-RU"/>
        </w:rPr>
        <w:t>- количество средств размещения, классифицированных в соответствии с системой классификации гостиниц и иных средств размещения.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1F00">
        <w:rPr>
          <w:rFonts w:ascii="Times New Roman" w:eastAsia="Calibri" w:hAnsi="Times New Roman" w:cs="Times New Roman"/>
          <w:b/>
          <w:bCs/>
        </w:rPr>
        <w:t>Система (перечень) мероприятий подпрограммы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1F00">
        <w:rPr>
          <w:rFonts w:ascii="Times New Roman" w:eastAsia="Times New Roman" w:hAnsi="Times New Roman" w:cs="Times New Roman"/>
          <w:color w:val="000000"/>
          <w:lang w:eastAsia="ru-RU"/>
        </w:rPr>
        <w:t>Для достижения намеченной цели и решения задач в рамках данной подпрограммы предусматривается реализация двух основных мероприятий: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развитие туристско-рекреационного комплекса Пий-Хемского кожууна;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повышение и продвижение туристского продукта Пий-Хемского кожууна на российском и международном рынке туристских услуг.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92590" w:rsidRPr="00611F00" w:rsidRDefault="00492590" w:rsidP="00B71B93">
      <w:pPr>
        <w:keepNext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1F00">
        <w:rPr>
          <w:rFonts w:ascii="Times New Roman" w:eastAsia="Times New Roman" w:hAnsi="Times New Roman" w:cs="Times New Roman"/>
          <w:b/>
          <w:lang w:eastAsia="ru-RU"/>
        </w:rPr>
        <w:t>Развитие туристско-рекреационного комплекса  Пий-Хемского кожууна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Выполнение данного основного мероприятия включает: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Calibri" w:hAnsi="Times New Roman" w:cs="Times New Roman"/>
          <w:lang w:eastAsia="ru-RU"/>
        </w:rPr>
        <w:t>- капитальное строительство и модернизация объектов обеспечивающей инфраструктуры создаваемых туристских объектов с длительным сроком окупаемости;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11F00">
        <w:rPr>
          <w:rFonts w:ascii="Times New Roman" w:eastAsia="Calibri" w:hAnsi="Times New Roman" w:cs="Times New Roman"/>
          <w:lang w:eastAsia="ru-RU"/>
        </w:rPr>
        <w:t>- создание и модернизация туристских объектов.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В рамках указанного основного мероприятия планируется: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создание условий для развития сельского туризма;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создание условий для развития культурно-познавательного туризма, обеспечение комплексного подхода к сохранению культурно-исторического наследия, облика исторических поселений;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поддержка приоритетных направлений туристской деятельности.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Результатами реализации станут: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повышение количества и качества коллективных средств размещения, соответствующего современным требованиям (улучшение существующей материальной базы);</w:t>
      </w:r>
    </w:p>
    <w:p w:rsidR="00492590" w:rsidRPr="00611F00" w:rsidRDefault="00B71B93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92590" w:rsidRPr="00611F00">
        <w:rPr>
          <w:rFonts w:ascii="Times New Roman" w:eastAsia="Times New Roman" w:hAnsi="Times New Roman" w:cs="Times New Roman"/>
          <w:lang w:eastAsia="ru-RU"/>
        </w:rPr>
        <w:t>развитие инженерной и транспортной инфраструктур;</w:t>
      </w:r>
    </w:p>
    <w:p w:rsidR="00492590" w:rsidRPr="00611F00" w:rsidRDefault="00B71B93" w:rsidP="00B71B9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left="709"/>
        <w:contextualSpacing/>
        <w:jc w:val="both"/>
        <w:rPr>
          <w:rFonts w:ascii="Times New Roman" w:eastAsia="SimSun" w:hAnsi="Times New Roman" w:cs="Times New Roman"/>
        </w:rPr>
      </w:pPr>
      <w:r w:rsidRPr="00611F00">
        <w:rPr>
          <w:rFonts w:ascii="Times New Roman" w:eastAsia="SimSun" w:hAnsi="Times New Roman" w:cs="Times New Roman"/>
        </w:rPr>
        <w:t xml:space="preserve">- </w:t>
      </w:r>
      <w:r w:rsidR="00492590" w:rsidRPr="00611F00">
        <w:rPr>
          <w:rFonts w:ascii="Times New Roman" w:eastAsia="SimSun" w:hAnsi="Times New Roman" w:cs="Times New Roman"/>
        </w:rPr>
        <w:t>повышение качества и количества объектов питания;</w:t>
      </w:r>
    </w:p>
    <w:p w:rsidR="00492590" w:rsidRPr="00611F00" w:rsidRDefault="00B71B93" w:rsidP="00B71B93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tLeast"/>
        <w:ind w:left="709"/>
        <w:contextualSpacing/>
        <w:jc w:val="both"/>
        <w:rPr>
          <w:rFonts w:ascii="Times New Roman" w:eastAsia="SimSun" w:hAnsi="Times New Roman" w:cs="Times New Roman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92590" w:rsidRPr="00611F00">
        <w:rPr>
          <w:rFonts w:ascii="Times New Roman" w:eastAsia="Times New Roman" w:hAnsi="Times New Roman" w:cs="Times New Roman"/>
          <w:lang w:eastAsia="ru-RU"/>
        </w:rPr>
        <w:t>создание круглогодичных объектов туриндустрии.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Основное мероприятие будет реализоваться на протяжении всего период</w:t>
      </w:r>
      <w:r w:rsidR="0097031F" w:rsidRPr="00611F00">
        <w:rPr>
          <w:rFonts w:ascii="Times New Roman" w:eastAsia="Times New Roman" w:hAnsi="Times New Roman" w:cs="Times New Roman"/>
          <w:lang w:eastAsia="ru-RU"/>
        </w:rPr>
        <w:t>а действия подпрограммы – с 2017 по 2020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 годы.</w:t>
      </w:r>
    </w:p>
    <w:p w:rsidR="00492590" w:rsidRPr="00611F00" w:rsidRDefault="00492590" w:rsidP="00B71B93">
      <w:pPr>
        <w:keepNext/>
        <w:autoSpaceDE w:val="0"/>
        <w:autoSpaceDN w:val="0"/>
        <w:adjustRightInd w:val="0"/>
        <w:spacing w:before="240" w:after="24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1F00">
        <w:rPr>
          <w:rFonts w:ascii="Times New Roman" w:eastAsia="Times New Roman" w:hAnsi="Times New Roman" w:cs="Times New Roman"/>
          <w:b/>
          <w:lang w:eastAsia="ru-RU"/>
        </w:rPr>
        <w:t>Повышение и продвижение туристского продукта Пий-Хемского кожууна на российском и международном рынке туристских услуг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Выполнение данного основного мероприятия включает: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11F00">
        <w:rPr>
          <w:rFonts w:ascii="Times New Roman" w:eastAsia="Calibri" w:hAnsi="Times New Roman" w:cs="Times New Roman"/>
          <w:bCs/>
          <w:lang w:eastAsia="ru-RU"/>
        </w:rPr>
        <w:t>- развитие системы подготовки кадров в сфере туризма и индустрии гостеприимства;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обеспечение соблюдения современных стандартов обслуживания и стабильности качества, предоставляемых в гостиницах и других средствах размещения услуг;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lastRenderedPageBreak/>
        <w:t>- повышение безопасности и качества туристских услуг;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обеспечение туристов достоверной информацией о предоставляемых туристских услугах;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создание единой системы туристской навигации в республике, в частности дорожных, уличных указателей, указателей к объектам туристского показа, систем ориентирования в общественном транспорте и др.;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создание единого республиканского событийного календаря;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формирование новых туристских маршрутов на территории Пий-Хемского кожууна;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поддержка развития туризма на уровне муниципальных образований;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создание стимулов для расширения спектра услуг в сфере туризма, включая учреждение государственных грантов Правительства Пий-Хемского кожууна в сфере туризма.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В рамках указанного основного мероприятия планируется: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- проведение обучающих семинаров для повышения квалификации </w:t>
      </w:r>
      <w:r w:rsidRPr="00611F00">
        <w:rPr>
          <w:rFonts w:ascii="Times New Roman" w:eastAsia="Calibri" w:hAnsi="Times New Roman" w:cs="Times New Roman"/>
          <w:bCs/>
          <w:lang w:eastAsia="ru-RU"/>
        </w:rPr>
        <w:t>специалистов в сфере туризма и индустрии гостеприимства;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  <w:bCs/>
          <w:lang w:eastAsia="ru-RU"/>
        </w:rPr>
        <w:t xml:space="preserve">- организация </w:t>
      </w:r>
      <w:r w:rsidRPr="00611F00">
        <w:rPr>
          <w:rFonts w:ascii="Times New Roman" w:eastAsia="Calibri" w:hAnsi="Times New Roman" w:cs="Times New Roman"/>
        </w:rPr>
        <w:t>выездных обучений в субъекты туриндустрии других регионов для обмена опытом;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11F00">
        <w:rPr>
          <w:rFonts w:ascii="Times New Roman" w:eastAsia="Calibri" w:hAnsi="Times New Roman" w:cs="Times New Roman"/>
        </w:rPr>
        <w:t>практические занятия по вопросам организации и эффективного ведения бизнеса в сфере туризма;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Calibri" w:hAnsi="Times New Roman" w:cs="Times New Roman"/>
        </w:rPr>
        <w:t xml:space="preserve">- </w:t>
      </w:r>
      <w:r w:rsidRPr="00611F00">
        <w:rPr>
          <w:rFonts w:ascii="Times New Roman" w:eastAsia="Times New Roman" w:hAnsi="Times New Roman" w:cs="Times New Roman"/>
          <w:lang w:eastAsia="ru-RU"/>
        </w:rPr>
        <w:t>увеличение количества дорожных, уличных указателей, указателей к объектам туристского показа, систем ориентирования в общественном транспорте и др.;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повышение качества и увеличение количества туристских маршрутов на территории Пий-Хемского кожууна;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обеспечение участия Пий-Хемского кожууна во всероссийских и международных мероприятиях в сфере туризма;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Результатами реализации подпрограммы станут: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рост въездных туристских потоков;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повышение качества туристских услуг;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рост доли международного туристского рынка, занимаемого российскими компаниями;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высокий уровень развития межрегионального и международного сотрудничества Пий-Хемского кожууна в сфере туризма;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- повышение информированности туристов о возможностях и преимуществах туристского комплекса Пий-Хемского кожууна.</w:t>
      </w:r>
    </w:p>
    <w:p w:rsidR="00492590" w:rsidRPr="00611F00" w:rsidRDefault="00492590" w:rsidP="00B71B93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Основное мероприятие будет реализоваться на протяжении всего период</w:t>
      </w:r>
      <w:r w:rsidR="002F7082" w:rsidRPr="00611F00">
        <w:rPr>
          <w:rFonts w:ascii="Times New Roman" w:eastAsia="Times New Roman" w:hAnsi="Times New Roman" w:cs="Times New Roman"/>
          <w:lang w:eastAsia="ru-RU"/>
        </w:rPr>
        <w:t>а действия подпрограммы – с 2018 по 2020</w:t>
      </w:r>
      <w:r w:rsidRPr="00611F00">
        <w:rPr>
          <w:rFonts w:ascii="Times New Roman" w:eastAsia="Times New Roman" w:hAnsi="Times New Roman" w:cs="Times New Roman"/>
          <w:lang w:eastAsia="ru-RU"/>
        </w:rPr>
        <w:t xml:space="preserve"> годы.</w:t>
      </w:r>
    </w:p>
    <w:p w:rsidR="00492590" w:rsidRPr="00611F00" w:rsidRDefault="00492590" w:rsidP="00B71B93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11F00">
        <w:rPr>
          <w:rFonts w:ascii="Times New Roman" w:eastAsia="Times New Roman" w:hAnsi="Times New Roman" w:cs="Times New Roman"/>
          <w:b/>
          <w:bCs/>
          <w:lang w:eastAsia="ar-SA"/>
        </w:rPr>
        <w:t>Финансовое обоснование подпрограммы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1F00">
        <w:rPr>
          <w:rFonts w:ascii="Times New Roman" w:eastAsia="Calibri" w:hAnsi="Times New Roman" w:cs="Times New Roman"/>
        </w:rPr>
        <w:t>Общая потребность в финансовых ресурсах на реализацию мероп</w:t>
      </w:r>
      <w:r w:rsidR="002F7082" w:rsidRPr="00611F00">
        <w:rPr>
          <w:rFonts w:ascii="Times New Roman" w:eastAsia="Calibri" w:hAnsi="Times New Roman" w:cs="Times New Roman"/>
        </w:rPr>
        <w:t>риятий подпрограммы на 2018-2020</w:t>
      </w:r>
      <w:r w:rsidRPr="00611F00">
        <w:rPr>
          <w:rFonts w:ascii="Times New Roman" w:eastAsia="Calibri" w:hAnsi="Times New Roman" w:cs="Times New Roman"/>
        </w:rPr>
        <w:t xml:space="preserve"> годы оценивается в </w:t>
      </w:r>
      <w:r w:rsidR="001A2B88" w:rsidRPr="00611F00">
        <w:rPr>
          <w:rFonts w:ascii="Times New Roman" w:eastAsia="Calibri" w:hAnsi="Times New Roman" w:cs="Times New Roman"/>
        </w:rPr>
        <w:t>1</w:t>
      </w:r>
      <w:r w:rsidRPr="00611F00">
        <w:rPr>
          <w:rFonts w:ascii="Times New Roman" w:eastAsia="Times New Roman" w:hAnsi="Times New Roman" w:cs="Times New Roman"/>
          <w:color w:val="000000"/>
          <w:lang w:eastAsia="ru-RU"/>
        </w:rPr>
        <w:t xml:space="preserve">50 </w:t>
      </w:r>
      <w:r w:rsidRPr="00611F00">
        <w:rPr>
          <w:rFonts w:ascii="Times New Roman" w:eastAsia="Calibri" w:hAnsi="Times New Roman" w:cs="Times New Roman"/>
        </w:rPr>
        <w:t>тыс. рублей. Реал</w:t>
      </w:r>
      <w:r w:rsidRPr="00611F00">
        <w:rPr>
          <w:rFonts w:ascii="Times New Roman" w:eastAsia="Calibri" w:hAnsi="Times New Roman" w:cs="Times New Roman"/>
        </w:rPr>
        <w:t>и</w:t>
      </w:r>
      <w:r w:rsidRPr="00611F00">
        <w:rPr>
          <w:rFonts w:ascii="Times New Roman" w:eastAsia="Calibri" w:hAnsi="Times New Roman" w:cs="Times New Roman"/>
        </w:rPr>
        <w:t>зация мероприятий подпрограммы осуществляется за счет средств бюджетов всех уровней и внебюджетных источников.</w:t>
      </w:r>
    </w:p>
    <w:p w:rsidR="00492590" w:rsidRPr="00611F00" w:rsidRDefault="00492590" w:rsidP="00B71B93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Внебюджетные средства – 130  тыс. рублей.</w:t>
      </w:r>
    </w:p>
    <w:p w:rsidR="00492590" w:rsidRPr="00611F00" w:rsidRDefault="00492590" w:rsidP="00B71B93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Объемы финансирования мероприятий Программы носят прогнозный характер и подлежат ежегодному уточнению при принятии закона Пий-Хемского кожууна о республиканском бюджете Пий-Хемского кожууна на очередной и плановый финансовый год исходя из возможн</w:t>
      </w:r>
      <w:r w:rsidR="00B71B93" w:rsidRPr="00611F00">
        <w:rPr>
          <w:rFonts w:ascii="Times New Roman" w:eastAsia="Calibri" w:hAnsi="Times New Roman" w:cs="Times New Roman"/>
        </w:rPr>
        <w:t>остей республ</w:t>
      </w:r>
      <w:r w:rsidR="00B71B93" w:rsidRPr="00611F00">
        <w:rPr>
          <w:rFonts w:ascii="Times New Roman" w:eastAsia="Calibri" w:hAnsi="Times New Roman" w:cs="Times New Roman"/>
        </w:rPr>
        <w:t>и</w:t>
      </w:r>
      <w:r w:rsidR="00B71B93" w:rsidRPr="00611F00">
        <w:rPr>
          <w:rFonts w:ascii="Times New Roman" w:eastAsia="Calibri" w:hAnsi="Times New Roman" w:cs="Times New Roman"/>
        </w:rPr>
        <w:t>канского бюджета.</w:t>
      </w:r>
    </w:p>
    <w:p w:rsidR="00492590" w:rsidRPr="00611F00" w:rsidRDefault="00492590" w:rsidP="00B71B93">
      <w:pPr>
        <w:widowControl w:val="0"/>
        <w:autoSpaceDE w:val="0"/>
        <w:autoSpaceDN w:val="0"/>
        <w:adjustRightInd w:val="0"/>
        <w:spacing w:after="0" w:line="240" w:lineRule="atLeast"/>
        <w:ind w:right="118" w:firstLine="709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Ожидаемы</w:t>
      </w:r>
      <w:r w:rsidR="00B71B93" w:rsidRPr="00611F00">
        <w:rPr>
          <w:rFonts w:ascii="Times New Roman" w:eastAsia="Times New Roman" w:hAnsi="Times New Roman" w:cs="Times New Roman"/>
          <w:b/>
          <w:bCs/>
          <w:lang w:eastAsia="ru-RU"/>
        </w:rPr>
        <w:t xml:space="preserve">е результаты и индикаторы </w:t>
      </w:r>
      <w:r w:rsidRPr="00611F00">
        <w:rPr>
          <w:rFonts w:ascii="Times New Roman" w:eastAsia="Times New Roman" w:hAnsi="Times New Roman" w:cs="Times New Roman"/>
          <w:b/>
          <w:bCs/>
          <w:lang w:eastAsia="ru-RU"/>
        </w:rPr>
        <w:t>подпрограммы (показатели)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 xml:space="preserve">Ожидаемые результаты от реализации программы характеризуются следующими целевыми показателями: </w:t>
      </w:r>
    </w:p>
    <w:p w:rsidR="00492590" w:rsidRPr="00611F00" w:rsidRDefault="00492590" w:rsidP="00B71B9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11F00">
        <w:rPr>
          <w:rFonts w:ascii="Times New Roman" w:eastAsia="Times New Roman" w:hAnsi="Times New Roman" w:cs="Times New Roman"/>
          <w:lang w:eastAsia="ru-RU"/>
        </w:rPr>
        <w:t>Показатель 1. -</w:t>
      </w:r>
      <w:r w:rsidRPr="00611F00">
        <w:rPr>
          <w:rFonts w:ascii="Times New Roman" w:eastAsia="Times New Roman" w:hAnsi="Times New Roman" w:cs="Times New Roman"/>
          <w:lang w:eastAsia="ru-RU"/>
        </w:rPr>
        <w:tab/>
        <w:t>Численность въезжающего потока туристов на территорию Пий-Хемского кожууна (в тыс. чел.):</w:t>
      </w:r>
    </w:p>
    <w:p w:rsidR="00492590" w:rsidRPr="00611F00" w:rsidRDefault="006C5BFF" w:rsidP="00B71B93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2018</w:t>
      </w:r>
      <w:r w:rsidR="002F7082" w:rsidRPr="00611F00">
        <w:rPr>
          <w:rFonts w:ascii="Times New Roman" w:eastAsia="Calibri" w:hAnsi="Times New Roman" w:cs="Times New Roman"/>
        </w:rPr>
        <w:t xml:space="preserve"> г. –2000 человек</w:t>
      </w:r>
      <w:r w:rsidR="00492590" w:rsidRPr="00611F00">
        <w:rPr>
          <w:rFonts w:ascii="Times New Roman" w:eastAsia="Calibri" w:hAnsi="Times New Roman" w:cs="Times New Roman"/>
        </w:rPr>
        <w:t>;</w:t>
      </w:r>
    </w:p>
    <w:p w:rsidR="00492590" w:rsidRPr="00611F00" w:rsidRDefault="006C5BFF" w:rsidP="00B71B93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201</w:t>
      </w:r>
      <w:r w:rsidR="002F7082" w:rsidRPr="00611F00">
        <w:rPr>
          <w:rFonts w:ascii="Times New Roman" w:eastAsia="Calibri" w:hAnsi="Times New Roman" w:cs="Times New Roman"/>
        </w:rPr>
        <w:t>9 г. – 3000 человек</w:t>
      </w:r>
      <w:r w:rsidR="00492590" w:rsidRPr="00611F00">
        <w:rPr>
          <w:rFonts w:ascii="Times New Roman" w:eastAsia="Calibri" w:hAnsi="Times New Roman" w:cs="Times New Roman"/>
        </w:rPr>
        <w:t>;</w:t>
      </w:r>
    </w:p>
    <w:p w:rsidR="00492590" w:rsidRPr="00611F00" w:rsidRDefault="002F7082" w:rsidP="00B71B93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</w:rPr>
        <w:t>2020 г. –35</w:t>
      </w:r>
      <w:r w:rsidR="00227D49" w:rsidRPr="00611F00">
        <w:rPr>
          <w:rFonts w:ascii="Times New Roman" w:eastAsia="Calibri" w:hAnsi="Times New Roman" w:cs="Times New Roman"/>
        </w:rPr>
        <w:t>00</w:t>
      </w:r>
      <w:r w:rsidRPr="00611F00">
        <w:rPr>
          <w:rFonts w:ascii="Times New Roman" w:eastAsia="Calibri" w:hAnsi="Times New Roman" w:cs="Times New Roman"/>
        </w:rPr>
        <w:t xml:space="preserve"> человек</w:t>
      </w:r>
    </w:p>
    <w:p w:rsidR="0050162C" w:rsidRPr="00611F00" w:rsidRDefault="0050162C" w:rsidP="00B71B9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</w:rPr>
      </w:pPr>
    </w:p>
    <w:p w:rsidR="001A2B88" w:rsidRPr="00611F00" w:rsidRDefault="001A2B88" w:rsidP="00B71B9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611F00">
        <w:rPr>
          <w:rFonts w:ascii="Times New Roman" w:hAnsi="Times New Roman" w:cs="Times New Roman"/>
          <w:b/>
        </w:rPr>
        <w:t xml:space="preserve">Инновационные проекты развития туризма в </w:t>
      </w:r>
      <w:proofErr w:type="spellStart"/>
      <w:r w:rsidRPr="00611F00">
        <w:rPr>
          <w:rFonts w:ascii="Times New Roman" w:hAnsi="Times New Roman" w:cs="Times New Roman"/>
          <w:b/>
        </w:rPr>
        <w:t>Пий-Хемском</w:t>
      </w:r>
      <w:proofErr w:type="spellEnd"/>
      <w:r w:rsidRPr="00611F00">
        <w:rPr>
          <w:rFonts w:ascii="Times New Roman" w:hAnsi="Times New Roman" w:cs="Times New Roman"/>
          <w:b/>
        </w:rPr>
        <w:t xml:space="preserve"> </w:t>
      </w:r>
      <w:proofErr w:type="spellStart"/>
      <w:r w:rsidRPr="00611F00">
        <w:rPr>
          <w:rFonts w:ascii="Times New Roman" w:hAnsi="Times New Roman" w:cs="Times New Roman"/>
          <w:b/>
        </w:rPr>
        <w:t>кожууне</w:t>
      </w:r>
      <w:proofErr w:type="spellEnd"/>
      <w:r w:rsidRPr="00611F00">
        <w:rPr>
          <w:rFonts w:ascii="Times New Roman" w:hAnsi="Times New Roman" w:cs="Times New Roman"/>
          <w:b/>
        </w:rPr>
        <w:t xml:space="preserve"> до 2025 года.</w:t>
      </w:r>
    </w:p>
    <w:p w:rsidR="001A2B88" w:rsidRPr="00611F00" w:rsidRDefault="001A2B88" w:rsidP="00B71B93">
      <w:pPr>
        <w:pStyle w:val="a4"/>
        <w:numPr>
          <w:ilvl w:val="0"/>
          <w:numId w:val="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611F00">
        <w:rPr>
          <w:rFonts w:ascii="Times New Roman" w:hAnsi="Times New Roman" w:cs="Times New Roman"/>
        </w:rPr>
        <w:lastRenderedPageBreak/>
        <w:t xml:space="preserve">Строительство </w:t>
      </w:r>
      <w:proofErr w:type="spellStart"/>
      <w:r w:rsidRPr="00611F00">
        <w:rPr>
          <w:rFonts w:ascii="Times New Roman" w:hAnsi="Times New Roman" w:cs="Times New Roman"/>
        </w:rPr>
        <w:t>этно-деревни</w:t>
      </w:r>
      <w:proofErr w:type="spellEnd"/>
      <w:r w:rsidRPr="00611F00">
        <w:rPr>
          <w:rFonts w:ascii="Times New Roman" w:hAnsi="Times New Roman" w:cs="Times New Roman"/>
        </w:rPr>
        <w:t xml:space="preserve"> у озера </w:t>
      </w:r>
      <w:proofErr w:type="spellStart"/>
      <w:r w:rsidRPr="00611F00">
        <w:rPr>
          <w:rFonts w:ascii="Times New Roman" w:hAnsi="Times New Roman" w:cs="Times New Roman"/>
        </w:rPr>
        <w:t>Билелиг</w:t>
      </w:r>
      <w:proofErr w:type="spellEnd"/>
    </w:p>
    <w:p w:rsidR="001A2B88" w:rsidRPr="00611F00" w:rsidRDefault="001A2B88" w:rsidP="00B71B93">
      <w:pPr>
        <w:pStyle w:val="a4"/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611F00">
        <w:rPr>
          <w:rFonts w:ascii="Times New Roman" w:hAnsi="Times New Roman" w:cs="Times New Roman"/>
        </w:rPr>
        <w:t xml:space="preserve">Строительство ипподрома в п. </w:t>
      </w:r>
      <w:proofErr w:type="spellStart"/>
      <w:r w:rsidRPr="00611F00">
        <w:rPr>
          <w:rFonts w:ascii="Times New Roman" w:hAnsi="Times New Roman" w:cs="Times New Roman"/>
        </w:rPr>
        <w:t>Сесерлиг</w:t>
      </w:r>
      <w:proofErr w:type="spellEnd"/>
    </w:p>
    <w:p w:rsidR="001A2B88" w:rsidRDefault="001A2B88" w:rsidP="00B71B93">
      <w:pPr>
        <w:pStyle w:val="a4"/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611F00">
        <w:rPr>
          <w:rFonts w:ascii="Times New Roman" w:hAnsi="Times New Roman" w:cs="Times New Roman"/>
        </w:rPr>
        <w:t xml:space="preserve">Грязелечебница на о. Белое п. </w:t>
      </w:r>
      <w:proofErr w:type="spellStart"/>
      <w:r w:rsidRPr="00611F00">
        <w:rPr>
          <w:rFonts w:ascii="Times New Roman" w:hAnsi="Times New Roman" w:cs="Times New Roman"/>
        </w:rPr>
        <w:t>Аржаан</w:t>
      </w:r>
      <w:proofErr w:type="spellEnd"/>
    </w:p>
    <w:p w:rsidR="005471CB" w:rsidRPr="00611F00" w:rsidRDefault="005471CB" w:rsidP="005471CB">
      <w:pPr>
        <w:pStyle w:val="a4"/>
        <w:spacing w:after="0" w:line="240" w:lineRule="atLeast"/>
        <w:ind w:left="709"/>
        <w:jc w:val="both"/>
        <w:rPr>
          <w:rFonts w:ascii="Times New Roman" w:hAnsi="Times New Roman" w:cs="Times New Roman"/>
        </w:rPr>
      </w:pPr>
    </w:p>
    <w:p w:rsidR="001A2B88" w:rsidRPr="00611F00" w:rsidRDefault="001A2B88" w:rsidP="005471CB">
      <w:pPr>
        <w:pStyle w:val="a7"/>
        <w:spacing w:line="240" w:lineRule="atLeast"/>
        <w:ind w:left="-426"/>
        <w:contextualSpacing/>
        <w:jc w:val="center"/>
        <w:rPr>
          <w:rFonts w:ascii="Times New Roman" w:hAnsi="Times New Roman" w:cs="Times New Roman"/>
        </w:rPr>
      </w:pPr>
    </w:p>
    <w:p w:rsidR="002F77C7" w:rsidRPr="005471CB" w:rsidRDefault="002F77C7" w:rsidP="005471CB">
      <w:pPr>
        <w:jc w:val="center"/>
        <w:rPr>
          <w:rFonts w:ascii="Times New Roman" w:eastAsia="Calibri" w:hAnsi="Times New Roman" w:cs="Times New Roman"/>
        </w:rPr>
      </w:pPr>
      <w:r w:rsidRPr="00611F00">
        <w:rPr>
          <w:rFonts w:ascii="Times New Roman" w:eastAsia="Calibri" w:hAnsi="Times New Roman" w:cs="Times New Roman"/>
          <w:b/>
        </w:rPr>
        <w:t xml:space="preserve">План по </w:t>
      </w:r>
      <w:r w:rsidR="00AB130B" w:rsidRPr="00611F00">
        <w:rPr>
          <w:rFonts w:ascii="Times New Roman" w:eastAsia="Calibri" w:hAnsi="Times New Roman" w:cs="Times New Roman"/>
          <w:b/>
        </w:rPr>
        <w:t xml:space="preserve">развитию Туризма </w:t>
      </w:r>
      <w:r w:rsidR="00481801" w:rsidRPr="00611F00">
        <w:rPr>
          <w:rFonts w:ascii="Times New Roman" w:eastAsia="Calibri" w:hAnsi="Times New Roman" w:cs="Times New Roman"/>
          <w:b/>
        </w:rPr>
        <w:t xml:space="preserve"> Пий-</w:t>
      </w:r>
      <w:r w:rsidR="00914898" w:rsidRPr="00611F00">
        <w:rPr>
          <w:rFonts w:ascii="Times New Roman" w:eastAsia="Calibri" w:hAnsi="Times New Roman" w:cs="Times New Roman"/>
          <w:b/>
        </w:rPr>
        <w:t xml:space="preserve">Хемского кожууна на </w:t>
      </w:r>
      <w:r w:rsidR="00481801" w:rsidRPr="00611F00">
        <w:rPr>
          <w:rFonts w:ascii="Times New Roman" w:eastAsia="Calibri" w:hAnsi="Times New Roman" w:cs="Times New Roman"/>
          <w:b/>
        </w:rPr>
        <w:t>2018</w:t>
      </w:r>
      <w:r w:rsidRPr="00611F00">
        <w:rPr>
          <w:rFonts w:ascii="Times New Roman" w:eastAsia="Calibri" w:hAnsi="Times New Roman" w:cs="Times New Roman"/>
          <w:b/>
        </w:rPr>
        <w:t xml:space="preserve"> год.</w:t>
      </w:r>
    </w:p>
    <w:tbl>
      <w:tblPr>
        <w:tblStyle w:val="a6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2F77C7" w:rsidRPr="00611F00" w:rsidTr="002F77C7">
        <w:tc>
          <w:tcPr>
            <w:tcW w:w="817" w:type="dxa"/>
          </w:tcPr>
          <w:p w:rsidR="002F77C7" w:rsidRPr="00611F00" w:rsidRDefault="002F77C7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5097" w:type="dxa"/>
          </w:tcPr>
          <w:p w:rsidR="002F77C7" w:rsidRPr="00611F00" w:rsidRDefault="002F77C7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957" w:type="dxa"/>
          </w:tcPr>
          <w:p w:rsidR="002F77C7" w:rsidRPr="00611F00" w:rsidRDefault="002F77C7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 xml:space="preserve">Дата проведения </w:t>
            </w:r>
          </w:p>
        </w:tc>
        <w:tc>
          <w:tcPr>
            <w:tcW w:w="2957" w:type="dxa"/>
          </w:tcPr>
          <w:p w:rsidR="002F77C7" w:rsidRPr="00611F00" w:rsidRDefault="002F77C7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 xml:space="preserve">Место проведения </w:t>
            </w:r>
          </w:p>
        </w:tc>
        <w:tc>
          <w:tcPr>
            <w:tcW w:w="2958" w:type="dxa"/>
          </w:tcPr>
          <w:p w:rsidR="002F77C7" w:rsidRPr="00611F00" w:rsidRDefault="002F77C7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1F00">
              <w:rPr>
                <w:rFonts w:ascii="Times New Roman" w:eastAsia="Calibri" w:hAnsi="Times New Roman" w:cs="Times New Roman"/>
                <w:b/>
              </w:rPr>
              <w:t xml:space="preserve">Ответственный </w:t>
            </w:r>
          </w:p>
        </w:tc>
      </w:tr>
      <w:tr w:rsidR="002F77C7" w:rsidRPr="00611F00" w:rsidTr="002F77C7">
        <w:tc>
          <w:tcPr>
            <w:tcW w:w="817" w:type="dxa"/>
          </w:tcPr>
          <w:p w:rsidR="002F77C7" w:rsidRPr="00611F00" w:rsidRDefault="002178AC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97" w:type="dxa"/>
          </w:tcPr>
          <w:p w:rsidR="002F77C7" w:rsidRPr="00611F00" w:rsidRDefault="002F77C7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Установка дорожных </w:t>
            </w:r>
            <w:r w:rsidR="003B42D7" w:rsidRPr="00611F00">
              <w:rPr>
                <w:rFonts w:ascii="Times New Roman" w:eastAsia="Calibri" w:hAnsi="Times New Roman" w:cs="Times New Roman"/>
              </w:rPr>
              <w:t xml:space="preserve">туристических </w:t>
            </w:r>
            <w:r w:rsidRPr="00611F00">
              <w:rPr>
                <w:rFonts w:ascii="Times New Roman" w:eastAsia="Calibri" w:hAnsi="Times New Roman" w:cs="Times New Roman"/>
              </w:rPr>
              <w:t xml:space="preserve">указателей </w:t>
            </w:r>
          </w:p>
        </w:tc>
        <w:tc>
          <w:tcPr>
            <w:tcW w:w="2957" w:type="dxa"/>
          </w:tcPr>
          <w:p w:rsidR="002F77C7" w:rsidRPr="00611F00" w:rsidRDefault="009E1DCA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2018</w:t>
            </w:r>
            <w:r w:rsidR="001A2B88" w:rsidRPr="00611F00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2957" w:type="dxa"/>
          </w:tcPr>
          <w:p w:rsidR="002F77C7" w:rsidRPr="00611F00" w:rsidRDefault="001A2B88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11F00">
              <w:rPr>
                <w:rFonts w:ascii="Times New Roman" w:eastAsia="Calibri" w:hAnsi="Times New Roman" w:cs="Times New Roman"/>
              </w:rPr>
              <w:t>Пий-Хемский</w:t>
            </w:r>
            <w:proofErr w:type="spellEnd"/>
            <w:r w:rsidRPr="00611F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1F00">
              <w:rPr>
                <w:rFonts w:ascii="Times New Roman" w:eastAsia="Calibri" w:hAnsi="Times New Roman" w:cs="Times New Roman"/>
              </w:rPr>
              <w:t>кожуун</w:t>
            </w:r>
            <w:proofErr w:type="spellEnd"/>
          </w:p>
        </w:tc>
        <w:tc>
          <w:tcPr>
            <w:tcW w:w="2958" w:type="dxa"/>
          </w:tcPr>
          <w:p w:rsidR="002F77C7" w:rsidRPr="00611F00" w:rsidRDefault="002F77C7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Администрация кожууна; Администрация города; А</w:t>
            </w:r>
            <w:r w:rsidRPr="00611F00">
              <w:rPr>
                <w:rFonts w:ascii="Times New Roman" w:eastAsia="Calibri" w:hAnsi="Times New Roman" w:cs="Times New Roman"/>
              </w:rPr>
              <w:t>д</w:t>
            </w:r>
            <w:r w:rsidRPr="00611F00">
              <w:rPr>
                <w:rFonts w:ascii="Times New Roman" w:eastAsia="Calibri" w:hAnsi="Times New Roman" w:cs="Times New Roman"/>
              </w:rPr>
              <w:t>министрация сельских пос</w:t>
            </w:r>
            <w:r w:rsidRPr="00611F00">
              <w:rPr>
                <w:rFonts w:ascii="Times New Roman" w:eastAsia="Calibri" w:hAnsi="Times New Roman" w:cs="Times New Roman"/>
              </w:rPr>
              <w:t>е</w:t>
            </w:r>
            <w:r w:rsidRPr="00611F00">
              <w:rPr>
                <w:rFonts w:ascii="Times New Roman" w:eastAsia="Calibri" w:hAnsi="Times New Roman" w:cs="Times New Roman"/>
              </w:rPr>
              <w:t>лений.</w:t>
            </w:r>
          </w:p>
        </w:tc>
      </w:tr>
      <w:tr w:rsidR="002F77C7" w:rsidRPr="00611F00" w:rsidTr="002F77C7">
        <w:tc>
          <w:tcPr>
            <w:tcW w:w="817" w:type="dxa"/>
          </w:tcPr>
          <w:p w:rsidR="002F77C7" w:rsidRPr="00611F00" w:rsidRDefault="002178AC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97" w:type="dxa"/>
          </w:tcPr>
          <w:p w:rsidR="002F77C7" w:rsidRPr="00611F00" w:rsidRDefault="002F77C7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Установка информационных стендов (бан</w:t>
            </w:r>
            <w:r w:rsidR="001A2B88" w:rsidRPr="00611F00">
              <w:rPr>
                <w:rFonts w:ascii="Times New Roman" w:eastAsia="Calibri" w:hAnsi="Times New Roman" w:cs="Times New Roman"/>
              </w:rPr>
              <w:t>н</w:t>
            </w:r>
            <w:r w:rsidRPr="00611F00">
              <w:rPr>
                <w:rFonts w:ascii="Times New Roman" w:eastAsia="Calibri" w:hAnsi="Times New Roman" w:cs="Times New Roman"/>
              </w:rPr>
              <w:t>еров)</w:t>
            </w:r>
          </w:p>
        </w:tc>
        <w:tc>
          <w:tcPr>
            <w:tcW w:w="2957" w:type="dxa"/>
          </w:tcPr>
          <w:p w:rsidR="002F77C7" w:rsidRPr="00611F00" w:rsidRDefault="001A2B88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В течение</w:t>
            </w:r>
            <w:r w:rsidR="009E1DCA" w:rsidRPr="00611F00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957" w:type="dxa"/>
          </w:tcPr>
          <w:p w:rsidR="002F77C7" w:rsidRPr="00611F00" w:rsidRDefault="00793E35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11F00">
              <w:rPr>
                <w:rFonts w:ascii="Times New Roman" w:eastAsia="Calibri" w:hAnsi="Times New Roman" w:cs="Times New Roman"/>
              </w:rPr>
              <w:t>Пий-Хемский</w:t>
            </w:r>
            <w:proofErr w:type="spellEnd"/>
            <w:r w:rsidRPr="00611F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1F00">
              <w:rPr>
                <w:rFonts w:ascii="Times New Roman" w:eastAsia="Calibri" w:hAnsi="Times New Roman" w:cs="Times New Roman"/>
              </w:rPr>
              <w:t>кожуун</w:t>
            </w:r>
            <w:proofErr w:type="spellEnd"/>
          </w:p>
        </w:tc>
        <w:tc>
          <w:tcPr>
            <w:tcW w:w="2958" w:type="dxa"/>
          </w:tcPr>
          <w:p w:rsidR="002F77C7" w:rsidRPr="00611F00" w:rsidRDefault="00851136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Отдел культуры</w:t>
            </w:r>
          </w:p>
        </w:tc>
      </w:tr>
      <w:tr w:rsidR="002F77C7" w:rsidRPr="00611F00" w:rsidTr="002F77C7">
        <w:tc>
          <w:tcPr>
            <w:tcW w:w="817" w:type="dxa"/>
          </w:tcPr>
          <w:p w:rsidR="002F77C7" w:rsidRPr="00611F00" w:rsidRDefault="002178AC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97" w:type="dxa"/>
          </w:tcPr>
          <w:p w:rsidR="002F77C7" w:rsidRPr="00611F00" w:rsidRDefault="002F77C7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Строительство «</w:t>
            </w:r>
            <w:proofErr w:type="spellStart"/>
            <w:r w:rsidRPr="00611F00">
              <w:rPr>
                <w:rFonts w:ascii="Times New Roman" w:eastAsia="Calibri" w:hAnsi="Times New Roman" w:cs="Times New Roman"/>
              </w:rPr>
              <w:t>Этно-деревни</w:t>
            </w:r>
            <w:proofErr w:type="spellEnd"/>
            <w:r w:rsidRPr="00611F00">
              <w:rPr>
                <w:rFonts w:ascii="Times New Roman" w:eastAsia="Calibri" w:hAnsi="Times New Roman" w:cs="Times New Roman"/>
              </w:rPr>
              <w:t xml:space="preserve">» в местечке </w:t>
            </w:r>
            <w:proofErr w:type="spellStart"/>
            <w:r w:rsidRPr="00611F00">
              <w:rPr>
                <w:rFonts w:ascii="Times New Roman" w:eastAsia="Calibri" w:hAnsi="Times New Roman" w:cs="Times New Roman"/>
              </w:rPr>
              <w:t>Билелиг</w:t>
            </w:r>
            <w:proofErr w:type="spellEnd"/>
          </w:p>
        </w:tc>
        <w:tc>
          <w:tcPr>
            <w:tcW w:w="2957" w:type="dxa"/>
          </w:tcPr>
          <w:p w:rsidR="002F77C7" w:rsidRPr="00611F00" w:rsidRDefault="00793E35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2018</w:t>
            </w:r>
            <w:r w:rsidR="001A2B88" w:rsidRPr="00611F00">
              <w:rPr>
                <w:rFonts w:ascii="Times New Roman" w:eastAsia="Calibri" w:hAnsi="Times New Roman" w:cs="Times New Roman"/>
              </w:rPr>
              <w:t>-2020г</w:t>
            </w:r>
          </w:p>
        </w:tc>
        <w:tc>
          <w:tcPr>
            <w:tcW w:w="2957" w:type="dxa"/>
          </w:tcPr>
          <w:p w:rsidR="002F77C7" w:rsidRPr="00611F00" w:rsidRDefault="00297FE0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о. </w:t>
            </w:r>
            <w:r w:rsidR="002F77C7" w:rsidRPr="00611F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F77C7" w:rsidRPr="00611F00">
              <w:rPr>
                <w:rFonts w:ascii="Times New Roman" w:eastAsia="Calibri" w:hAnsi="Times New Roman" w:cs="Times New Roman"/>
              </w:rPr>
              <w:t>Билелиг</w:t>
            </w:r>
            <w:proofErr w:type="spellEnd"/>
          </w:p>
        </w:tc>
        <w:tc>
          <w:tcPr>
            <w:tcW w:w="2958" w:type="dxa"/>
          </w:tcPr>
          <w:p w:rsidR="002F77C7" w:rsidRPr="00611F00" w:rsidRDefault="00793E35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Участие в Региональном</w:t>
            </w:r>
            <w:r w:rsidR="009E1DCA" w:rsidRPr="00611F00">
              <w:rPr>
                <w:rFonts w:ascii="Times New Roman" w:eastAsia="Calibri" w:hAnsi="Times New Roman" w:cs="Times New Roman"/>
              </w:rPr>
              <w:t xml:space="preserve"> проект</w:t>
            </w:r>
            <w:r w:rsidRPr="00611F00">
              <w:rPr>
                <w:rFonts w:ascii="Times New Roman" w:eastAsia="Calibri" w:hAnsi="Times New Roman" w:cs="Times New Roman"/>
              </w:rPr>
              <w:t>е</w:t>
            </w:r>
          </w:p>
        </w:tc>
      </w:tr>
      <w:tr w:rsidR="002F77C7" w:rsidRPr="00611F00" w:rsidTr="002F77C7">
        <w:tc>
          <w:tcPr>
            <w:tcW w:w="817" w:type="dxa"/>
          </w:tcPr>
          <w:p w:rsidR="002F77C7" w:rsidRPr="00611F00" w:rsidRDefault="002178AC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097" w:type="dxa"/>
          </w:tcPr>
          <w:p w:rsidR="002F77C7" w:rsidRPr="00611F00" w:rsidRDefault="002F77C7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Разработка бизнес плана лодочной станции «</w:t>
            </w:r>
            <w:proofErr w:type="spellStart"/>
            <w:r w:rsidRPr="00611F00">
              <w:rPr>
                <w:rFonts w:ascii="Times New Roman" w:eastAsia="Calibri" w:hAnsi="Times New Roman" w:cs="Times New Roman"/>
              </w:rPr>
              <w:t>Усть-Уюк</w:t>
            </w:r>
            <w:proofErr w:type="spellEnd"/>
            <w:r w:rsidRPr="00611F00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2957" w:type="dxa"/>
          </w:tcPr>
          <w:p w:rsidR="002F77C7" w:rsidRPr="00611F00" w:rsidRDefault="009E1DCA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В те</w:t>
            </w:r>
            <w:r w:rsidR="001A2B88" w:rsidRPr="00611F00">
              <w:rPr>
                <w:rFonts w:ascii="Times New Roman" w:eastAsia="Calibri" w:hAnsi="Times New Roman" w:cs="Times New Roman"/>
              </w:rPr>
              <w:t>чение</w:t>
            </w:r>
            <w:r w:rsidRPr="00611F00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957" w:type="dxa"/>
          </w:tcPr>
          <w:p w:rsidR="002F77C7" w:rsidRPr="00611F00" w:rsidRDefault="00172221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Местечко</w:t>
            </w:r>
            <w:r w:rsidR="00851136" w:rsidRPr="00611F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851136" w:rsidRPr="00611F00">
              <w:rPr>
                <w:rFonts w:ascii="Times New Roman" w:eastAsia="Calibri" w:hAnsi="Times New Roman" w:cs="Times New Roman"/>
              </w:rPr>
              <w:t>Усть-Уюк</w:t>
            </w:r>
            <w:proofErr w:type="spellEnd"/>
          </w:p>
        </w:tc>
        <w:tc>
          <w:tcPr>
            <w:tcW w:w="2958" w:type="dxa"/>
          </w:tcPr>
          <w:p w:rsidR="002F77C7" w:rsidRPr="00611F00" w:rsidRDefault="00851136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11F00">
              <w:rPr>
                <w:rFonts w:ascii="Times New Roman" w:eastAsia="Calibri" w:hAnsi="Times New Roman" w:cs="Times New Roman"/>
              </w:rPr>
              <w:t>Суякин</w:t>
            </w:r>
            <w:proofErr w:type="spellEnd"/>
            <w:r w:rsidRPr="00611F00">
              <w:rPr>
                <w:rFonts w:ascii="Times New Roman" w:eastAsia="Calibri" w:hAnsi="Times New Roman" w:cs="Times New Roman"/>
              </w:rPr>
              <w:t xml:space="preserve"> И.В.</w:t>
            </w:r>
          </w:p>
        </w:tc>
      </w:tr>
      <w:tr w:rsidR="002F77C7" w:rsidRPr="00611F00" w:rsidTr="002F77C7">
        <w:tc>
          <w:tcPr>
            <w:tcW w:w="817" w:type="dxa"/>
          </w:tcPr>
          <w:p w:rsidR="002F77C7" w:rsidRPr="00611F00" w:rsidRDefault="002178AC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97" w:type="dxa"/>
          </w:tcPr>
          <w:p w:rsidR="002F77C7" w:rsidRPr="00611F00" w:rsidRDefault="009E1DCA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«Лучшее о</w:t>
            </w:r>
            <w:r w:rsidR="002F77C7" w:rsidRPr="00611F00">
              <w:rPr>
                <w:rFonts w:ascii="Times New Roman" w:eastAsia="Calibri" w:hAnsi="Times New Roman" w:cs="Times New Roman"/>
              </w:rPr>
              <w:t>бразцовое ст</w:t>
            </w:r>
            <w:r w:rsidR="00172221" w:rsidRPr="00611F00">
              <w:rPr>
                <w:rFonts w:ascii="Times New Roman" w:eastAsia="Calibri" w:hAnsi="Times New Roman" w:cs="Times New Roman"/>
              </w:rPr>
              <w:t>ойбище</w:t>
            </w:r>
            <w:r w:rsidRPr="00611F00">
              <w:rPr>
                <w:rFonts w:ascii="Times New Roman" w:eastAsia="Calibri" w:hAnsi="Times New Roman" w:cs="Times New Roman"/>
              </w:rPr>
              <w:t xml:space="preserve"> Тувы»</w:t>
            </w:r>
            <w:r w:rsidR="00172221" w:rsidRPr="00611F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72221" w:rsidRPr="00611F00">
              <w:rPr>
                <w:rFonts w:ascii="Times New Roman" w:eastAsia="Calibri" w:hAnsi="Times New Roman" w:cs="Times New Roman"/>
              </w:rPr>
              <w:t>Пий-Хемского</w:t>
            </w:r>
            <w:proofErr w:type="spellEnd"/>
            <w:r w:rsidR="00172221" w:rsidRPr="00611F00">
              <w:rPr>
                <w:rFonts w:ascii="Times New Roman" w:eastAsia="Calibri" w:hAnsi="Times New Roman" w:cs="Times New Roman"/>
              </w:rPr>
              <w:t xml:space="preserve"> кожууна КФХ </w:t>
            </w:r>
            <w:r w:rsidR="00AB130B" w:rsidRPr="00611F00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AB130B" w:rsidRPr="00611F00">
              <w:rPr>
                <w:rFonts w:ascii="Times New Roman" w:eastAsia="Calibri" w:hAnsi="Times New Roman" w:cs="Times New Roman"/>
              </w:rPr>
              <w:t>Ак-</w:t>
            </w:r>
            <w:r w:rsidRPr="00611F00">
              <w:rPr>
                <w:rFonts w:ascii="Times New Roman" w:eastAsia="Calibri" w:hAnsi="Times New Roman" w:cs="Times New Roman"/>
              </w:rPr>
              <w:t>Булун</w:t>
            </w:r>
            <w:proofErr w:type="spellEnd"/>
            <w:r w:rsidRPr="00611F0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2F77C7" w:rsidRPr="00611F00" w:rsidRDefault="009E1DCA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Май</w:t>
            </w:r>
            <w:r w:rsidR="00793E35" w:rsidRPr="00611F00">
              <w:rPr>
                <w:rFonts w:ascii="Times New Roman" w:eastAsia="Calibri" w:hAnsi="Times New Roman" w:cs="Times New Roman"/>
              </w:rPr>
              <w:t xml:space="preserve"> </w:t>
            </w:r>
            <w:r w:rsidRPr="00611F00">
              <w:rPr>
                <w:rFonts w:ascii="Times New Roman" w:eastAsia="Calibri" w:hAnsi="Times New Roman" w:cs="Times New Roman"/>
              </w:rPr>
              <w:t>- июнь</w:t>
            </w:r>
          </w:p>
        </w:tc>
        <w:tc>
          <w:tcPr>
            <w:tcW w:w="2957" w:type="dxa"/>
          </w:tcPr>
          <w:p w:rsidR="002F77C7" w:rsidRPr="00611F00" w:rsidRDefault="009E1DCA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11F00">
              <w:rPr>
                <w:rFonts w:ascii="Times New Roman" w:eastAsia="Calibri" w:hAnsi="Times New Roman" w:cs="Times New Roman"/>
              </w:rPr>
              <w:t>Сумон</w:t>
            </w:r>
            <w:proofErr w:type="spellEnd"/>
            <w:r w:rsidRPr="00611F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1F00">
              <w:rPr>
                <w:rFonts w:ascii="Times New Roman" w:eastAsia="Calibri" w:hAnsi="Times New Roman" w:cs="Times New Roman"/>
              </w:rPr>
              <w:t>Хут</w:t>
            </w:r>
            <w:proofErr w:type="spellEnd"/>
          </w:p>
        </w:tc>
        <w:tc>
          <w:tcPr>
            <w:tcW w:w="2958" w:type="dxa"/>
          </w:tcPr>
          <w:p w:rsidR="002F77C7" w:rsidRPr="00611F00" w:rsidRDefault="003B42D7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11F00">
              <w:rPr>
                <w:rFonts w:ascii="Times New Roman" w:eastAsia="Calibri" w:hAnsi="Times New Roman" w:cs="Times New Roman"/>
              </w:rPr>
              <w:t>Ооржак</w:t>
            </w:r>
            <w:proofErr w:type="spellEnd"/>
            <w:r w:rsidRPr="00611F00">
              <w:rPr>
                <w:rFonts w:ascii="Times New Roman" w:eastAsia="Calibri" w:hAnsi="Times New Roman" w:cs="Times New Roman"/>
              </w:rPr>
              <w:t xml:space="preserve"> Э</w:t>
            </w:r>
            <w:r w:rsidR="002178AC" w:rsidRPr="00611F00">
              <w:rPr>
                <w:rFonts w:ascii="Times New Roman" w:eastAsia="Calibri" w:hAnsi="Times New Roman" w:cs="Times New Roman"/>
              </w:rPr>
              <w:t>.</w:t>
            </w:r>
            <w:r w:rsidRPr="00611F00">
              <w:rPr>
                <w:rFonts w:ascii="Times New Roman" w:eastAsia="Calibri" w:hAnsi="Times New Roman" w:cs="Times New Roman"/>
              </w:rPr>
              <w:t>М.</w:t>
            </w:r>
          </w:p>
        </w:tc>
      </w:tr>
      <w:tr w:rsidR="002F77C7" w:rsidRPr="00611F00" w:rsidTr="002F77C7">
        <w:tc>
          <w:tcPr>
            <w:tcW w:w="817" w:type="dxa"/>
          </w:tcPr>
          <w:p w:rsidR="002F77C7" w:rsidRPr="00611F00" w:rsidRDefault="002178AC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097" w:type="dxa"/>
          </w:tcPr>
          <w:p w:rsidR="002F77C7" w:rsidRPr="00611F00" w:rsidRDefault="00851136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Разработка</w:t>
            </w:r>
            <w:r w:rsidR="00005913" w:rsidRPr="00611F00">
              <w:rPr>
                <w:rFonts w:ascii="Times New Roman" w:eastAsia="Calibri" w:hAnsi="Times New Roman" w:cs="Times New Roman"/>
              </w:rPr>
              <w:t xml:space="preserve"> плана туристического</w:t>
            </w:r>
            <w:r w:rsidR="002F77C7" w:rsidRPr="00611F00">
              <w:rPr>
                <w:rFonts w:ascii="Times New Roman" w:eastAsia="Calibri" w:hAnsi="Times New Roman" w:cs="Times New Roman"/>
              </w:rPr>
              <w:t xml:space="preserve"> маршрут</w:t>
            </w:r>
            <w:r w:rsidR="00005913" w:rsidRPr="00611F00">
              <w:rPr>
                <w:rFonts w:ascii="Times New Roman" w:eastAsia="Calibri" w:hAnsi="Times New Roman" w:cs="Times New Roman"/>
              </w:rPr>
              <w:t xml:space="preserve">а </w:t>
            </w:r>
            <w:r w:rsidR="002F77C7" w:rsidRPr="00611F00">
              <w:rPr>
                <w:rFonts w:ascii="Times New Roman" w:eastAsia="Calibri" w:hAnsi="Times New Roman" w:cs="Times New Roman"/>
              </w:rPr>
              <w:t xml:space="preserve"> «В</w:t>
            </w:r>
            <w:r w:rsidR="002F77C7" w:rsidRPr="00611F00">
              <w:rPr>
                <w:rFonts w:ascii="Times New Roman" w:eastAsia="Calibri" w:hAnsi="Times New Roman" w:cs="Times New Roman"/>
              </w:rPr>
              <w:t>о</w:t>
            </w:r>
            <w:r w:rsidR="002F77C7" w:rsidRPr="00611F00">
              <w:rPr>
                <w:rFonts w:ascii="Times New Roman" w:eastAsia="Calibri" w:hAnsi="Times New Roman" w:cs="Times New Roman"/>
              </w:rPr>
              <w:t xml:space="preserve">рота в Туву» руководитель </w:t>
            </w:r>
            <w:r w:rsidR="00005913" w:rsidRPr="00611F00">
              <w:rPr>
                <w:rFonts w:ascii="Times New Roman" w:eastAsia="Calibri" w:hAnsi="Times New Roman" w:cs="Times New Roman"/>
              </w:rPr>
              <w:t xml:space="preserve">маршрута </w:t>
            </w:r>
            <w:r w:rsidR="002F77C7" w:rsidRPr="00611F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F77C7" w:rsidRPr="00611F00">
              <w:rPr>
                <w:rFonts w:ascii="Times New Roman" w:eastAsia="Calibri" w:hAnsi="Times New Roman" w:cs="Times New Roman"/>
              </w:rPr>
              <w:t>Эренчин</w:t>
            </w:r>
            <w:proofErr w:type="spellEnd"/>
            <w:r w:rsidR="002F77C7" w:rsidRPr="00611F00">
              <w:rPr>
                <w:rFonts w:ascii="Times New Roman" w:eastAsia="Calibri" w:hAnsi="Times New Roman" w:cs="Times New Roman"/>
              </w:rPr>
              <w:t xml:space="preserve"> С. С.</w:t>
            </w:r>
          </w:p>
        </w:tc>
        <w:tc>
          <w:tcPr>
            <w:tcW w:w="2957" w:type="dxa"/>
          </w:tcPr>
          <w:p w:rsidR="002F77C7" w:rsidRPr="00611F00" w:rsidRDefault="002178AC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В </w:t>
            </w:r>
            <w:r w:rsidR="001A2B88" w:rsidRPr="00611F00">
              <w:rPr>
                <w:rFonts w:ascii="Times New Roman" w:eastAsia="Calibri" w:hAnsi="Times New Roman" w:cs="Times New Roman"/>
              </w:rPr>
              <w:t>течение</w:t>
            </w:r>
            <w:r w:rsidRPr="00611F00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957" w:type="dxa"/>
          </w:tcPr>
          <w:p w:rsidR="002F77C7" w:rsidRPr="00611F00" w:rsidRDefault="002F77C7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8" w:type="dxa"/>
          </w:tcPr>
          <w:p w:rsidR="002F77C7" w:rsidRPr="00611F00" w:rsidRDefault="002F77C7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11F00">
              <w:rPr>
                <w:rFonts w:ascii="Times New Roman" w:eastAsia="Calibri" w:hAnsi="Times New Roman" w:cs="Times New Roman"/>
              </w:rPr>
              <w:t>Эренчин</w:t>
            </w:r>
            <w:proofErr w:type="spellEnd"/>
            <w:r w:rsidRPr="00611F00">
              <w:rPr>
                <w:rFonts w:ascii="Times New Roman" w:eastAsia="Calibri" w:hAnsi="Times New Roman" w:cs="Times New Roman"/>
              </w:rPr>
              <w:t xml:space="preserve"> С. С.</w:t>
            </w:r>
          </w:p>
        </w:tc>
      </w:tr>
      <w:tr w:rsidR="002F77C7" w:rsidRPr="00611F00" w:rsidTr="002F77C7">
        <w:tc>
          <w:tcPr>
            <w:tcW w:w="817" w:type="dxa"/>
          </w:tcPr>
          <w:p w:rsidR="002F77C7" w:rsidRPr="00611F00" w:rsidRDefault="002178AC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097" w:type="dxa"/>
          </w:tcPr>
          <w:p w:rsidR="002F77C7" w:rsidRPr="00611F00" w:rsidRDefault="00005913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 xml:space="preserve">Распечатка буклетов о </w:t>
            </w:r>
            <w:r w:rsidR="001A2B88" w:rsidRPr="00611F00">
              <w:rPr>
                <w:rFonts w:ascii="Times New Roman" w:eastAsia="Calibri" w:hAnsi="Times New Roman" w:cs="Times New Roman"/>
              </w:rPr>
              <w:t xml:space="preserve"> приеме</w:t>
            </w:r>
            <w:r w:rsidR="00297FE0" w:rsidRPr="00611F00">
              <w:rPr>
                <w:rFonts w:ascii="Times New Roman" w:eastAsia="Calibri" w:hAnsi="Times New Roman" w:cs="Times New Roman"/>
              </w:rPr>
              <w:t xml:space="preserve"> </w:t>
            </w:r>
            <w:r w:rsidRPr="00611F00">
              <w:rPr>
                <w:rFonts w:ascii="Times New Roman" w:eastAsia="Calibri" w:hAnsi="Times New Roman" w:cs="Times New Roman"/>
              </w:rPr>
              <w:t xml:space="preserve">гостей </w:t>
            </w:r>
            <w:r w:rsidR="00AB130B" w:rsidRPr="00611F00">
              <w:rPr>
                <w:rFonts w:ascii="Times New Roman" w:eastAsia="Calibri" w:hAnsi="Times New Roman" w:cs="Times New Roman"/>
              </w:rPr>
              <w:t>ГУБ Мар</w:t>
            </w:r>
            <w:r w:rsidR="00AB130B" w:rsidRPr="00611F00">
              <w:rPr>
                <w:rFonts w:ascii="Times New Roman" w:eastAsia="Calibri" w:hAnsi="Times New Roman" w:cs="Times New Roman"/>
              </w:rPr>
              <w:t>а</w:t>
            </w:r>
            <w:r w:rsidR="00AB130B" w:rsidRPr="00611F00">
              <w:rPr>
                <w:rFonts w:ascii="Times New Roman" w:eastAsia="Calibri" w:hAnsi="Times New Roman" w:cs="Times New Roman"/>
              </w:rPr>
              <w:t>ловодческое  хозяйство</w:t>
            </w:r>
            <w:r w:rsidR="00297FE0" w:rsidRPr="00611F00">
              <w:rPr>
                <w:rFonts w:ascii="Times New Roman" w:eastAsia="Calibri" w:hAnsi="Times New Roman" w:cs="Times New Roman"/>
              </w:rPr>
              <w:t xml:space="preserve">  «Туран»</w:t>
            </w:r>
          </w:p>
        </w:tc>
        <w:tc>
          <w:tcPr>
            <w:tcW w:w="2957" w:type="dxa"/>
          </w:tcPr>
          <w:p w:rsidR="002F77C7" w:rsidRPr="00611F00" w:rsidRDefault="001A2B88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11F00">
              <w:rPr>
                <w:rFonts w:ascii="Times New Roman" w:eastAsia="Calibri" w:hAnsi="Times New Roman" w:cs="Times New Roman"/>
              </w:rPr>
              <w:t>В течение</w:t>
            </w:r>
            <w:r w:rsidR="002178AC" w:rsidRPr="00611F00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2957" w:type="dxa"/>
          </w:tcPr>
          <w:p w:rsidR="002F77C7" w:rsidRPr="00611F00" w:rsidRDefault="00AB130B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11F00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611F00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611F00">
              <w:rPr>
                <w:rFonts w:ascii="Times New Roman" w:eastAsia="Calibri" w:hAnsi="Times New Roman" w:cs="Times New Roman"/>
              </w:rPr>
              <w:t>илелиг</w:t>
            </w:r>
            <w:proofErr w:type="spellEnd"/>
          </w:p>
        </w:tc>
        <w:tc>
          <w:tcPr>
            <w:tcW w:w="2958" w:type="dxa"/>
          </w:tcPr>
          <w:p w:rsidR="002F77C7" w:rsidRPr="00611F00" w:rsidRDefault="00AB130B" w:rsidP="00932914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11F00">
              <w:rPr>
                <w:rFonts w:ascii="Times New Roman" w:eastAsia="Calibri" w:hAnsi="Times New Roman" w:cs="Times New Roman"/>
              </w:rPr>
              <w:t>Кызыл-оол</w:t>
            </w:r>
            <w:proofErr w:type="spellEnd"/>
            <w:r w:rsidRPr="00611F00">
              <w:rPr>
                <w:rFonts w:ascii="Times New Roman" w:eastAsia="Calibri" w:hAnsi="Times New Roman" w:cs="Times New Roman"/>
              </w:rPr>
              <w:t xml:space="preserve"> Х.В.</w:t>
            </w:r>
          </w:p>
        </w:tc>
      </w:tr>
    </w:tbl>
    <w:p w:rsidR="00235D2F" w:rsidRPr="00611F00" w:rsidRDefault="00235D2F" w:rsidP="0093291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  <w:sectPr w:rsidR="00235D2F" w:rsidRPr="00611F00" w:rsidSect="00992F89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AE546B" w:rsidRPr="00611F00" w:rsidRDefault="00AE546B" w:rsidP="00B71B93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sectPr w:rsidR="00AE546B" w:rsidRPr="00611F00" w:rsidSect="00992F89">
      <w:headerReference w:type="default" r:id="rId11"/>
      <w:pgSz w:w="16838" w:h="11906" w:orient="landscape"/>
      <w:pgMar w:top="709" w:right="1134" w:bottom="709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7B" w:rsidRDefault="006B4A7B" w:rsidP="00495C11">
      <w:pPr>
        <w:spacing w:after="0" w:line="240" w:lineRule="auto"/>
      </w:pPr>
      <w:r>
        <w:separator/>
      </w:r>
    </w:p>
  </w:endnote>
  <w:endnote w:type="continuationSeparator" w:id="0">
    <w:p w:rsidR="006B4A7B" w:rsidRDefault="006B4A7B" w:rsidP="0049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C9" w:rsidRDefault="00616D23">
    <w:pPr>
      <w:pStyle w:val="ac"/>
      <w:jc w:val="right"/>
    </w:pPr>
    <w:r>
      <w:fldChar w:fldCharType="begin"/>
    </w:r>
    <w:r w:rsidR="008E09C9">
      <w:instrText>PAGE   \* MERGEFORMAT</w:instrText>
    </w:r>
    <w:r>
      <w:fldChar w:fldCharType="separate"/>
    </w:r>
    <w:r w:rsidR="00992F89">
      <w:rPr>
        <w:noProof/>
      </w:rPr>
      <w:t>3</w:t>
    </w:r>
    <w:r>
      <w:fldChar w:fldCharType="end"/>
    </w:r>
  </w:p>
  <w:p w:rsidR="008E09C9" w:rsidRDefault="008E09C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7B" w:rsidRDefault="006B4A7B" w:rsidP="00495C11">
      <w:pPr>
        <w:spacing w:after="0" w:line="240" w:lineRule="auto"/>
      </w:pPr>
      <w:r>
        <w:separator/>
      </w:r>
    </w:p>
  </w:footnote>
  <w:footnote w:type="continuationSeparator" w:id="0">
    <w:p w:rsidR="006B4A7B" w:rsidRDefault="006B4A7B" w:rsidP="0049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C9" w:rsidRDefault="008E09C9">
    <w:pPr>
      <w:pStyle w:val="aa"/>
    </w:pPr>
  </w:p>
  <w:p w:rsidR="008E09C9" w:rsidRDefault="008E09C9">
    <w:pPr>
      <w:pStyle w:val="aa"/>
    </w:pPr>
  </w:p>
  <w:p w:rsidR="008E09C9" w:rsidRDefault="008E09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5084C2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497DA5"/>
    <w:multiLevelType w:val="hybridMultilevel"/>
    <w:tmpl w:val="3E34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387B"/>
    <w:multiLevelType w:val="hybridMultilevel"/>
    <w:tmpl w:val="1E6A14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6A0F0E"/>
    <w:multiLevelType w:val="hybridMultilevel"/>
    <w:tmpl w:val="53009DBC"/>
    <w:lvl w:ilvl="0" w:tplc="52F04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2F04D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6430A"/>
    <w:multiLevelType w:val="hybridMultilevel"/>
    <w:tmpl w:val="D5EC3E68"/>
    <w:lvl w:ilvl="0" w:tplc="041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7">
    <w:nsid w:val="1E2D649B"/>
    <w:multiLevelType w:val="hybridMultilevel"/>
    <w:tmpl w:val="4EF0A07E"/>
    <w:lvl w:ilvl="0" w:tplc="83689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876AA"/>
    <w:multiLevelType w:val="hybridMultilevel"/>
    <w:tmpl w:val="3E34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97E8A"/>
    <w:multiLevelType w:val="hybridMultilevel"/>
    <w:tmpl w:val="FDF8D184"/>
    <w:lvl w:ilvl="0" w:tplc="71E84F4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510C22"/>
    <w:multiLevelType w:val="multilevel"/>
    <w:tmpl w:val="01BE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DA7087"/>
    <w:multiLevelType w:val="hybridMultilevel"/>
    <w:tmpl w:val="44C81C6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69BB09A5"/>
    <w:multiLevelType w:val="hybridMultilevel"/>
    <w:tmpl w:val="4214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60FCB"/>
    <w:multiLevelType w:val="hybridMultilevel"/>
    <w:tmpl w:val="45265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7374CA"/>
    <w:multiLevelType w:val="multilevel"/>
    <w:tmpl w:val="4B9C06CA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4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15">
    <w:nsid w:val="73B8340B"/>
    <w:multiLevelType w:val="hybridMultilevel"/>
    <w:tmpl w:val="BDCAA180"/>
    <w:lvl w:ilvl="0" w:tplc="5EC875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63EF1"/>
    <w:multiLevelType w:val="multilevel"/>
    <w:tmpl w:val="5FAEF298"/>
    <w:lvl w:ilvl="0">
      <w:start w:val="1"/>
      <w:numFmt w:val="decimal"/>
      <w:lvlText w:val="%1)"/>
      <w:lvlJc w:val="left"/>
      <w:pPr>
        <w:ind w:left="404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7">
    <w:nsid w:val="7F0656E0"/>
    <w:multiLevelType w:val="hybridMultilevel"/>
    <w:tmpl w:val="481A5F9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16"/>
  </w:num>
  <w:num w:numId="11">
    <w:abstractNumId w:val="13"/>
  </w:num>
  <w:num w:numId="12">
    <w:abstractNumId w:val="17"/>
  </w:num>
  <w:num w:numId="13">
    <w:abstractNumId w:val="1"/>
  </w:num>
  <w:num w:numId="14">
    <w:abstractNumId w:val="8"/>
  </w:num>
  <w:num w:numId="15">
    <w:abstractNumId w:val="5"/>
  </w:num>
  <w:num w:numId="16">
    <w:abstractNumId w:val="0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E09"/>
    <w:rsid w:val="00005913"/>
    <w:rsid w:val="00034F29"/>
    <w:rsid w:val="000354D9"/>
    <w:rsid w:val="000405C2"/>
    <w:rsid w:val="00086400"/>
    <w:rsid w:val="00091958"/>
    <w:rsid w:val="000B0B09"/>
    <w:rsid w:val="000C3014"/>
    <w:rsid w:val="000D264B"/>
    <w:rsid w:val="000D4794"/>
    <w:rsid w:val="000E79D0"/>
    <w:rsid w:val="00140143"/>
    <w:rsid w:val="00154B7D"/>
    <w:rsid w:val="00164CAB"/>
    <w:rsid w:val="00172221"/>
    <w:rsid w:val="00180B4D"/>
    <w:rsid w:val="00186C5F"/>
    <w:rsid w:val="001909A6"/>
    <w:rsid w:val="001A2B88"/>
    <w:rsid w:val="001A2ED0"/>
    <w:rsid w:val="001D718E"/>
    <w:rsid w:val="002178AC"/>
    <w:rsid w:val="00227D49"/>
    <w:rsid w:val="00235D2F"/>
    <w:rsid w:val="002464E5"/>
    <w:rsid w:val="00246550"/>
    <w:rsid w:val="002553E1"/>
    <w:rsid w:val="00281985"/>
    <w:rsid w:val="00296E82"/>
    <w:rsid w:val="00297FE0"/>
    <w:rsid w:val="002A12BB"/>
    <w:rsid w:val="002D6D14"/>
    <w:rsid w:val="002E2782"/>
    <w:rsid w:val="002E3318"/>
    <w:rsid w:val="002F3E09"/>
    <w:rsid w:val="002F50B2"/>
    <w:rsid w:val="002F7082"/>
    <w:rsid w:val="002F77C7"/>
    <w:rsid w:val="003001CB"/>
    <w:rsid w:val="003022DE"/>
    <w:rsid w:val="00382AE3"/>
    <w:rsid w:val="0039353B"/>
    <w:rsid w:val="003A0D84"/>
    <w:rsid w:val="003B42D7"/>
    <w:rsid w:val="003C10AD"/>
    <w:rsid w:val="004027F0"/>
    <w:rsid w:val="00403C4B"/>
    <w:rsid w:val="00403D18"/>
    <w:rsid w:val="00437111"/>
    <w:rsid w:val="004416B4"/>
    <w:rsid w:val="00454DDC"/>
    <w:rsid w:val="00464FFF"/>
    <w:rsid w:val="00481801"/>
    <w:rsid w:val="00492590"/>
    <w:rsid w:val="00495C11"/>
    <w:rsid w:val="004B393D"/>
    <w:rsid w:val="004D1D1D"/>
    <w:rsid w:val="004E0E6A"/>
    <w:rsid w:val="004F56B6"/>
    <w:rsid w:val="004F6A72"/>
    <w:rsid w:val="0050162C"/>
    <w:rsid w:val="0051091A"/>
    <w:rsid w:val="00531DC8"/>
    <w:rsid w:val="005471CB"/>
    <w:rsid w:val="00566293"/>
    <w:rsid w:val="0058756A"/>
    <w:rsid w:val="005F0C34"/>
    <w:rsid w:val="00603024"/>
    <w:rsid w:val="00611F00"/>
    <w:rsid w:val="00616D23"/>
    <w:rsid w:val="00622AF6"/>
    <w:rsid w:val="00643A94"/>
    <w:rsid w:val="006841F5"/>
    <w:rsid w:val="0069661C"/>
    <w:rsid w:val="006A1904"/>
    <w:rsid w:val="006B4A7B"/>
    <w:rsid w:val="006C541E"/>
    <w:rsid w:val="006C5BFF"/>
    <w:rsid w:val="006E18E4"/>
    <w:rsid w:val="006F486A"/>
    <w:rsid w:val="00703827"/>
    <w:rsid w:val="00723D8E"/>
    <w:rsid w:val="0074325A"/>
    <w:rsid w:val="00766FAE"/>
    <w:rsid w:val="00793E35"/>
    <w:rsid w:val="00796C16"/>
    <w:rsid w:val="007F4BC8"/>
    <w:rsid w:val="00827E36"/>
    <w:rsid w:val="00851136"/>
    <w:rsid w:val="008511FC"/>
    <w:rsid w:val="008555F3"/>
    <w:rsid w:val="00872E0A"/>
    <w:rsid w:val="00885211"/>
    <w:rsid w:val="008C329E"/>
    <w:rsid w:val="008E09C9"/>
    <w:rsid w:val="00914898"/>
    <w:rsid w:val="00932914"/>
    <w:rsid w:val="00941090"/>
    <w:rsid w:val="00966ABB"/>
    <w:rsid w:val="0097031F"/>
    <w:rsid w:val="00992F89"/>
    <w:rsid w:val="009B4D0A"/>
    <w:rsid w:val="009E1DCA"/>
    <w:rsid w:val="009E51BD"/>
    <w:rsid w:val="00A048F2"/>
    <w:rsid w:val="00A53D1E"/>
    <w:rsid w:val="00A5502C"/>
    <w:rsid w:val="00A7373C"/>
    <w:rsid w:val="00AB130B"/>
    <w:rsid w:val="00AC7C17"/>
    <w:rsid w:val="00AE546B"/>
    <w:rsid w:val="00B46FDE"/>
    <w:rsid w:val="00B71B93"/>
    <w:rsid w:val="00B81213"/>
    <w:rsid w:val="00B92A7D"/>
    <w:rsid w:val="00C01666"/>
    <w:rsid w:val="00C150FF"/>
    <w:rsid w:val="00C16D46"/>
    <w:rsid w:val="00C514EC"/>
    <w:rsid w:val="00C71859"/>
    <w:rsid w:val="00C85C5F"/>
    <w:rsid w:val="00C97E69"/>
    <w:rsid w:val="00CA37BB"/>
    <w:rsid w:val="00CC6E30"/>
    <w:rsid w:val="00CD661C"/>
    <w:rsid w:val="00D01FE9"/>
    <w:rsid w:val="00D671B4"/>
    <w:rsid w:val="00DD1EFA"/>
    <w:rsid w:val="00DE41BC"/>
    <w:rsid w:val="00E04791"/>
    <w:rsid w:val="00E2441B"/>
    <w:rsid w:val="00E568A4"/>
    <w:rsid w:val="00E75EFB"/>
    <w:rsid w:val="00E81C17"/>
    <w:rsid w:val="00E85E0C"/>
    <w:rsid w:val="00EA3092"/>
    <w:rsid w:val="00ED73AD"/>
    <w:rsid w:val="00EF53FC"/>
    <w:rsid w:val="00F45781"/>
    <w:rsid w:val="00F63EE7"/>
    <w:rsid w:val="00F75F11"/>
    <w:rsid w:val="00FC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64E5"/>
  </w:style>
  <w:style w:type="paragraph" w:styleId="1">
    <w:name w:val="heading 1"/>
    <w:basedOn w:val="a0"/>
    <w:next w:val="a0"/>
    <w:link w:val="10"/>
    <w:uiPriority w:val="9"/>
    <w:qFormat/>
    <w:rsid w:val="001A2ED0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1A2ED0"/>
    <w:pPr>
      <w:keepNext/>
      <w:spacing w:before="240" w:after="60" w:line="25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A2ED0"/>
    <w:pPr>
      <w:keepNext/>
      <w:keepLines/>
      <w:spacing w:before="200" w:after="0" w:line="254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8511FC"/>
    <w:pPr>
      <w:ind w:left="720"/>
      <w:contextualSpacing/>
    </w:pPr>
  </w:style>
  <w:style w:type="table" w:customStyle="1" w:styleId="11">
    <w:name w:val="Сетка таблицы1"/>
    <w:basedOn w:val="a2"/>
    <w:next w:val="a6"/>
    <w:uiPriority w:val="59"/>
    <w:rsid w:val="00227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22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27D49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49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95C11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49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95C11"/>
  </w:style>
  <w:style w:type="paragraph" w:styleId="ac">
    <w:name w:val="footer"/>
    <w:basedOn w:val="a0"/>
    <w:link w:val="ad"/>
    <w:uiPriority w:val="99"/>
    <w:unhideWhenUsed/>
    <w:rsid w:val="0049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95C11"/>
  </w:style>
  <w:style w:type="character" w:customStyle="1" w:styleId="10">
    <w:name w:val="Заголовок 1 Знак"/>
    <w:basedOn w:val="a1"/>
    <w:link w:val="1"/>
    <w:uiPriority w:val="9"/>
    <w:rsid w:val="001A2ED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1A2E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1A2ED0"/>
    <w:rPr>
      <w:rFonts w:ascii="Cambria" w:eastAsia="Times New Roman" w:hAnsi="Cambria" w:cs="Times New Roman"/>
      <w:color w:val="243F6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1A2ED0"/>
  </w:style>
  <w:style w:type="character" w:styleId="ae">
    <w:name w:val="Hyperlink"/>
    <w:uiPriority w:val="99"/>
    <w:unhideWhenUsed/>
    <w:rsid w:val="001A2ED0"/>
    <w:rPr>
      <w:color w:val="0000FF"/>
      <w:u w:val="single"/>
    </w:rPr>
  </w:style>
  <w:style w:type="paragraph" w:customStyle="1" w:styleId="ConsPlusNormal">
    <w:name w:val="ConsPlusNormal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uiPriority w:val="22"/>
    <w:qFormat/>
    <w:rsid w:val="001A2ED0"/>
    <w:rPr>
      <w:b/>
      <w:bCs/>
    </w:rPr>
  </w:style>
  <w:style w:type="paragraph" w:customStyle="1" w:styleId="consplusnormal0">
    <w:name w:val="consplusnormal"/>
    <w:basedOn w:val="a0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unhideWhenUsed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1A2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A2E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nippetsub">
    <w:name w:val="snippet_sub"/>
    <w:basedOn w:val="a1"/>
    <w:rsid w:val="001A2ED0"/>
  </w:style>
  <w:style w:type="character" w:customStyle="1" w:styleId="apple-converted-space">
    <w:name w:val="apple-converted-space"/>
    <w:basedOn w:val="a1"/>
    <w:rsid w:val="001A2ED0"/>
  </w:style>
  <w:style w:type="table" w:customStyle="1" w:styleId="21">
    <w:name w:val="Сетка таблицы2"/>
    <w:basedOn w:val="a2"/>
    <w:next w:val="a6"/>
    <w:uiPriority w:val="59"/>
    <w:rsid w:val="001A2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unhideWhenUsed/>
    <w:rsid w:val="001A2ED0"/>
    <w:rPr>
      <w:color w:val="954F72"/>
      <w:u w:val="single"/>
    </w:rPr>
  </w:style>
  <w:style w:type="character" w:customStyle="1" w:styleId="13">
    <w:name w:val="Текст выноски Знак1"/>
    <w:uiPriority w:val="99"/>
    <w:semiHidden/>
    <w:rsid w:val="001A2ED0"/>
    <w:rPr>
      <w:rFonts w:ascii="Tahoma" w:hAnsi="Tahoma" w:cs="Tahoma" w:hint="default"/>
      <w:sz w:val="16"/>
      <w:szCs w:val="16"/>
      <w:lang w:eastAsia="en-US"/>
    </w:rPr>
  </w:style>
  <w:style w:type="paragraph" w:customStyle="1" w:styleId="ConsPlusNonformat">
    <w:name w:val="ConsPlusNonformat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1A2ED0"/>
    <w:rPr>
      <w:rFonts w:ascii="Calibri" w:eastAsia="Calibri" w:hAnsi="Calibri"/>
      <w:bCs/>
      <w:sz w:val="24"/>
      <w:szCs w:val="24"/>
    </w:rPr>
  </w:style>
  <w:style w:type="paragraph" w:customStyle="1" w:styleId="14">
    <w:name w:val="Абзац списка1"/>
    <w:basedOn w:val="a0"/>
    <w:link w:val="ListParagraphChar"/>
    <w:rsid w:val="001A2ED0"/>
    <w:pPr>
      <w:spacing w:before="240" w:after="0" w:line="240" w:lineRule="auto"/>
      <w:ind w:left="720"/>
    </w:pPr>
    <w:rPr>
      <w:rFonts w:ascii="Calibri" w:eastAsia="Calibri" w:hAnsi="Calibri"/>
      <w:bCs/>
      <w:sz w:val="24"/>
      <w:szCs w:val="24"/>
    </w:rPr>
  </w:style>
  <w:style w:type="paragraph" w:styleId="af2">
    <w:name w:val="Body Text Indent"/>
    <w:basedOn w:val="a0"/>
    <w:link w:val="af3"/>
    <w:uiPriority w:val="99"/>
    <w:unhideWhenUsed/>
    <w:rsid w:val="001A2E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1A2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d">
    <w:name w:val="std"/>
    <w:basedOn w:val="a0"/>
    <w:rsid w:val="001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semiHidden/>
    <w:unhideWhenUsed/>
    <w:rsid w:val="001A2ED0"/>
    <w:pPr>
      <w:spacing w:after="12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1A2ED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1A2ED0"/>
  </w:style>
  <w:style w:type="paragraph" w:customStyle="1" w:styleId="ConsPlusTitle">
    <w:name w:val="ConsPlusTitle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0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0"/>
    <w:rsid w:val="001A2ED0"/>
    <w:pPr>
      <w:spacing w:before="240" w:after="0" w:line="240" w:lineRule="auto"/>
      <w:ind w:left="720"/>
    </w:pPr>
    <w:rPr>
      <w:rFonts w:ascii="Calibri" w:eastAsia="Calibri" w:hAnsi="Calibri" w:cs="Times New Roman"/>
      <w:bCs/>
      <w:sz w:val="24"/>
      <w:szCs w:val="24"/>
    </w:rPr>
  </w:style>
  <w:style w:type="paragraph" w:customStyle="1" w:styleId="ConsNonformat">
    <w:name w:val="ConsNonformat"/>
    <w:rsid w:val="001A2E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">
    <w:name w:val="нум"/>
    <w:basedOn w:val="a0"/>
    <w:link w:val="af6"/>
    <w:uiPriority w:val="99"/>
    <w:rsid w:val="001A2ED0"/>
    <w:pPr>
      <w:numPr>
        <w:numId w:val="16"/>
      </w:numPr>
      <w:tabs>
        <w:tab w:val="left" w:pos="993"/>
      </w:tabs>
      <w:spacing w:after="0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6">
    <w:name w:val="нум Знак"/>
    <w:link w:val="a"/>
    <w:uiPriority w:val="99"/>
    <w:locked/>
    <w:rsid w:val="001A2ED0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23">
    <w:name w:val="Нет списка2"/>
    <w:next w:val="a3"/>
    <w:uiPriority w:val="99"/>
    <w:semiHidden/>
    <w:unhideWhenUsed/>
    <w:rsid w:val="006A1904"/>
  </w:style>
  <w:style w:type="table" w:customStyle="1" w:styleId="3">
    <w:name w:val="Сетка таблицы3"/>
    <w:basedOn w:val="a2"/>
    <w:next w:val="a6"/>
    <w:uiPriority w:val="59"/>
    <w:rsid w:val="006A19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3"/>
    <w:uiPriority w:val="99"/>
    <w:semiHidden/>
    <w:unhideWhenUsed/>
    <w:rsid w:val="00235D2F"/>
  </w:style>
  <w:style w:type="table" w:customStyle="1" w:styleId="4">
    <w:name w:val="Сетка таблицы4"/>
    <w:basedOn w:val="a2"/>
    <w:next w:val="a6"/>
    <w:uiPriority w:val="59"/>
    <w:rsid w:val="00235D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A2ED0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1A2ED0"/>
    <w:pPr>
      <w:keepNext/>
      <w:spacing w:before="240" w:after="60" w:line="25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A2ED0"/>
    <w:pPr>
      <w:keepNext/>
      <w:keepLines/>
      <w:spacing w:before="200" w:after="0" w:line="254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8511FC"/>
    <w:pPr>
      <w:ind w:left="720"/>
      <w:contextualSpacing/>
    </w:pPr>
  </w:style>
  <w:style w:type="table" w:customStyle="1" w:styleId="11">
    <w:name w:val="Сетка таблицы1"/>
    <w:basedOn w:val="a2"/>
    <w:next w:val="a6"/>
    <w:uiPriority w:val="59"/>
    <w:rsid w:val="00227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22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27D49"/>
    <w:pPr>
      <w:spacing w:after="0" w:line="240" w:lineRule="auto"/>
    </w:pPr>
  </w:style>
  <w:style w:type="paragraph" w:styleId="a8">
    <w:name w:val="Balloon Text"/>
    <w:basedOn w:val="a0"/>
    <w:link w:val="a9"/>
    <w:uiPriority w:val="99"/>
    <w:semiHidden/>
    <w:unhideWhenUsed/>
    <w:rsid w:val="0049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95C11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49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95C11"/>
  </w:style>
  <w:style w:type="paragraph" w:styleId="ac">
    <w:name w:val="footer"/>
    <w:basedOn w:val="a0"/>
    <w:link w:val="ad"/>
    <w:uiPriority w:val="99"/>
    <w:unhideWhenUsed/>
    <w:rsid w:val="00495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495C11"/>
  </w:style>
  <w:style w:type="character" w:customStyle="1" w:styleId="10">
    <w:name w:val="Заголовок 1 Знак"/>
    <w:basedOn w:val="a1"/>
    <w:link w:val="1"/>
    <w:uiPriority w:val="9"/>
    <w:rsid w:val="001A2ED0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1A2E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semiHidden/>
    <w:rsid w:val="001A2ED0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1A2ED0"/>
  </w:style>
  <w:style w:type="character" w:styleId="ae">
    <w:name w:val="Hyperlink"/>
    <w:uiPriority w:val="99"/>
    <w:unhideWhenUsed/>
    <w:rsid w:val="001A2ED0"/>
    <w:rPr>
      <w:color w:val="0000FF"/>
      <w:u w:val="single"/>
    </w:rPr>
  </w:style>
  <w:style w:type="paragraph" w:customStyle="1" w:styleId="ConsPlusNormal">
    <w:name w:val="ConsPlusNormal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uiPriority w:val="22"/>
    <w:qFormat/>
    <w:rsid w:val="001A2ED0"/>
    <w:rPr>
      <w:b/>
      <w:bCs/>
    </w:rPr>
  </w:style>
  <w:style w:type="paragraph" w:customStyle="1" w:styleId="consplusnormal0">
    <w:name w:val="consplusnormal"/>
    <w:basedOn w:val="a0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unhideWhenUsed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1A2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A2ED0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snippetsub">
    <w:name w:val="snippet_sub"/>
    <w:basedOn w:val="a1"/>
    <w:rsid w:val="001A2ED0"/>
  </w:style>
  <w:style w:type="character" w:customStyle="1" w:styleId="apple-converted-space">
    <w:name w:val="apple-converted-space"/>
    <w:basedOn w:val="a1"/>
    <w:rsid w:val="001A2ED0"/>
  </w:style>
  <w:style w:type="table" w:customStyle="1" w:styleId="21">
    <w:name w:val="Сетка таблицы2"/>
    <w:basedOn w:val="a2"/>
    <w:next w:val="a6"/>
    <w:uiPriority w:val="59"/>
    <w:rsid w:val="001A2E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unhideWhenUsed/>
    <w:rsid w:val="001A2ED0"/>
    <w:rPr>
      <w:color w:val="954F72"/>
      <w:u w:val="single"/>
    </w:rPr>
  </w:style>
  <w:style w:type="character" w:customStyle="1" w:styleId="13">
    <w:name w:val="Текст выноски Знак1"/>
    <w:uiPriority w:val="99"/>
    <w:semiHidden/>
    <w:rsid w:val="001A2ED0"/>
    <w:rPr>
      <w:rFonts w:ascii="Tahoma" w:hAnsi="Tahoma" w:cs="Tahoma" w:hint="default"/>
      <w:sz w:val="16"/>
      <w:szCs w:val="16"/>
      <w:lang w:eastAsia="en-US"/>
    </w:rPr>
  </w:style>
  <w:style w:type="paragraph" w:customStyle="1" w:styleId="ConsPlusNonformat">
    <w:name w:val="ConsPlusNonformat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1A2ED0"/>
    <w:rPr>
      <w:rFonts w:ascii="Calibri" w:eastAsia="Calibri" w:hAnsi="Calibri"/>
      <w:bCs/>
      <w:sz w:val="24"/>
      <w:szCs w:val="24"/>
    </w:rPr>
  </w:style>
  <w:style w:type="paragraph" w:customStyle="1" w:styleId="14">
    <w:name w:val="Абзац списка1"/>
    <w:basedOn w:val="a0"/>
    <w:link w:val="ListParagraphChar"/>
    <w:rsid w:val="001A2ED0"/>
    <w:pPr>
      <w:spacing w:before="240" w:after="0" w:line="240" w:lineRule="auto"/>
      <w:ind w:left="720"/>
    </w:pPr>
    <w:rPr>
      <w:rFonts w:ascii="Calibri" w:eastAsia="Calibri" w:hAnsi="Calibri"/>
      <w:bCs/>
      <w:sz w:val="24"/>
      <w:szCs w:val="24"/>
    </w:rPr>
  </w:style>
  <w:style w:type="paragraph" w:styleId="af2">
    <w:name w:val="Body Text Indent"/>
    <w:basedOn w:val="a0"/>
    <w:link w:val="af3"/>
    <w:uiPriority w:val="99"/>
    <w:unhideWhenUsed/>
    <w:rsid w:val="001A2E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1A2ED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std">
    <w:name w:val="std"/>
    <w:basedOn w:val="a0"/>
    <w:rsid w:val="001A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semiHidden/>
    <w:unhideWhenUsed/>
    <w:rsid w:val="001A2ED0"/>
    <w:pPr>
      <w:spacing w:after="120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1A2ED0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5">
    <w:name w:val="Абзац списка Знак"/>
    <w:link w:val="a4"/>
    <w:locked/>
    <w:rsid w:val="001A2ED0"/>
  </w:style>
  <w:style w:type="paragraph" w:customStyle="1" w:styleId="ConsPlusTitle">
    <w:name w:val="ConsPlusTitle"/>
    <w:uiPriority w:val="99"/>
    <w:rsid w:val="001A2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0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A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0"/>
    <w:rsid w:val="001A2ED0"/>
    <w:pPr>
      <w:spacing w:before="240" w:after="0" w:line="240" w:lineRule="auto"/>
      <w:ind w:left="720"/>
    </w:pPr>
    <w:rPr>
      <w:rFonts w:ascii="Calibri" w:eastAsia="Calibri" w:hAnsi="Calibri" w:cs="Times New Roman"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A2E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">
    <w:name w:val="нум"/>
    <w:basedOn w:val="a0"/>
    <w:link w:val="af6"/>
    <w:uiPriority w:val="99"/>
    <w:rsid w:val="001A2ED0"/>
    <w:pPr>
      <w:numPr>
        <w:numId w:val="16"/>
      </w:numPr>
      <w:tabs>
        <w:tab w:val="left" w:pos="993"/>
      </w:tabs>
      <w:spacing w:after="0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6">
    <w:name w:val="нум Знак"/>
    <w:link w:val="a"/>
    <w:uiPriority w:val="99"/>
    <w:locked/>
    <w:rsid w:val="001A2ED0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numbering" w:customStyle="1" w:styleId="23">
    <w:name w:val="Нет списка2"/>
    <w:next w:val="a3"/>
    <w:uiPriority w:val="99"/>
    <w:semiHidden/>
    <w:unhideWhenUsed/>
    <w:rsid w:val="006A1904"/>
  </w:style>
  <w:style w:type="table" w:customStyle="1" w:styleId="3">
    <w:name w:val="Сетка таблицы3"/>
    <w:basedOn w:val="a2"/>
    <w:next w:val="a6"/>
    <w:uiPriority w:val="59"/>
    <w:rsid w:val="006A19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3"/>
    <w:uiPriority w:val="99"/>
    <w:semiHidden/>
    <w:unhideWhenUsed/>
    <w:rsid w:val="00235D2F"/>
  </w:style>
  <w:style w:type="table" w:customStyle="1" w:styleId="4">
    <w:name w:val="Сетка таблицы4"/>
    <w:basedOn w:val="a2"/>
    <w:next w:val="a6"/>
    <w:uiPriority w:val="59"/>
    <w:rsid w:val="00235D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6;&#1088;&#1103;&#1076;&#1086;&#1082;%20&#1088;&#1072;&#1079;&#1088;&#1072;&#1073;&#1086;&#1090;&#1082;&#1080;%20&#1084;&#1091;&#1085;&#1080;&#1094;%20&#1087;&#1088;&#1086;&#1075;&#1088;&#1072;&#1084;&#1084;_&#1080;%20&#1087;&#1086;&#1076;&#1087;&#1088;&#1086;&#1075;&#1088;&#1072;&#1084;&#1084;%20&#1053;&#1054;&#1042;&#1054;&#1045;.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F:\&#1055;&#1086;&#1088;&#1103;&#1076;&#1086;&#1082;%20&#1088;&#1072;&#1079;&#1088;&#1072;&#1073;&#1086;&#1090;&#1082;&#1080;%20&#1084;&#1091;&#1085;&#1080;&#1094;%20&#1087;&#1088;&#1086;&#1075;&#1088;&#1072;&#1084;&#1084;_&#1080;%20&#1087;&#1086;&#1076;&#1087;&#1088;&#1086;&#1075;&#1088;&#1072;&#1084;&#1084;%20&#1053;&#1054;&#1042;&#1054;&#1045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5;&#1086;&#1088;&#1103;&#1076;&#1086;&#1082;%20&#1088;&#1072;&#1079;&#1088;&#1072;&#1073;&#1086;&#1090;&#1082;&#1080;%20&#1084;&#1091;&#1085;&#1080;&#1094;%20&#1087;&#1088;&#1086;&#1075;&#1088;&#1072;&#1084;&#1084;_&#1080;%20&#1087;&#1086;&#1076;&#1087;&#1088;&#1086;&#1075;&#1088;&#1072;&#1084;&#1084;%20&#1053;&#1054;&#1042;&#1054;&#1045;.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62</Pages>
  <Words>16910</Words>
  <Characters>96390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2017-10-26T03:07:00Z</cp:lastPrinted>
  <dcterms:created xsi:type="dcterms:W3CDTF">2017-11-03T05:18:00Z</dcterms:created>
  <dcterms:modified xsi:type="dcterms:W3CDTF">2017-12-01T08:57:00Z</dcterms:modified>
</cp:coreProperties>
</file>