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7F" w:rsidRDefault="00FF757F" w:rsidP="007C5798">
      <w:pPr>
        <w:keepNext/>
        <w:spacing w:after="0" w:line="240" w:lineRule="auto"/>
        <w:outlineLvl w:val="0"/>
        <w:rPr>
          <w:rFonts w:ascii="Times New Roman" w:eastAsia="Times New Roman" w:hAnsi="Times New Roman" w:cs="Times New Roman"/>
          <w:sz w:val="28"/>
          <w:szCs w:val="28"/>
          <w:lang w:eastAsia="ru-RU"/>
        </w:rPr>
      </w:pPr>
      <w:bookmarkStart w:id="0" w:name="_GoBack"/>
      <w:bookmarkEnd w:id="0"/>
    </w:p>
    <w:p w:rsidR="00FF757F" w:rsidRDefault="00FF757F" w:rsidP="00F35F38">
      <w:pPr>
        <w:keepNext/>
        <w:spacing w:after="0" w:line="240" w:lineRule="auto"/>
        <w:jc w:val="center"/>
        <w:outlineLvl w:val="0"/>
        <w:rPr>
          <w:rFonts w:ascii="Times New Roman" w:eastAsia="Times New Roman" w:hAnsi="Times New Roman" w:cs="Times New Roman"/>
          <w:sz w:val="28"/>
          <w:szCs w:val="28"/>
          <w:lang w:eastAsia="ru-RU"/>
        </w:rPr>
      </w:pPr>
    </w:p>
    <w:p w:rsidR="00F35F38" w:rsidRPr="00F92D66" w:rsidRDefault="00F35F38" w:rsidP="00F35F38">
      <w:pPr>
        <w:keepNext/>
        <w:spacing w:after="0" w:line="240" w:lineRule="auto"/>
        <w:jc w:val="center"/>
        <w:outlineLvl w:val="0"/>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РЕСПУБЛИКА ТЫВА</w:t>
      </w:r>
    </w:p>
    <w:p w:rsidR="00F35F38" w:rsidRPr="00F92D66" w:rsidRDefault="00F35F38" w:rsidP="00F35F38">
      <w:pPr>
        <w:tabs>
          <w:tab w:val="left" w:pos="2880"/>
        </w:tabs>
        <w:spacing w:after="0" w:line="240" w:lineRule="auto"/>
        <w:jc w:val="center"/>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ПИЙ-ХЕМСКИЙ КОЖУУН</w:t>
      </w:r>
    </w:p>
    <w:p w:rsidR="00F35F38" w:rsidRDefault="00F35F38" w:rsidP="00F35F38">
      <w:pPr>
        <w:pBdr>
          <w:bottom w:val="single" w:sz="12" w:space="1" w:color="auto"/>
        </w:pBdr>
        <w:tabs>
          <w:tab w:val="left" w:pos="2880"/>
        </w:tabs>
        <w:spacing w:after="0" w:line="240" w:lineRule="auto"/>
        <w:jc w:val="center"/>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АДМИНИСТР</w:t>
      </w:r>
      <w:r w:rsidR="00570CF5" w:rsidRPr="00F92D66">
        <w:rPr>
          <w:rFonts w:ascii="Times New Roman" w:eastAsia="Times New Roman" w:hAnsi="Times New Roman" w:cs="Times New Roman"/>
          <w:b/>
          <w:sz w:val="24"/>
          <w:szCs w:val="24"/>
          <w:lang w:eastAsia="ru-RU"/>
        </w:rPr>
        <w:t xml:space="preserve">АЦИЯ СЕЛЬСКОГО ПОСЕЛЕНИЯ СУМОН </w:t>
      </w:r>
      <w:r w:rsidR="00200E90" w:rsidRPr="00F92D66">
        <w:rPr>
          <w:rFonts w:ascii="Times New Roman" w:eastAsia="Times New Roman" w:hAnsi="Times New Roman" w:cs="Times New Roman"/>
          <w:b/>
          <w:sz w:val="24"/>
          <w:szCs w:val="24"/>
          <w:lang w:eastAsia="ru-RU"/>
        </w:rPr>
        <w:t>СЕСЕРЛИГСКИЙ</w:t>
      </w:r>
    </w:p>
    <w:p w:rsidR="00F35F38" w:rsidRPr="00A61B76" w:rsidRDefault="00570CF5" w:rsidP="00F35F38">
      <w:pPr>
        <w:tabs>
          <w:tab w:val="left" w:pos="2880"/>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668510</w:t>
      </w:r>
      <w:r w:rsidR="00A92F0A">
        <w:rPr>
          <w:rFonts w:ascii="Times New Roman" w:eastAsia="Times New Roman" w:hAnsi="Times New Roman" w:cs="Times New Roman"/>
          <w:sz w:val="16"/>
          <w:szCs w:val="16"/>
          <w:lang w:eastAsia="ru-RU"/>
        </w:rPr>
        <w:t>,</w:t>
      </w:r>
      <w:r w:rsidR="00F35F38">
        <w:rPr>
          <w:rFonts w:ascii="Times New Roman" w:eastAsia="Times New Roman" w:hAnsi="Times New Roman" w:cs="Times New Roman"/>
          <w:sz w:val="16"/>
          <w:szCs w:val="16"/>
          <w:lang w:eastAsia="ru-RU"/>
        </w:rPr>
        <w:t xml:space="preserve"> Республика Тыва</w:t>
      </w:r>
      <w:r w:rsidR="00A92F0A">
        <w:rPr>
          <w:rFonts w:ascii="Times New Roman" w:eastAsia="Times New Roman" w:hAnsi="Times New Roman" w:cs="Times New Roman"/>
          <w:sz w:val="16"/>
          <w:szCs w:val="16"/>
          <w:lang w:eastAsia="ru-RU"/>
        </w:rPr>
        <w:t>,</w:t>
      </w:r>
      <w:r w:rsidR="00F35F38">
        <w:rPr>
          <w:rFonts w:ascii="Times New Roman" w:eastAsia="Times New Roman" w:hAnsi="Times New Roman" w:cs="Times New Roman"/>
          <w:sz w:val="16"/>
          <w:szCs w:val="16"/>
          <w:lang w:eastAsia="ru-RU"/>
        </w:rPr>
        <w:t xml:space="preserve"> Пий-</w:t>
      </w:r>
      <w:proofErr w:type="spellStart"/>
      <w:r w:rsidR="00F35F38">
        <w:rPr>
          <w:rFonts w:ascii="Times New Roman" w:eastAsia="Times New Roman" w:hAnsi="Times New Roman" w:cs="Times New Roman"/>
          <w:sz w:val="16"/>
          <w:szCs w:val="16"/>
          <w:lang w:eastAsia="ru-RU"/>
        </w:rPr>
        <w:t>Хемск</w:t>
      </w:r>
      <w:r>
        <w:rPr>
          <w:rFonts w:ascii="Times New Roman" w:eastAsia="Times New Roman" w:hAnsi="Times New Roman" w:cs="Times New Roman"/>
          <w:sz w:val="16"/>
          <w:szCs w:val="16"/>
          <w:lang w:eastAsia="ru-RU"/>
        </w:rPr>
        <w:t>ий</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кожуун</w:t>
      </w:r>
      <w:proofErr w:type="spellEnd"/>
      <w:r w:rsidR="00A92F0A">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с</w:t>
      </w:r>
      <w:proofErr w:type="gramStart"/>
      <w:r>
        <w:rPr>
          <w:rFonts w:ascii="Times New Roman" w:eastAsia="Times New Roman" w:hAnsi="Times New Roman" w:cs="Times New Roman"/>
          <w:sz w:val="16"/>
          <w:szCs w:val="16"/>
          <w:lang w:eastAsia="ru-RU"/>
        </w:rPr>
        <w:t>.С</w:t>
      </w:r>
      <w:proofErr w:type="gramEnd"/>
      <w:r>
        <w:rPr>
          <w:rFonts w:ascii="Times New Roman" w:eastAsia="Times New Roman" w:hAnsi="Times New Roman" w:cs="Times New Roman"/>
          <w:sz w:val="16"/>
          <w:szCs w:val="16"/>
          <w:lang w:eastAsia="ru-RU"/>
        </w:rPr>
        <w:t>есерлиг</w:t>
      </w:r>
      <w:proofErr w:type="spellEnd"/>
      <w:r w:rsidR="007D654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ул.М</w:t>
      </w:r>
      <w:r w:rsidR="007D654F">
        <w:rPr>
          <w:rFonts w:ascii="Times New Roman" w:eastAsia="Times New Roman" w:hAnsi="Times New Roman" w:cs="Times New Roman"/>
          <w:sz w:val="16"/>
          <w:szCs w:val="16"/>
          <w:lang w:eastAsia="ru-RU"/>
        </w:rPr>
        <w:t>а</w:t>
      </w:r>
      <w:r>
        <w:rPr>
          <w:rFonts w:ascii="Times New Roman" w:eastAsia="Times New Roman" w:hAnsi="Times New Roman" w:cs="Times New Roman"/>
          <w:sz w:val="16"/>
          <w:szCs w:val="16"/>
          <w:lang w:eastAsia="ru-RU"/>
        </w:rPr>
        <w:t>ндараа</w:t>
      </w:r>
      <w:proofErr w:type="spellEnd"/>
      <w:r>
        <w:rPr>
          <w:rFonts w:ascii="Times New Roman" w:eastAsia="Times New Roman" w:hAnsi="Times New Roman" w:cs="Times New Roman"/>
          <w:sz w:val="16"/>
          <w:szCs w:val="16"/>
          <w:lang w:eastAsia="ru-RU"/>
        </w:rPr>
        <w:t xml:space="preserve"> 19а</w:t>
      </w:r>
      <w:r w:rsidR="007D654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00A92F0A">
        <w:rPr>
          <w:rFonts w:ascii="Times New Roman" w:eastAsia="Times New Roman" w:hAnsi="Times New Roman" w:cs="Times New Roman"/>
          <w:sz w:val="16"/>
          <w:szCs w:val="16"/>
          <w:lang w:eastAsia="ru-RU"/>
        </w:rPr>
        <w:t>тел. 8 (394-35)21-8-03</w:t>
      </w:r>
    </w:p>
    <w:p w:rsidR="00F35F38" w:rsidRPr="00A61B76" w:rsidRDefault="00F35F38" w:rsidP="00F35F38">
      <w:pPr>
        <w:tabs>
          <w:tab w:val="left" w:pos="2880"/>
        </w:tabs>
        <w:spacing w:line="240" w:lineRule="auto"/>
        <w:rPr>
          <w:rFonts w:ascii="Times New Roman" w:eastAsia="Times New Roman" w:hAnsi="Times New Roman" w:cs="Times New Roman"/>
          <w:sz w:val="24"/>
          <w:szCs w:val="24"/>
          <w:lang w:eastAsia="ru-RU"/>
        </w:rPr>
      </w:pPr>
    </w:p>
    <w:p w:rsidR="00F35F38" w:rsidRPr="00F92D66" w:rsidRDefault="00F35F38" w:rsidP="00F35F38">
      <w:pPr>
        <w:keepNext/>
        <w:spacing w:after="0" w:line="240" w:lineRule="auto"/>
        <w:jc w:val="center"/>
        <w:outlineLvl w:val="0"/>
        <w:rPr>
          <w:rFonts w:ascii="Times New Roman" w:eastAsia="Times New Roman" w:hAnsi="Times New Roman" w:cs="Times New Roman"/>
          <w:b/>
          <w:sz w:val="28"/>
          <w:szCs w:val="28"/>
          <w:lang w:eastAsia="ru-RU"/>
        </w:rPr>
      </w:pPr>
      <w:proofErr w:type="gramStart"/>
      <w:r w:rsidRPr="00F92D66">
        <w:rPr>
          <w:rFonts w:ascii="Times New Roman" w:eastAsia="Times New Roman" w:hAnsi="Times New Roman" w:cs="Times New Roman"/>
          <w:b/>
          <w:sz w:val="28"/>
          <w:szCs w:val="28"/>
          <w:lang w:eastAsia="ru-RU"/>
        </w:rPr>
        <w:t>П</w:t>
      </w:r>
      <w:proofErr w:type="gramEnd"/>
      <w:r w:rsidRPr="00F92D66">
        <w:rPr>
          <w:rFonts w:ascii="Times New Roman" w:eastAsia="Times New Roman" w:hAnsi="Times New Roman" w:cs="Times New Roman"/>
          <w:b/>
          <w:sz w:val="28"/>
          <w:szCs w:val="28"/>
          <w:lang w:eastAsia="ru-RU"/>
        </w:rPr>
        <w:t xml:space="preserve"> О С Т А Н О В Л Е Н И Е</w:t>
      </w:r>
    </w:p>
    <w:p w:rsidR="00200E90" w:rsidRDefault="00200E90" w:rsidP="00200E90">
      <w:pPr>
        <w:tabs>
          <w:tab w:val="left" w:pos="2880"/>
        </w:tabs>
        <w:spacing w:line="240" w:lineRule="auto"/>
        <w:rPr>
          <w:rFonts w:ascii="Times New Roman" w:eastAsia="Times New Roman" w:hAnsi="Times New Roman" w:cs="Times New Roman"/>
          <w:sz w:val="28"/>
          <w:szCs w:val="28"/>
          <w:lang w:eastAsia="ru-RU"/>
        </w:rPr>
      </w:pPr>
    </w:p>
    <w:p w:rsidR="00F35F38" w:rsidRPr="00570CF5" w:rsidRDefault="00A92F0A" w:rsidP="00200E90">
      <w:pPr>
        <w:tabs>
          <w:tab w:val="left" w:pos="2880"/>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апреля</w:t>
      </w:r>
      <w:r w:rsidR="00200E90">
        <w:rPr>
          <w:rFonts w:ascii="Times New Roman" w:eastAsia="Times New Roman" w:hAnsi="Times New Roman" w:cs="Times New Roman"/>
          <w:sz w:val="28"/>
          <w:szCs w:val="28"/>
          <w:lang w:eastAsia="ru-RU"/>
        </w:rPr>
        <w:t xml:space="preserve"> </w:t>
      </w:r>
      <w:r w:rsidR="00F35F38" w:rsidRPr="00A61B7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00F35F38" w:rsidRPr="00A61B76">
        <w:rPr>
          <w:rFonts w:ascii="Times New Roman" w:eastAsia="Times New Roman" w:hAnsi="Times New Roman" w:cs="Times New Roman"/>
          <w:sz w:val="28"/>
          <w:szCs w:val="28"/>
          <w:lang w:eastAsia="ru-RU"/>
        </w:rPr>
        <w:t xml:space="preserve"> г</w:t>
      </w:r>
      <w:r w:rsidR="00F35F38" w:rsidRPr="00570CF5">
        <w:rPr>
          <w:rFonts w:ascii="Times New Roman" w:eastAsia="Times New Roman" w:hAnsi="Times New Roman" w:cs="Times New Roman"/>
          <w:sz w:val="28"/>
          <w:szCs w:val="28"/>
          <w:lang w:eastAsia="ru-RU"/>
        </w:rPr>
        <w:t>.</w:t>
      </w:r>
      <w:r w:rsidR="00200E90" w:rsidRPr="00570CF5">
        <w:rPr>
          <w:rFonts w:ascii="Times New Roman" w:eastAsia="Times New Roman" w:hAnsi="Times New Roman" w:cs="Times New Roman"/>
          <w:sz w:val="28"/>
          <w:szCs w:val="28"/>
          <w:lang w:eastAsia="ru-RU"/>
        </w:rPr>
        <w:t xml:space="preserve">                                                           </w:t>
      </w:r>
      <w:r w:rsidR="00F35F38" w:rsidRPr="00570CF5">
        <w:rPr>
          <w:rFonts w:ascii="Times New Roman" w:eastAsia="Times New Roman" w:hAnsi="Times New Roman" w:cs="Times New Roman"/>
          <w:sz w:val="28"/>
          <w:szCs w:val="28"/>
          <w:lang w:eastAsia="ru-RU"/>
        </w:rPr>
        <w:t xml:space="preserve"> </w:t>
      </w:r>
      <w:r w:rsidR="00570CF5" w:rsidRPr="00570CF5">
        <w:rPr>
          <w:rFonts w:ascii="Times New Roman" w:eastAsia="Times New Roman" w:hAnsi="Times New Roman" w:cs="Times New Roman"/>
          <w:sz w:val="28"/>
          <w:szCs w:val="28"/>
          <w:lang w:eastAsia="ru-RU"/>
        </w:rPr>
        <w:t xml:space="preserve">                 </w:t>
      </w:r>
      <w:r w:rsidR="00F35F38" w:rsidRPr="00570CF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w:t>
      </w:r>
    </w:p>
    <w:p w:rsidR="00F35F38" w:rsidRDefault="00F35F38" w:rsidP="00F35F38">
      <w:pPr>
        <w:spacing w:line="240" w:lineRule="auto"/>
        <w:jc w:val="center"/>
        <w:rPr>
          <w:rFonts w:ascii="Times New Roman" w:eastAsia="Times New Roman" w:hAnsi="Times New Roman" w:cs="Times New Roman"/>
          <w:sz w:val="28"/>
          <w:szCs w:val="28"/>
          <w:lang w:eastAsia="ru-RU"/>
        </w:rPr>
      </w:pPr>
    </w:p>
    <w:p w:rsidR="00F35F38" w:rsidRPr="00F92D66" w:rsidRDefault="00F35F38" w:rsidP="00F35F38">
      <w:pPr>
        <w:spacing w:after="160" w:line="259" w:lineRule="auto"/>
        <w:jc w:val="center"/>
        <w:rPr>
          <w:rFonts w:ascii="Times New Roman" w:eastAsia="Calibri" w:hAnsi="Times New Roman" w:cs="Times New Roman"/>
          <w:b/>
          <w:sz w:val="28"/>
          <w:szCs w:val="28"/>
        </w:rPr>
      </w:pPr>
      <w:r w:rsidRPr="00F92D66">
        <w:rPr>
          <w:rFonts w:ascii="Times New Roman" w:eastAsia="Calibri" w:hAnsi="Times New Roman" w:cs="Times New Roman"/>
          <w:b/>
          <w:sz w:val="28"/>
          <w:szCs w:val="28"/>
        </w:rPr>
        <w:t xml:space="preserve">Об установлении Порядка принятия решений о разработке муниципальных программ, их формирования и реализации, порядка </w:t>
      </w:r>
      <w:proofErr w:type="gramStart"/>
      <w:r w:rsidRPr="00F92D66">
        <w:rPr>
          <w:rFonts w:ascii="Times New Roman" w:eastAsia="Calibri" w:hAnsi="Times New Roman" w:cs="Times New Roman"/>
          <w:b/>
          <w:sz w:val="28"/>
          <w:szCs w:val="28"/>
        </w:rPr>
        <w:t>проведения оценки эффективности реализации муниципальных программ</w:t>
      </w:r>
      <w:proofErr w:type="gramEnd"/>
    </w:p>
    <w:p w:rsidR="00F35F38" w:rsidRPr="00F35F38" w:rsidRDefault="00F35F38" w:rsidP="00F35F38">
      <w:pPr>
        <w:spacing w:after="160" w:line="259" w:lineRule="auto"/>
        <w:jc w:val="center"/>
        <w:rPr>
          <w:rFonts w:ascii="Times New Roman" w:eastAsia="Calibri" w:hAnsi="Times New Roman" w:cs="Times New Roman"/>
          <w:sz w:val="28"/>
          <w:szCs w:val="28"/>
        </w:rPr>
      </w:pPr>
    </w:p>
    <w:p w:rsidR="00F35F38" w:rsidRPr="00F35F38" w:rsidRDefault="005833E7" w:rsidP="00F92D66">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5F38" w:rsidRPr="00F35F38">
        <w:rPr>
          <w:rFonts w:ascii="Times New Roman" w:eastAsia="Calibri" w:hAnsi="Times New Roman" w:cs="Times New Roman"/>
          <w:sz w:val="28"/>
          <w:szCs w:val="28"/>
        </w:rPr>
        <w:t xml:space="preserve">В целях повышения эффективности бюджетных расходов, совершенствования программно-целевых методов бюджетного планирования, а также в соответствии со статьей 179 Бюджетного кодекса Российской Федерации, администрация </w:t>
      </w:r>
      <w:proofErr w:type="spellStart"/>
      <w:r w:rsidR="00F35F38">
        <w:rPr>
          <w:rFonts w:ascii="Times New Roman" w:eastAsia="Calibri" w:hAnsi="Times New Roman" w:cs="Times New Roman"/>
          <w:sz w:val="28"/>
          <w:szCs w:val="28"/>
        </w:rPr>
        <w:t>сумона</w:t>
      </w:r>
      <w:proofErr w:type="spellEnd"/>
      <w:r w:rsidR="00F35F38">
        <w:rPr>
          <w:rFonts w:ascii="Times New Roman" w:eastAsia="Calibri" w:hAnsi="Times New Roman" w:cs="Times New Roman"/>
          <w:sz w:val="28"/>
          <w:szCs w:val="28"/>
        </w:rPr>
        <w:t xml:space="preserve"> </w:t>
      </w:r>
      <w:proofErr w:type="spellStart"/>
      <w:r w:rsidR="00200E90">
        <w:rPr>
          <w:rFonts w:ascii="Times New Roman" w:eastAsia="Calibri" w:hAnsi="Times New Roman" w:cs="Times New Roman"/>
          <w:sz w:val="28"/>
          <w:szCs w:val="28"/>
        </w:rPr>
        <w:t>Сесерлигский</w:t>
      </w:r>
      <w:proofErr w:type="spellEnd"/>
      <w:r w:rsidR="00F35F38" w:rsidRPr="00F35F38">
        <w:rPr>
          <w:rFonts w:ascii="Times New Roman" w:eastAsia="Calibri" w:hAnsi="Times New Roman" w:cs="Times New Roman"/>
          <w:sz w:val="28"/>
          <w:szCs w:val="28"/>
        </w:rPr>
        <w:t xml:space="preserve">  </w:t>
      </w:r>
      <w:r w:rsidR="00F35F38" w:rsidRPr="00F92D66">
        <w:rPr>
          <w:rFonts w:ascii="Times New Roman" w:eastAsia="Calibri" w:hAnsi="Times New Roman" w:cs="Times New Roman"/>
          <w:b/>
          <w:sz w:val="28"/>
          <w:szCs w:val="28"/>
        </w:rPr>
        <w:t>ПОСТАНОВЛЯЕТ:</w:t>
      </w:r>
    </w:p>
    <w:p w:rsidR="00F35F38" w:rsidRPr="00F35F38" w:rsidRDefault="00F35F38" w:rsidP="00F92D66">
      <w:pPr>
        <w:autoSpaceDE w:val="0"/>
        <w:autoSpaceDN w:val="0"/>
        <w:adjustRightInd w:val="0"/>
        <w:spacing w:after="0"/>
        <w:jc w:val="both"/>
        <w:rPr>
          <w:rFonts w:ascii="Times New Roman" w:eastAsia="Calibri" w:hAnsi="Times New Roman" w:cs="Times New Roman"/>
          <w:sz w:val="28"/>
          <w:szCs w:val="28"/>
        </w:rPr>
      </w:pPr>
      <w:r w:rsidRPr="00F35F38">
        <w:rPr>
          <w:rFonts w:ascii="Times New Roman" w:eastAsia="Calibri" w:hAnsi="Times New Roman" w:cs="Times New Roman"/>
          <w:sz w:val="28"/>
          <w:szCs w:val="28"/>
        </w:rPr>
        <w:t>1. Утвердить прилагаемые:</w:t>
      </w:r>
    </w:p>
    <w:p w:rsidR="00F35F38" w:rsidRPr="00F35F38" w:rsidRDefault="00F35F38" w:rsidP="00F92D66">
      <w:pPr>
        <w:autoSpaceDE w:val="0"/>
        <w:autoSpaceDN w:val="0"/>
        <w:adjustRightInd w:val="0"/>
        <w:spacing w:after="0"/>
        <w:jc w:val="both"/>
        <w:rPr>
          <w:rFonts w:ascii="Times New Roman" w:eastAsia="Calibri" w:hAnsi="Times New Roman" w:cs="Times New Roman"/>
          <w:sz w:val="28"/>
          <w:szCs w:val="28"/>
        </w:rPr>
      </w:pPr>
      <w:r w:rsidRPr="00F35F38">
        <w:rPr>
          <w:rFonts w:ascii="Times New Roman" w:eastAsia="Calibri" w:hAnsi="Times New Roman" w:cs="Times New Roman"/>
          <w:sz w:val="28"/>
          <w:szCs w:val="28"/>
        </w:rPr>
        <w:t xml:space="preserve">1.1. Порядок принятия решений о разработке муниципальных программ, их формирования и реализации, порядка </w:t>
      </w:r>
      <w:proofErr w:type="gramStart"/>
      <w:r w:rsidRPr="00F35F38">
        <w:rPr>
          <w:rFonts w:ascii="Times New Roman" w:eastAsia="Calibri" w:hAnsi="Times New Roman" w:cs="Times New Roman"/>
          <w:sz w:val="28"/>
          <w:szCs w:val="28"/>
        </w:rPr>
        <w:t>проведения оценки эффективности реализации муниципальных программ</w:t>
      </w:r>
      <w:proofErr w:type="gramEnd"/>
      <w:r w:rsidRPr="00F35F38">
        <w:rPr>
          <w:rFonts w:ascii="Times New Roman" w:eastAsia="Calibri" w:hAnsi="Times New Roman" w:cs="Times New Roman"/>
          <w:sz w:val="28"/>
          <w:szCs w:val="28"/>
        </w:rPr>
        <w:t xml:space="preserve"> </w:t>
      </w:r>
      <w:proofErr w:type="spellStart"/>
      <w:r w:rsidR="002166E1">
        <w:rPr>
          <w:rFonts w:ascii="Times New Roman" w:eastAsia="Calibri" w:hAnsi="Times New Roman" w:cs="Times New Roman"/>
          <w:sz w:val="28"/>
          <w:szCs w:val="28"/>
        </w:rPr>
        <w:t>сумона</w:t>
      </w:r>
      <w:proofErr w:type="spellEnd"/>
      <w:r w:rsidR="002166E1">
        <w:rPr>
          <w:rFonts w:ascii="Times New Roman" w:eastAsia="Calibri" w:hAnsi="Times New Roman" w:cs="Times New Roman"/>
          <w:sz w:val="28"/>
          <w:szCs w:val="28"/>
        </w:rPr>
        <w:t xml:space="preserve"> </w:t>
      </w:r>
      <w:proofErr w:type="spellStart"/>
      <w:r w:rsidR="00200E90">
        <w:rPr>
          <w:rFonts w:ascii="Times New Roman" w:eastAsia="Calibri" w:hAnsi="Times New Roman" w:cs="Times New Roman"/>
          <w:sz w:val="28"/>
          <w:szCs w:val="28"/>
        </w:rPr>
        <w:t>Сесерлигский</w:t>
      </w:r>
      <w:proofErr w:type="spellEnd"/>
      <w:r w:rsidR="002166E1">
        <w:rPr>
          <w:rFonts w:ascii="Times New Roman" w:eastAsia="Calibri" w:hAnsi="Times New Roman" w:cs="Times New Roman"/>
          <w:sz w:val="28"/>
          <w:szCs w:val="28"/>
        </w:rPr>
        <w:t xml:space="preserve"> </w:t>
      </w:r>
      <w:r w:rsidRPr="00F35F38">
        <w:rPr>
          <w:rFonts w:ascii="Times New Roman" w:eastAsia="Calibri" w:hAnsi="Times New Roman" w:cs="Times New Roman"/>
          <w:sz w:val="28"/>
          <w:szCs w:val="28"/>
        </w:rPr>
        <w:t>Пий-</w:t>
      </w:r>
      <w:proofErr w:type="spellStart"/>
      <w:r w:rsidRPr="00F35F38">
        <w:rPr>
          <w:rFonts w:ascii="Times New Roman" w:eastAsia="Calibri" w:hAnsi="Times New Roman" w:cs="Times New Roman"/>
          <w:sz w:val="28"/>
          <w:szCs w:val="28"/>
        </w:rPr>
        <w:t>Хемского</w:t>
      </w:r>
      <w:proofErr w:type="spellEnd"/>
      <w:r w:rsidRPr="00F35F38">
        <w:rPr>
          <w:rFonts w:ascii="Times New Roman" w:eastAsia="Calibri" w:hAnsi="Times New Roman" w:cs="Times New Roman"/>
          <w:sz w:val="28"/>
          <w:szCs w:val="28"/>
        </w:rPr>
        <w:t xml:space="preserve"> </w:t>
      </w:r>
      <w:proofErr w:type="spellStart"/>
      <w:r w:rsidRPr="00F35F38">
        <w:rPr>
          <w:rFonts w:ascii="Times New Roman" w:eastAsia="Calibri" w:hAnsi="Times New Roman" w:cs="Times New Roman"/>
          <w:sz w:val="28"/>
          <w:szCs w:val="28"/>
        </w:rPr>
        <w:t>кожууна</w:t>
      </w:r>
      <w:proofErr w:type="spellEnd"/>
      <w:r w:rsidRPr="00F35F38">
        <w:rPr>
          <w:rFonts w:ascii="Times New Roman" w:eastAsia="Calibri" w:hAnsi="Times New Roman" w:cs="Times New Roman"/>
          <w:sz w:val="28"/>
          <w:szCs w:val="28"/>
        </w:rPr>
        <w:t>.</w:t>
      </w:r>
    </w:p>
    <w:p w:rsidR="00F35F38" w:rsidRPr="00F35F38" w:rsidRDefault="00F35F38" w:rsidP="00F92D66">
      <w:pPr>
        <w:autoSpaceDE w:val="0"/>
        <w:autoSpaceDN w:val="0"/>
        <w:adjustRightInd w:val="0"/>
        <w:spacing w:after="0"/>
        <w:jc w:val="both"/>
        <w:rPr>
          <w:rFonts w:ascii="Times New Roman" w:eastAsia="Calibri" w:hAnsi="Times New Roman" w:cs="Times New Roman"/>
          <w:sz w:val="28"/>
          <w:szCs w:val="28"/>
        </w:rPr>
      </w:pPr>
      <w:r w:rsidRPr="00F35F38">
        <w:rPr>
          <w:rFonts w:ascii="Times New Roman" w:eastAsia="Calibri" w:hAnsi="Times New Roman" w:cs="Times New Roman"/>
          <w:sz w:val="28"/>
          <w:szCs w:val="28"/>
        </w:rPr>
        <w:t xml:space="preserve">1.2. Методические указания по разработке и реализации муниципальных программ </w:t>
      </w:r>
      <w:proofErr w:type="spellStart"/>
      <w:r w:rsidR="002166E1">
        <w:rPr>
          <w:rFonts w:ascii="Times New Roman" w:eastAsia="Calibri" w:hAnsi="Times New Roman" w:cs="Times New Roman"/>
          <w:sz w:val="28"/>
          <w:szCs w:val="28"/>
        </w:rPr>
        <w:t>сумона</w:t>
      </w:r>
      <w:proofErr w:type="spellEnd"/>
      <w:r w:rsidR="002166E1">
        <w:rPr>
          <w:rFonts w:ascii="Times New Roman" w:eastAsia="Calibri" w:hAnsi="Times New Roman" w:cs="Times New Roman"/>
          <w:sz w:val="28"/>
          <w:szCs w:val="28"/>
        </w:rPr>
        <w:t xml:space="preserve"> </w:t>
      </w:r>
      <w:proofErr w:type="spellStart"/>
      <w:r w:rsidR="00200E90">
        <w:rPr>
          <w:rFonts w:ascii="Times New Roman" w:eastAsia="Calibri" w:hAnsi="Times New Roman" w:cs="Times New Roman"/>
          <w:sz w:val="28"/>
          <w:szCs w:val="28"/>
        </w:rPr>
        <w:t>Сесерлигский</w:t>
      </w:r>
      <w:proofErr w:type="spellEnd"/>
      <w:r w:rsidR="002166E1">
        <w:rPr>
          <w:rFonts w:ascii="Times New Roman" w:eastAsia="Calibri" w:hAnsi="Times New Roman" w:cs="Times New Roman"/>
          <w:sz w:val="28"/>
          <w:szCs w:val="28"/>
        </w:rPr>
        <w:t xml:space="preserve"> </w:t>
      </w:r>
      <w:r w:rsidRPr="00F35F38">
        <w:rPr>
          <w:rFonts w:ascii="Times New Roman" w:eastAsia="Calibri" w:hAnsi="Times New Roman" w:cs="Times New Roman"/>
          <w:sz w:val="28"/>
          <w:szCs w:val="28"/>
        </w:rPr>
        <w:t>Пий-</w:t>
      </w:r>
      <w:proofErr w:type="spellStart"/>
      <w:r w:rsidRPr="00F35F38">
        <w:rPr>
          <w:rFonts w:ascii="Times New Roman" w:eastAsia="Calibri" w:hAnsi="Times New Roman" w:cs="Times New Roman"/>
          <w:sz w:val="28"/>
          <w:szCs w:val="28"/>
        </w:rPr>
        <w:t>Хемского</w:t>
      </w:r>
      <w:proofErr w:type="spellEnd"/>
      <w:r w:rsidRPr="00F35F38">
        <w:rPr>
          <w:rFonts w:ascii="Times New Roman" w:eastAsia="Calibri" w:hAnsi="Times New Roman" w:cs="Times New Roman"/>
          <w:sz w:val="28"/>
          <w:szCs w:val="28"/>
        </w:rPr>
        <w:t xml:space="preserve"> </w:t>
      </w:r>
      <w:proofErr w:type="spellStart"/>
      <w:r w:rsidRPr="00F35F38">
        <w:rPr>
          <w:rFonts w:ascii="Times New Roman" w:eastAsia="Calibri" w:hAnsi="Times New Roman" w:cs="Times New Roman"/>
          <w:sz w:val="28"/>
          <w:szCs w:val="28"/>
        </w:rPr>
        <w:t>кожууна</w:t>
      </w:r>
      <w:proofErr w:type="spellEnd"/>
      <w:r w:rsidRPr="00F35F38">
        <w:rPr>
          <w:rFonts w:ascii="Times New Roman" w:eastAsia="Calibri" w:hAnsi="Times New Roman" w:cs="Times New Roman"/>
          <w:sz w:val="28"/>
          <w:szCs w:val="28"/>
        </w:rPr>
        <w:t>.</w:t>
      </w:r>
    </w:p>
    <w:p w:rsidR="00F35F38" w:rsidRPr="00F35F38" w:rsidRDefault="00FF757F" w:rsidP="00F92D66">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2.Р</w:t>
      </w:r>
      <w:r w:rsidR="00F35F38" w:rsidRPr="00F35F38">
        <w:rPr>
          <w:rFonts w:ascii="Times New Roman" w:eastAsia="Calibri" w:hAnsi="Times New Roman" w:cs="Times New Roman"/>
          <w:sz w:val="28"/>
          <w:szCs w:val="28"/>
        </w:rPr>
        <w:t>азместить на официальном сайте администрации кожууна в сети Интернет.</w:t>
      </w:r>
    </w:p>
    <w:p w:rsidR="00F35F38" w:rsidRPr="00F35F38" w:rsidRDefault="00F35F38" w:rsidP="00F92D66">
      <w:pPr>
        <w:autoSpaceDE w:val="0"/>
        <w:autoSpaceDN w:val="0"/>
        <w:adjustRightInd w:val="0"/>
        <w:spacing w:after="0"/>
        <w:jc w:val="both"/>
        <w:rPr>
          <w:rFonts w:ascii="Times New Roman" w:eastAsia="Calibri" w:hAnsi="Times New Roman" w:cs="Times New Roman"/>
          <w:sz w:val="28"/>
          <w:szCs w:val="28"/>
        </w:rPr>
      </w:pPr>
      <w:r w:rsidRPr="00F35F38">
        <w:rPr>
          <w:rFonts w:ascii="Times New Roman" w:eastAsia="Calibri" w:hAnsi="Times New Roman" w:cs="Times New Roman"/>
          <w:sz w:val="28"/>
          <w:szCs w:val="28"/>
        </w:rPr>
        <w:t>3. Настоящее постановление вступает в силу со дня его опубликования.</w:t>
      </w:r>
    </w:p>
    <w:p w:rsidR="00F35F38" w:rsidRPr="00F35F38" w:rsidRDefault="002A761C" w:rsidP="00F92D66">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35F38" w:rsidRPr="00F35F38">
        <w:rPr>
          <w:rFonts w:ascii="Times New Roman" w:eastAsia="Calibri" w:hAnsi="Times New Roman" w:cs="Times New Roman"/>
          <w:sz w:val="28"/>
          <w:szCs w:val="28"/>
        </w:rPr>
        <w:t xml:space="preserve">. </w:t>
      </w:r>
      <w:proofErr w:type="gramStart"/>
      <w:r w:rsidR="00F35F38" w:rsidRPr="00F35F38">
        <w:rPr>
          <w:rFonts w:ascii="Times New Roman" w:eastAsia="Calibri" w:hAnsi="Times New Roman" w:cs="Times New Roman"/>
          <w:sz w:val="28"/>
          <w:szCs w:val="28"/>
        </w:rPr>
        <w:t>Контроль за</w:t>
      </w:r>
      <w:proofErr w:type="gramEnd"/>
      <w:r w:rsidR="00F35F38" w:rsidRPr="00F35F38">
        <w:rPr>
          <w:rFonts w:ascii="Times New Roman" w:eastAsia="Calibri" w:hAnsi="Times New Roman" w:cs="Times New Roman"/>
          <w:sz w:val="28"/>
          <w:szCs w:val="28"/>
        </w:rPr>
        <w:t xml:space="preserve"> выполнением настоящего постановления возложить на  заместителя председателя администрации </w:t>
      </w:r>
      <w:proofErr w:type="spellStart"/>
      <w:r w:rsidR="00F35F38">
        <w:rPr>
          <w:rFonts w:ascii="Times New Roman" w:eastAsia="Calibri" w:hAnsi="Times New Roman" w:cs="Times New Roman"/>
          <w:sz w:val="28"/>
          <w:szCs w:val="28"/>
        </w:rPr>
        <w:t>сумона</w:t>
      </w:r>
      <w:r w:rsidR="00200E90">
        <w:rPr>
          <w:rFonts w:ascii="Times New Roman" w:eastAsia="Calibri" w:hAnsi="Times New Roman" w:cs="Times New Roman"/>
          <w:sz w:val="28"/>
          <w:szCs w:val="28"/>
        </w:rPr>
        <w:t>Тондуп</w:t>
      </w:r>
      <w:proofErr w:type="spellEnd"/>
      <w:r w:rsidR="00200E90">
        <w:rPr>
          <w:rFonts w:ascii="Times New Roman" w:eastAsia="Calibri" w:hAnsi="Times New Roman" w:cs="Times New Roman"/>
          <w:sz w:val="28"/>
          <w:szCs w:val="28"/>
        </w:rPr>
        <w:t xml:space="preserve"> Ч.С.</w:t>
      </w:r>
    </w:p>
    <w:p w:rsidR="00F35F38" w:rsidRPr="00F35F38" w:rsidRDefault="00F35F38" w:rsidP="00F35F38">
      <w:pPr>
        <w:autoSpaceDE w:val="0"/>
        <w:autoSpaceDN w:val="0"/>
        <w:adjustRightInd w:val="0"/>
        <w:spacing w:after="0" w:line="240" w:lineRule="auto"/>
        <w:jc w:val="both"/>
        <w:rPr>
          <w:rFonts w:ascii="Times New Roman" w:eastAsia="Calibri" w:hAnsi="Times New Roman" w:cs="Times New Roman"/>
          <w:sz w:val="28"/>
          <w:szCs w:val="28"/>
        </w:rPr>
      </w:pPr>
    </w:p>
    <w:p w:rsidR="00F35F38" w:rsidRPr="00F35F38" w:rsidRDefault="00F35F38" w:rsidP="00F35F38">
      <w:pPr>
        <w:autoSpaceDE w:val="0"/>
        <w:autoSpaceDN w:val="0"/>
        <w:adjustRightInd w:val="0"/>
        <w:spacing w:after="0" w:line="240" w:lineRule="auto"/>
        <w:jc w:val="both"/>
        <w:rPr>
          <w:rFonts w:ascii="Times New Roman" w:eastAsia="Calibri" w:hAnsi="Times New Roman" w:cs="Times New Roman"/>
          <w:sz w:val="28"/>
          <w:szCs w:val="28"/>
        </w:rPr>
      </w:pPr>
    </w:p>
    <w:p w:rsidR="00F92D66" w:rsidRDefault="00F92D66" w:rsidP="00F35F38">
      <w:pPr>
        <w:autoSpaceDE w:val="0"/>
        <w:autoSpaceDN w:val="0"/>
        <w:adjustRightInd w:val="0"/>
        <w:spacing w:after="0" w:line="240" w:lineRule="auto"/>
        <w:jc w:val="both"/>
        <w:rPr>
          <w:rFonts w:ascii="Times New Roman" w:eastAsia="Calibri" w:hAnsi="Times New Roman" w:cs="Times New Roman"/>
          <w:sz w:val="28"/>
          <w:szCs w:val="28"/>
        </w:rPr>
      </w:pPr>
    </w:p>
    <w:p w:rsidR="00F92D66" w:rsidRDefault="00F92D66" w:rsidP="00F35F38">
      <w:pPr>
        <w:autoSpaceDE w:val="0"/>
        <w:autoSpaceDN w:val="0"/>
        <w:adjustRightInd w:val="0"/>
        <w:spacing w:after="0" w:line="240" w:lineRule="auto"/>
        <w:jc w:val="both"/>
        <w:rPr>
          <w:rFonts w:ascii="Times New Roman" w:eastAsia="Calibri" w:hAnsi="Times New Roman" w:cs="Times New Roman"/>
          <w:sz w:val="28"/>
          <w:szCs w:val="28"/>
        </w:rPr>
      </w:pPr>
    </w:p>
    <w:p w:rsidR="00F92D66" w:rsidRDefault="00F92D66" w:rsidP="00F35F38">
      <w:pPr>
        <w:autoSpaceDE w:val="0"/>
        <w:autoSpaceDN w:val="0"/>
        <w:adjustRightInd w:val="0"/>
        <w:spacing w:after="0" w:line="240" w:lineRule="auto"/>
        <w:jc w:val="both"/>
        <w:rPr>
          <w:rFonts w:ascii="Times New Roman" w:eastAsia="Calibri" w:hAnsi="Times New Roman" w:cs="Times New Roman"/>
          <w:sz w:val="28"/>
          <w:szCs w:val="28"/>
        </w:rPr>
      </w:pPr>
    </w:p>
    <w:p w:rsidR="00F92D66" w:rsidRDefault="00F92D66" w:rsidP="00F35F38">
      <w:pPr>
        <w:autoSpaceDE w:val="0"/>
        <w:autoSpaceDN w:val="0"/>
        <w:adjustRightInd w:val="0"/>
        <w:spacing w:after="0" w:line="240" w:lineRule="auto"/>
        <w:jc w:val="both"/>
        <w:rPr>
          <w:rFonts w:ascii="Times New Roman" w:eastAsia="Calibri" w:hAnsi="Times New Roman" w:cs="Times New Roman"/>
          <w:sz w:val="28"/>
          <w:szCs w:val="28"/>
        </w:rPr>
      </w:pPr>
    </w:p>
    <w:p w:rsidR="00F92D66" w:rsidRDefault="00F92D66" w:rsidP="00F35F38">
      <w:pPr>
        <w:autoSpaceDE w:val="0"/>
        <w:autoSpaceDN w:val="0"/>
        <w:adjustRightInd w:val="0"/>
        <w:spacing w:after="0" w:line="240" w:lineRule="auto"/>
        <w:jc w:val="both"/>
        <w:rPr>
          <w:rFonts w:ascii="Times New Roman" w:eastAsia="Calibri" w:hAnsi="Times New Roman" w:cs="Times New Roman"/>
          <w:sz w:val="28"/>
          <w:szCs w:val="28"/>
        </w:rPr>
      </w:pPr>
    </w:p>
    <w:p w:rsidR="00F35F38" w:rsidRPr="00F35F38" w:rsidRDefault="00F92D66" w:rsidP="00F35F38">
      <w:pPr>
        <w:autoSpaceDE w:val="0"/>
        <w:autoSpaceDN w:val="0"/>
        <w:adjustRightInd w:val="0"/>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И.о</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редседателя</w:t>
      </w:r>
      <w:proofErr w:type="spellEnd"/>
      <w:r w:rsidR="00F35F38" w:rsidRPr="00F35F38">
        <w:rPr>
          <w:rFonts w:ascii="Times New Roman" w:eastAsia="Calibri" w:hAnsi="Times New Roman" w:cs="Times New Roman"/>
          <w:sz w:val="28"/>
          <w:szCs w:val="28"/>
        </w:rPr>
        <w:t xml:space="preserve"> администрации </w:t>
      </w:r>
    </w:p>
    <w:p w:rsidR="00F35F38" w:rsidRPr="00F35F38" w:rsidRDefault="00F35F38" w:rsidP="00F35F38">
      <w:pPr>
        <w:autoSpaceDE w:val="0"/>
        <w:autoSpaceDN w:val="0"/>
        <w:adjustRightInd w:val="0"/>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сумона</w:t>
      </w:r>
      <w:proofErr w:type="spellEnd"/>
      <w:r>
        <w:rPr>
          <w:rFonts w:ascii="Times New Roman" w:eastAsia="Calibri" w:hAnsi="Times New Roman" w:cs="Times New Roman"/>
          <w:sz w:val="28"/>
          <w:szCs w:val="28"/>
        </w:rPr>
        <w:t xml:space="preserve"> </w:t>
      </w:r>
      <w:proofErr w:type="spellStart"/>
      <w:r w:rsidR="00200E90">
        <w:rPr>
          <w:rFonts w:ascii="Times New Roman" w:eastAsia="Calibri" w:hAnsi="Times New Roman" w:cs="Times New Roman"/>
          <w:sz w:val="28"/>
          <w:szCs w:val="28"/>
        </w:rPr>
        <w:t>Сесерлигский</w:t>
      </w:r>
      <w:proofErr w:type="spellEnd"/>
      <w:r w:rsidRPr="00F35F38">
        <w:rPr>
          <w:rFonts w:ascii="Times New Roman" w:eastAsia="Calibri" w:hAnsi="Times New Roman" w:cs="Times New Roman"/>
          <w:sz w:val="28"/>
          <w:szCs w:val="28"/>
        </w:rPr>
        <w:t xml:space="preserve">                                                        </w:t>
      </w:r>
      <w:r w:rsidR="00200E90">
        <w:rPr>
          <w:rFonts w:ascii="Times New Roman" w:eastAsia="Calibri" w:hAnsi="Times New Roman" w:cs="Times New Roman"/>
          <w:sz w:val="28"/>
          <w:szCs w:val="28"/>
        </w:rPr>
        <w:t>Л.С. Кара-</w:t>
      </w:r>
      <w:proofErr w:type="spellStart"/>
      <w:r w:rsidR="00200E90">
        <w:rPr>
          <w:rFonts w:ascii="Times New Roman" w:eastAsia="Calibri" w:hAnsi="Times New Roman" w:cs="Times New Roman"/>
          <w:sz w:val="28"/>
          <w:szCs w:val="28"/>
        </w:rPr>
        <w:t>оол</w:t>
      </w:r>
      <w:proofErr w:type="spellEnd"/>
    </w:p>
    <w:p w:rsidR="00F35F38" w:rsidRPr="00F35F38" w:rsidRDefault="00F35F38" w:rsidP="00F35F38">
      <w:pPr>
        <w:autoSpaceDE w:val="0"/>
        <w:autoSpaceDN w:val="0"/>
        <w:adjustRightInd w:val="0"/>
        <w:spacing w:after="0" w:line="240" w:lineRule="auto"/>
        <w:jc w:val="both"/>
        <w:rPr>
          <w:rFonts w:ascii="Times New Roman" w:eastAsia="Calibri" w:hAnsi="Times New Roman" w:cs="Times New Roman"/>
          <w:sz w:val="28"/>
          <w:szCs w:val="28"/>
        </w:rPr>
      </w:pPr>
    </w:p>
    <w:p w:rsidR="00F35F38" w:rsidRPr="00F35F38" w:rsidRDefault="00F35F38" w:rsidP="00F35F38">
      <w:pPr>
        <w:autoSpaceDE w:val="0"/>
        <w:autoSpaceDN w:val="0"/>
        <w:adjustRightInd w:val="0"/>
        <w:spacing w:after="0" w:line="240" w:lineRule="auto"/>
        <w:jc w:val="both"/>
        <w:rPr>
          <w:rFonts w:ascii="Times New Roman" w:eastAsia="Calibri" w:hAnsi="Times New Roman" w:cs="Times New Roman"/>
          <w:sz w:val="28"/>
          <w:szCs w:val="28"/>
        </w:rPr>
      </w:pPr>
    </w:p>
    <w:p w:rsidR="00F35F38" w:rsidRPr="00F35F38" w:rsidRDefault="00F35F38" w:rsidP="00F35F38">
      <w:pPr>
        <w:spacing w:after="160" w:line="259" w:lineRule="auto"/>
        <w:jc w:val="both"/>
        <w:rPr>
          <w:rFonts w:ascii="Times New Roman" w:eastAsia="Calibri" w:hAnsi="Times New Roman" w:cs="Times New Roman"/>
        </w:rPr>
        <w:sectPr w:rsidR="00F35F38" w:rsidRPr="00F35F38" w:rsidSect="00F92D66">
          <w:pgSz w:w="11906" w:h="16838"/>
          <w:pgMar w:top="426" w:right="850" w:bottom="284" w:left="1134" w:header="708" w:footer="708" w:gutter="0"/>
          <w:cols w:space="708"/>
          <w:docGrid w:linePitch="360"/>
        </w:sectPr>
      </w:pPr>
    </w:p>
    <w:p w:rsidR="00F35F38" w:rsidRPr="00F92D66" w:rsidRDefault="00F35F38" w:rsidP="00F92D66">
      <w:pPr>
        <w:pStyle w:val="ab"/>
        <w:jc w:val="right"/>
        <w:rPr>
          <w:rFonts w:ascii="Times New Roman" w:hAnsi="Times New Roman" w:cs="Times New Roman"/>
          <w:b/>
          <w:sz w:val="24"/>
          <w:szCs w:val="24"/>
        </w:rPr>
      </w:pPr>
      <w:r w:rsidRPr="00F92D66">
        <w:rPr>
          <w:rFonts w:ascii="Times New Roman" w:hAnsi="Times New Roman" w:cs="Times New Roman"/>
          <w:b/>
          <w:sz w:val="24"/>
          <w:szCs w:val="24"/>
        </w:rPr>
        <w:lastRenderedPageBreak/>
        <w:t>Утвержден</w:t>
      </w:r>
    </w:p>
    <w:p w:rsidR="00F35F38" w:rsidRPr="00F92D66" w:rsidRDefault="00F35F38" w:rsidP="00F92D66">
      <w:pPr>
        <w:pStyle w:val="ab"/>
        <w:jc w:val="right"/>
        <w:rPr>
          <w:rFonts w:ascii="Times New Roman" w:hAnsi="Times New Roman" w:cs="Times New Roman"/>
          <w:b/>
          <w:sz w:val="24"/>
          <w:szCs w:val="24"/>
        </w:rPr>
      </w:pPr>
      <w:r w:rsidRPr="00F92D66">
        <w:rPr>
          <w:rFonts w:ascii="Times New Roman" w:hAnsi="Times New Roman" w:cs="Times New Roman"/>
          <w:b/>
          <w:sz w:val="24"/>
          <w:szCs w:val="24"/>
        </w:rPr>
        <w:t>Постановлением администрации</w:t>
      </w:r>
    </w:p>
    <w:p w:rsidR="00F35F38" w:rsidRPr="00F92D66" w:rsidRDefault="00F35F38" w:rsidP="00F92D66">
      <w:pPr>
        <w:pStyle w:val="ab"/>
        <w:jc w:val="right"/>
        <w:rPr>
          <w:rFonts w:ascii="Times New Roman" w:hAnsi="Times New Roman" w:cs="Times New Roman"/>
          <w:b/>
          <w:sz w:val="24"/>
          <w:szCs w:val="24"/>
        </w:rPr>
      </w:pPr>
      <w:proofErr w:type="spellStart"/>
      <w:r w:rsidRPr="00F92D66">
        <w:rPr>
          <w:rFonts w:ascii="Times New Roman" w:hAnsi="Times New Roman" w:cs="Times New Roman"/>
          <w:b/>
          <w:sz w:val="24"/>
          <w:szCs w:val="24"/>
        </w:rPr>
        <w:t>сумона</w:t>
      </w:r>
      <w:proofErr w:type="spellEnd"/>
      <w:r w:rsidRPr="00F92D66">
        <w:rPr>
          <w:rFonts w:ascii="Times New Roman" w:hAnsi="Times New Roman" w:cs="Times New Roman"/>
          <w:b/>
          <w:sz w:val="24"/>
          <w:szCs w:val="24"/>
        </w:rPr>
        <w:t xml:space="preserve"> </w:t>
      </w:r>
      <w:proofErr w:type="spellStart"/>
      <w:r w:rsidR="00200E90" w:rsidRPr="00F92D66">
        <w:rPr>
          <w:rFonts w:ascii="Times New Roman" w:hAnsi="Times New Roman" w:cs="Times New Roman"/>
          <w:b/>
          <w:sz w:val="24"/>
          <w:szCs w:val="24"/>
        </w:rPr>
        <w:t>Сесерлигский</w:t>
      </w:r>
      <w:proofErr w:type="spellEnd"/>
    </w:p>
    <w:p w:rsidR="00F35F38" w:rsidRPr="00F92D66" w:rsidRDefault="00F92D66" w:rsidP="00F92D66">
      <w:pPr>
        <w:pStyle w:val="ab"/>
        <w:jc w:val="right"/>
        <w:rPr>
          <w:rFonts w:ascii="Times New Roman" w:hAnsi="Times New Roman" w:cs="Times New Roman"/>
          <w:b/>
          <w:sz w:val="24"/>
          <w:szCs w:val="24"/>
        </w:rPr>
      </w:pPr>
      <w:r w:rsidRPr="00F92D66">
        <w:rPr>
          <w:rFonts w:ascii="Times New Roman" w:hAnsi="Times New Roman" w:cs="Times New Roman"/>
          <w:b/>
          <w:sz w:val="24"/>
          <w:szCs w:val="24"/>
        </w:rPr>
        <w:t>от 17.04.2015</w:t>
      </w:r>
      <w:r w:rsidR="00F35F38" w:rsidRPr="00F92D66">
        <w:rPr>
          <w:rFonts w:ascii="Times New Roman" w:hAnsi="Times New Roman" w:cs="Times New Roman"/>
          <w:b/>
          <w:sz w:val="24"/>
          <w:szCs w:val="24"/>
        </w:rPr>
        <w:t xml:space="preserve"> года № </w:t>
      </w:r>
      <w:r w:rsidRPr="00F92D66">
        <w:rPr>
          <w:rFonts w:ascii="Times New Roman" w:hAnsi="Times New Roman" w:cs="Times New Roman"/>
          <w:b/>
          <w:sz w:val="24"/>
          <w:szCs w:val="24"/>
        </w:rPr>
        <w:t>14</w:t>
      </w:r>
    </w:p>
    <w:p w:rsidR="00F35F38" w:rsidRPr="00F35F38" w:rsidRDefault="00F35F38" w:rsidP="00F35F38">
      <w:pPr>
        <w:spacing w:after="160" w:line="259" w:lineRule="auto"/>
        <w:jc w:val="right"/>
        <w:rPr>
          <w:rFonts w:ascii="Times New Roman" w:eastAsia="Calibri" w:hAnsi="Times New Roman" w:cs="Times New Roman"/>
        </w:rPr>
      </w:pPr>
    </w:p>
    <w:p w:rsidR="00F35F38" w:rsidRPr="00F92D66" w:rsidRDefault="00F35F38" w:rsidP="00F35F38">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roofErr w:type="gramStart"/>
      <w:r w:rsidRPr="00F92D66">
        <w:rPr>
          <w:rFonts w:ascii="Times New Roman" w:eastAsia="Calibri" w:hAnsi="Times New Roman" w:cs="Times New Roman"/>
          <w:b/>
          <w:sz w:val="24"/>
          <w:szCs w:val="24"/>
        </w:rPr>
        <w:t>П</w:t>
      </w:r>
      <w:proofErr w:type="gramEnd"/>
      <w:r w:rsidRPr="00F92D66">
        <w:rPr>
          <w:rFonts w:ascii="Times New Roman" w:eastAsia="Calibri" w:hAnsi="Times New Roman" w:cs="Times New Roman"/>
          <w:b/>
          <w:sz w:val="24"/>
          <w:szCs w:val="24"/>
        </w:rPr>
        <w:t xml:space="preserve"> О Р Я Д О К </w:t>
      </w:r>
    </w:p>
    <w:p w:rsidR="00F35F38" w:rsidRPr="00F92D66" w:rsidRDefault="00F35F38" w:rsidP="00F35F38">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92D66">
        <w:rPr>
          <w:rFonts w:ascii="Times New Roman" w:eastAsia="Calibri" w:hAnsi="Times New Roman" w:cs="Times New Roman"/>
          <w:b/>
          <w:sz w:val="24"/>
          <w:szCs w:val="24"/>
        </w:rPr>
        <w:t xml:space="preserve">принятия решений о разработке муниципальных программ, их формирования и реализации, порядка </w:t>
      </w:r>
      <w:proofErr w:type="gramStart"/>
      <w:r w:rsidRPr="00F92D66">
        <w:rPr>
          <w:rFonts w:ascii="Times New Roman" w:eastAsia="Calibri" w:hAnsi="Times New Roman" w:cs="Times New Roman"/>
          <w:b/>
          <w:sz w:val="24"/>
          <w:szCs w:val="24"/>
        </w:rPr>
        <w:t>проведения оценки эффективности реализации муниципальных программ</w:t>
      </w:r>
      <w:proofErr w:type="gramEnd"/>
      <w:r w:rsidRPr="00F92D66">
        <w:rPr>
          <w:rFonts w:ascii="Times New Roman" w:eastAsia="Calibri" w:hAnsi="Times New Roman" w:cs="Times New Roman"/>
          <w:b/>
          <w:sz w:val="24"/>
          <w:szCs w:val="24"/>
        </w:rPr>
        <w:t xml:space="preserve"> </w:t>
      </w:r>
      <w:proofErr w:type="spellStart"/>
      <w:r w:rsidR="005833E7" w:rsidRPr="00F92D66">
        <w:rPr>
          <w:rFonts w:ascii="Times New Roman" w:eastAsia="Calibri" w:hAnsi="Times New Roman" w:cs="Times New Roman"/>
          <w:b/>
          <w:sz w:val="24"/>
          <w:szCs w:val="24"/>
        </w:rPr>
        <w:t>сумона</w:t>
      </w:r>
      <w:proofErr w:type="spellEnd"/>
      <w:r w:rsidR="005833E7" w:rsidRPr="00F92D66">
        <w:rPr>
          <w:rFonts w:ascii="Times New Roman" w:eastAsia="Calibri" w:hAnsi="Times New Roman" w:cs="Times New Roman"/>
          <w:b/>
          <w:sz w:val="24"/>
          <w:szCs w:val="24"/>
        </w:rPr>
        <w:t xml:space="preserve"> </w:t>
      </w:r>
      <w:proofErr w:type="spellStart"/>
      <w:r w:rsidR="00200E90" w:rsidRPr="00F92D66">
        <w:rPr>
          <w:rFonts w:ascii="Times New Roman" w:eastAsia="Calibri" w:hAnsi="Times New Roman" w:cs="Times New Roman"/>
          <w:b/>
          <w:sz w:val="24"/>
          <w:szCs w:val="24"/>
        </w:rPr>
        <w:t>Сесерлигский</w:t>
      </w:r>
      <w:proofErr w:type="spellEnd"/>
      <w:r w:rsidR="005833E7" w:rsidRPr="00F92D66">
        <w:rPr>
          <w:rFonts w:ascii="Times New Roman" w:eastAsia="Calibri" w:hAnsi="Times New Roman" w:cs="Times New Roman"/>
          <w:b/>
          <w:sz w:val="24"/>
          <w:szCs w:val="24"/>
        </w:rPr>
        <w:t xml:space="preserve"> </w:t>
      </w:r>
      <w:r w:rsidRPr="00F92D66">
        <w:rPr>
          <w:rFonts w:ascii="Times New Roman" w:eastAsia="Calibri" w:hAnsi="Times New Roman" w:cs="Times New Roman"/>
          <w:b/>
          <w:sz w:val="24"/>
          <w:szCs w:val="24"/>
        </w:rPr>
        <w:t>Пий-</w:t>
      </w:r>
      <w:proofErr w:type="spellStart"/>
      <w:r w:rsidRPr="00F92D66">
        <w:rPr>
          <w:rFonts w:ascii="Times New Roman" w:eastAsia="Calibri" w:hAnsi="Times New Roman" w:cs="Times New Roman"/>
          <w:b/>
          <w:sz w:val="24"/>
          <w:szCs w:val="24"/>
        </w:rPr>
        <w:t>Хемского</w:t>
      </w:r>
      <w:proofErr w:type="spellEnd"/>
      <w:r w:rsidRPr="00F92D66">
        <w:rPr>
          <w:rFonts w:ascii="Times New Roman" w:eastAsia="Calibri" w:hAnsi="Times New Roman" w:cs="Times New Roman"/>
          <w:b/>
          <w:sz w:val="24"/>
          <w:szCs w:val="24"/>
        </w:rPr>
        <w:t xml:space="preserve"> </w:t>
      </w:r>
      <w:proofErr w:type="spellStart"/>
      <w:r w:rsidRPr="00F92D66">
        <w:rPr>
          <w:rFonts w:ascii="Times New Roman" w:eastAsia="Calibri" w:hAnsi="Times New Roman" w:cs="Times New Roman"/>
          <w:b/>
          <w:sz w:val="24"/>
          <w:szCs w:val="24"/>
        </w:rPr>
        <w:t>кожууна</w:t>
      </w:r>
      <w:proofErr w:type="spellEnd"/>
    </w:p>
    <w:p w:rsidR="00F35F38" w:rsidRPr="00F92D66" w:rsidRDefault="00F35F38" w:rsidP="00F35F38">
      <w:pPr>
        <w:spacing w:after="160" w:line="259" w:lineRule="auto"/>
        <w:jc w:val="both"/>
        <w:rPr>
          <w:rFonts w:ascii="Times New Roman" w:eastAsia="Calibri" w:hAnsi="Times New Roman" w:cs="Times New Roman"/>
          <w:b/>
          <w:sz w:val="24"/>
          <w:szCs w:val="24"/>
        </w:rPr>
      </w:pPr>
    </w:p>
    <w:p w:rsidR="00F35F38" w:rsidRPr="00F92D66" w:rsidRDefault="00F35F38" w:rsidP="00F35F3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F92D66">
        <w:rPr>
          <w:rFonts w:ascii="Times New Roman" w:eastAsia="Calibri" w:hAnsi="Times New Roman" w:cs="Times New Roman"/>
          <w:b/>
          <w:sz w:val="24"/>
          <w:szCs w:val="24"/>
        </w:rPr>
        <w:t>I. Общие положения</w:t>
      </w:r>
    </w:p>
    <w:p w:rsidR="00F35F38" w:rsidRPr="00F92D66" w:rsidRDefault="00F35F38" w:rsidP="00F35F3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1. Настоящий Порядок определяет правила принятия решений о разработке муниципальных программ, их формирования и реализации, порядка </w:t>
      </w:r>
      <w:proofErr w:type="gramStart"/>
      <w:r w:rsidRPr="00F92D66">
        <w:rPr>
          <w:rFonts w:ascii="Times New Roman" w:eastAsia="Calibri" w:hAnsi="Times New Roman" w:cs="Times New Roman"/>
          <w:sz w:val="24"/>
          <w:szCs w:val="24"/>
        </w:rPr>
        <w:t>проведения оценки эффективности реализации муниципальных программ</w:t>
      </w:r>
      <w:proofErr w:type="gramEnd"/>
      <w:r w:rsidRPr="00F92D66">
        <w:rPr>
          <w:rFonts w:ascii="Times New Roman" w:eastAsia="Calibri" w:hAnsi="Times New Roman" w:cs="Times New Roman"/>
          <w:sz w:val="24"/>
          <w:szCs w:val="24"/>
        </w:rPr>
        <w:t xml:space="preserve">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2. </w:t>
      </w:r>
      <w:proofErr w:type="gramStart"/>
      <w:r w:rsidRPr="00F92D66">
        <w:rPr>
          <w:rFonts w:ascii="Times New Roman" w:eastAsia="Calibri" w:hAnsi="Times New Roman" w:cs="Times New Roman"/>
          <w:sz w:val="24"/>
          <w:szCs w:val="24"/>
        </w:rPr>
        <w:t xml:space="preserve">Муниципальная программа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 система мероприятий взаимо</w:t>
      </w:r>
      <w:r w:rsidR="005833E7" w:rsidRPr="00F92D66">
        <w:rPr>
          <w:rFonts w:ascii="Times New Roman" w:eastAsia="Calibri" w:hAnsi="Times New Roman" w:cs="Times New Roman"/>
          <w:sz w:val="24"/>
          <w:szCs w:val="24"/>
        </w:rPr>
        <w:t>с</w:t>
      </w:r>
      <w:r w:rsidRPr="00F92D66">
        <w:rPr>
          <w:rFonts w:ascii="Times New Roman" w:eastAsia="Calibri" w:hAnsi="Times New Roman" w:cs="Times New Roman"/>
          <w:sz w:val="24"/>
          <w:szCs w:val="24"/>
        </w:rPr>
        <w:t xml:space="preserve">вязанных по задачам, срокам реализации, финансовому обеспечению и исполнителям, направленных на решение вопросов местного значения, осуществление отдельных государственных полномочий, переданных органам местного самоуправления Пий-Хемского кожууна законами Российской Федерации и законами Республики Тыва, обеспечивающих достижение приоритетов и целей в сфере социально-экономического развития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(далее - программа).</w:t>
      </w:r>
      <w:proofErr w:type="gramEnd"/>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3. Программа может включать в себя подпрограммы, содержащие отдельные мероприятия в определенных отраслях (далее - подпрограммы).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4. Подпрограммы направлены на решение конкретных задач в рамках программы. Деление программы на подпрограммы осуществляется исходя из масштабности и сложности решаемых в рамках программы задач.</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5. </w:t>
      </w:r>
      <w:proofErr w:type="gramStart"/>
      <w:r w:rsidRPr="00F92D66">
        <w:rPr>
          <w:rFonts w:ascii="Times New Roman" w:eastAsia="Calibri" w:hAnsi="Times New Roman" w:cs="Times New Roman"/>
          <w:sz w:val="24"/>
          <w:szCs w:val="24"/>
        </w:rPr>
        <w:t>Разработка и реализация программы осуществляются администрацией</w:t>
      </w:r>
      <w:r w:rsidR="005833E7" w:rsidRPr="00F92D66">
        <w:rPr>
          <w:rFonts w:ascii="Times New Roman" w:eastAsia="Calibri" w:hAnsi="Times New Roman" w:cs="Times New Roman"/>
          <w:sz w:val="24"/>
          <w:szCs w:val="24"/>
        </w:rPr>
        <w:t xml:space="preserve">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Пий-</w:t>
      </w:r>
      <w:proofErr w:type="spellStart"/>
      <w:r w:rsidR="005833E7" w:rsidRPr="00F92D66">
        <w:rPr>
          <w:rFonts w:ascii="Times New Roman" w:eastAsia="Calibri" w:hAnsi="Times New Roman" w:cs="Times New Roman"/>
          <w:sz w:val="24"/>
          <w:szCs w:val="24"/>
        </w:rPr>
        <w:t>Хемского</w:t>
      </w:r>
      <w:proofErr w:type="spellEnd"/>
      <w:r w:rsidR="005833E7" w:rsidRPr="00F92D66">
        <w:rPr>
          <w:rFonts w:ascii="Times New Roman" w:eastAsia="Calibri" w:hAnsi="Times New Roman" w:cs="Times New Roman"/>
          <w:sz w:val="24"/>
          <w:szCs w:val="24"/>
        </w:rPr>
        <w:t xml:space="preserve"> </w:t>
      </w:r>
      <w:proofErr w:type="spellStart"/>
      <w:r w:rsidR="005833E7" w:rsidRPr="00F92D66">
        <w:rPr>
          <w:rFonts w:ascii="Times New Roman" w:eastAsia="Calibri" w:hAnsi="Times New Roman" w:cs="Times New Roman"/>
          <w:sz w:val="24"/>
          <w:szCs w:val="24"/>
        </w:rPr>
        <w:t>кожууна</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 xml:space="preserve">являющимся главным распорядителям средств бюджета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(далее - ответственный исполнитель) совместно с заинтересованными структурными подразделениями администрации Пий-Хемского кожууна, муниципальными учреждениями, являющимися главными распорядителями средств бюджета Пий-Хемского кожууна, - соисполнителями программы (далее - соисполнители).</w:t>
      </w:r>
      <w:proofErr w:type="gramEnd"/>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6. Программы утверждаются постановлением администрации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Внесение изменений в подпрограммы осуществляется путем внесения изменений в программы.</w:t>
      </w:r>
    </w:p>
    <w:p w:rsidR="00F35F38" w:rsidRPr="00F92D66" w:rsidRDefault="00F35F38" w:rsidP="00F35F38">
      <w:pPr>
        <w:widowControl w:val="0"/>
        <w:autoSpaceDE w:val="0"/>
        <w:autoSpaceDN w:val="0"/>
        <w:adjustRightInd w:val="0"/>
        <w:spacing w:after="0" w:line="240" w:lineRule="auto"/>
        <w:jc w:val="both"/>
        <w:rPr>
          <w:rFonts w:ascii="Calibri" w:eastAsia="Calibri" w:hAnsi="Calibri" w:cs="Calibri"/>
          <w:sz w:val="24"/>
          <w:szCs w:val="24"/>
        </w:rPr>
      </w:pPr>
    </w:p>
    <w:p w:rsidR="00F35F38" w:rsidRPr="00F92D66" w:rsidRDefault="00F35F38" w:rsidP="00F35F3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F92D66">
        <w:rPr>
          <w:rFonts w:ascii="Times New Roman" w:eastAsia="Calibri" w:hAnsi="Times New Roman" w:cs="Times New Roman"/>
          <w:b/>
          <w:sz w:val="24"/>
          <w:szCs w:val="24"/>
        </w:rPr>
        <w:t xml:space="preserve">II. Решение о разработке программы и этапы ее разработки и утверждения </w:t>
      </w:r>
    </w:p>
    <w:p w:rsidR="00F35F38" w:rsidRPr="00F92D66" w:rsidRDefault="00F35F38" w:rsidP="00F35F38">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rPr>
      </w:pP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7. Разработка программ осуществляется на основании перечня программ, утверждаемого постановлением администрации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(далее - перечень программ).</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8. Перечень программ содержит следующие данные:</w:t>
      </w:r>
    </w:p>
    <w:p w:rsidR="00F35F38" w:rsidRPr="00F92D66" w:rsidRDefault="00270F4D"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 </w:t>
      </w:r>
      <w:r w:rsidR="00F35F38" w:rsidRPr="00F92D66">
        <w:rPr>
          <w:rFonts w:ascii="Times New Roman" w:eastAsia="Calibri" w:hAnsi="Times New Roman" w:cs="Times New Roman"/>
          <w:sz w:val="24"/>
          <w:szCs w:val="24"/>
        </w:rPr>
        <w:t>наименования программ;</w:t>
      </w:r>
    </w:p>
    <w:p w:rsidR="00F35F38" w:rsidRPr="00F92D66" w:rsidRDefault="00270F4D"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 </w:t>
      </w:r>
      <w:r w:rsidR="00F35F38" w:rsidRPr="00F92D66">
        <w:rPr>
          <w:rFonts w:ascii="Times New Roman" w:eastAsia="Calibri" w:hAnsi="Times New Roman" w:cs="Times New Roman"/>
          <w:sz w:val="24"/>
          <w:szCs w:val="24"/>
        </w:rPr>
        <w:t>наименования ответственных исполнителей и соисполнителей программ;</w:t>
      </w:r>
    </w:p>
    <w:p w:rsidR="00F35F38" w:rsidRPr="00F92D66" w:rsidRDefault="00270F4D"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 </w:t>
      </w:r>
      <w:r w:rsidR="00F35F38" w:rsidRPr="00F92D66">
        <w:rPr>
          <w:rFonts w:ascii="Times New Roman" w:eastAsia="Calibri" w:hAnsi="Times New Roman" w:cs="Times New Roman"/>
          <w:sz w:val="24"/>
          <w:szCs w:val="24"/>
        </w:rPr>
        <w:t>основные направления реализации программ.</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9. Проект перечня программ формируется  по согласованию с Финансовым управлением Пий-Хемского кожууна (далее - Финансовое управление).</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10. Предложение о включении программы в перечень программ, а также внесение изменений в перечень программ в части ранее утвержденных программ, представляется структурными подразделениями администрации</w:t>
      </w:r>
      <w:r w:rsidR="00826A91" w:rsidRPr="00F92D66">
        <w:rPr>
          <w:rFonts w:ascii="Times New Roman" w:eastAsia="Calibri" w:hAnsi="Times New Roman" w:cs="Times New Roman"/>
          <w:sz w:val="24"/>
          <w:szCs w:val="24"/>
        </w:rPr>
        <w:t xml:space="preserve"> </w:t>
      </w:r>
      <w:proofErr w:type="spellStart"/>
      <w:r w:rsidR="00826A91" w:rsidRPr="00F92D66">
        <w:rPr>
          <w:rFonts w:ascii="Times New Roman" w:eastAsia="Calibri" w:hAnsi="Times New Roman" w:cs="Times New Roman"/>
          <w:sz w:val="24"/>
          <w:szCs w:val="24"/>
        </w:rPr>
        <w:t>сумона</w:t>
      </w:r>
      <w:proofErr w:type="spellEnd"/>
      <w:r w:rsidR="00826A91"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Pr="00F92D66">
        <w:rPr>
          <w:rFonts w:ascii="Times New Roman" w:eastAsia="Calibri" w:hAnsi="Times New Roman" w:cs="Times New Roman"/>
          <w:sz w:val="24"/>
          <w:szCs w:val="24"/>
        </w:rPr>
        <w:t xml:space="preserve"> 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(далее - структурные подразделения админис</w:t>
      </w:r>
      <w:r w:rsidR="00826A91" w:rsidRPr="00F92D66">
        <w:rPr>
          <w:rFonts w:ascii="Times New Roman" w:eastAsia="Calibri" w:hAnsi="Times New Roman" w:cs="Times New Roman"/>
          <w:sz w:val="24"/>
          <w:szCs w:val="24"/>
        </w:rPr>
        <w:t xml:space="preserve">трации), в </w:t>
      </w:r>
      <w:r w:rsidRPr="00F92D66">
        <w:rPr>
          <w:rFonts w:ascii="Times New Roman" w:eastAsia="Calibri" w:hAnsi="Times New Roman" w:cs="Times New Roman"/>
          <w:sz w:val="24"/>
          <w:szCs w:val="24"/>
        </w:rPr>
        <w:t xml:space="preserve"> Финансовое управление до 1 сентября текущего года.</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11. Принятие решения об утверждении перечня программ, а также о внесении в него изменений осуществляется в установленном порядке до 1 октября текущего года.</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lastRenderedPageBreak/>
        <w:t>12. Разработка проекта программы осуществляется ответственным исполнителем совместно с соисполнителями в соответствии с методическими указаниями по разработке и реализации программ, которые утверждаются настоящим постановлением (далее - методические указания).</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13. Основные параметры утвержденных программ подлежат отражению в прогнозе социально-экономического развития </w:t>
      </w:r>
      <w:proofErr w:type="spellStart"/>
      <w:r w:rsidR="00826A91" w:rsidRPr="00F92D66">
        <w:rPr>
          <w:rFonts w:ascii="Times New Roman" w:eastAsia="Calibri" w:hAnsi="Times New Roman" w:cs="Times New Roman"/>
          <w:sz w:val="24"/>
          <w:szCs w:val="24"/>
        </w:rPr>
        <w:t>сумона</w:t>
      </w:r>
      <w:proofErr w:type="spellEnd"/>
      <w:r w:rsidR="00826A91"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826A91"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на очередной финансовый год и плановый период.</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14. Программы, предлагаемые к реализации начиная с очередного финансового года, подлежат утверждению до начала очередного финансового года. </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15. Программы подлежат приведению в соответствие с решением о бюджете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на очередной финансовый год и плановый период не позднее двух месяцев со дня вступления его в силу. </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35F38" w:rsidRPr="00F92D66" w:rsidRDefault="00F35F38" w:rsidP="00F92D6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92D66">
        <w:rPr>
          <w:rFonts w:ascii="Times New Roman" w:eastAsia="Calibri" w:hAnsi="Times New Roman" w:cs="Times New Roman"/>
          <w:b/>
          <w:sz w:val="24"/>
          <w:szCs w:val="24"/>
        </w:rPr>
        <w:t>III. Требования к содержанию программы</w:t>
      </w:r>
    </w:p>
    <w:p w:rsidR="00F35F38" w:rsidRPr="00F92D66" w:rsidRDefault="00F35F38" w:rsidP="00F92D6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16. Программы разрабатываются исходя из положений федеральных законов, регионального законодательства, Программы социально-экономического развития  Республики Тыва, основных направлений деятельности Администрации Пий-Хемского кожууна, нормативных правовых актов адм</w:t>
      </w:r>
      <w:r w:rsidR="005833E7" w:rsidRPr="00F92D66">
        <w:rPr>
          <w:rFonts w:ascii="Times New Roman" w:eastAsia="Calibri" w:hAnsi="Times New Roman" w:cs="Times New Roman"/>
          <w:sz w:val="24"/>
          <w:szCs w:val="24"/>
        </w:rPr>
        <w:t>инистрации Пий-</w:t>
      </w:r>
      <w:proofErr w:type="spellStart"/>
      <w:r w:rsidR="005833E7" w:rsidRPr="00F92D66">
        <w:rPr>
          <w:rFonts w:ascii="Times New Roman" w:eastAsia="Calibri" w:hAnsi="Times New Roman" w:cs="Times New Roman"/>
          <w:sz w:val="24"/>
          <w:szCs w:val="24"/>
        </w:rPr>
        <w:t>Хемского</w:t>
      </w:r>
      <w:proofErr w:type="spellEnd"/>
      <w:r w:rsidR="005833E7" w:rsidRPr="00F92D66">
        <w:rPr>
          <w:rFonts w:ascii="Times New Roman" w:eastAsia="Calibri" w:hAnsi="Times New Roman" w:cs="Times New Roman"/>
          <w:sz w:val="24"/>
          <w:szCs w:val="24"/>
        </w:rPr>
        <w:t xml:space="preserve"> </w:t>
      </w:r>
      <w:proofErr w:type="spellStart"/>
      <w:r w:rsidR="005833E7" w:rsidRPr="00F92D66">
        <w:rPr>
          <w:rFonts w:ascii="Times New Roman" w:eastAsia="Calibri" w:hAnsi="Times New Roman" w:cs="Times New Roman"/>
          <w:sz w:val="24"/>
          <w:szCs w:val="24"/>
        </w:rPr>
        <w:t>кожууна</w:t>
      </w:r>
      <w:proofErr w:type="spellEnd"/>
      <w:r w:rsidR="005833E7" w:rsidRPr="00F92D66">
        <w:rPr>
          <w:rFonts w:ascii="Times New Roman" w:eastAsia="Calibri" w:hAnsi="Times New Roman" w:cs="Times New Roman"/>
          <w:sz w:val="24"/>
          <w:szCs w:val="24"/>
        </w:rPr>
        <w:t xml:space="preserve"> и </w:t>
      </w:r>
      <w:proofErr w:type="spellStart"/>
      <w:r w:rsidR="005833E7" w:rsidRPr="00F92D66">
        <w:rPr>
          <w:rFonts w:ascii="Times New Roman" w:eastAsia="Calibri" w:hAnsi="Times New Roman" w:cs="Times New Roman"/>
          <w:sz w:val="24"/>
          <w:szCs w:val="24"/>
        </w:rPr>
        <w:t>сумона</w:t>
      </w:r>
      <w:proofErr w:type="spellEnd"/>
      <w:r w:rsidR="005833E7"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5833E7" w:rsidRPr="00F92D66">
        <w:rPr>
          <w:rFonts w:ascii="Times New Roman" w:eastAsia="Calibri" w:hAnsi="Times New Roman" w:cs="Times New Roman"/>
          <w:sz w:val="24"/>
          <w:szCs w:val="24"/>
        </w:rPr>
        <w:t>.</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67"/>
      <w:bookmarkEnd w:id="1"/>
      <w:r w:rsidRPr="00F92D66">
        <w:rPr>
          <w:rFonts w:ascii="Times New Roman" w:eastAsia="Times New Roman" w:hAnsi="Times New Roman" w:cs="Times New Roman"/>
          <w:sz w:val="24"/>
          <w:szCs w:val="24"/>
          <w:lang w:eastAsia="ru-RU"/>
        </w:rPr>
        <w:t>17. Программа содержит:</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 паспорт программы по форме согласно Приложению к методическим указаниям;</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Times New Roman" w:hAnsi="Times New Roman" w:cs="Times New Roman"/>
          <w:sz w:val="24"/>
          <w:szCs w:val="24"/>
          <w:lang w:eastAsia="ru-RU"/>
        </w:rPr>
        <w:t xml:space="preserve">2) характеристику </w:t>
      </w:r>
      <w:r w:rsidRPr="00F92D66">
        <w:rPr>
          <w:rFonts w:ascii="Times New Roman" w:eastAsia="Calibri" w:hAnsi="Times New Roman" w:cs="Times New Roman"/>
          <w:sz w:val="24"/>
          <w:szCs w:val="24"/>
        </w:rPr>
        <w:t xml:space="preserve">текущего состояния соответствующей сферы социально-экономического развития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и ее основные показатели, анализ социальных, финансово-экономических рисков реализации муниципальной программы;</w:t>
      </w:r>
      <w:r w:rsidR="00270F4D" w:rsidRPr="00F92D66">
        <w:rPr>
          <w:rFonts w:ascii="Times New Roman" w:eastAsia="Calibri" w:hAnsi="Times New Roman" w:cs="Times New Roman"/>
          <w:sz w:val="24"/>
          <w:szCs w:val="24"/>
        </w:rPr>
        <w:t xml:space="preserve"> </w:t>
      </w:r>
    </w:p>
    <w:p w:rsidR="00F35F38" w:rsidRPr="00F92D66" w:rsidRDefault="00F35F38" w:rsidP="00F35F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2D66">
        <w:rPr>
          <w:rFonts w:ascii="Times New Roman" w:eastAsia="Calibri" w:hAnsi="Times New Roman" w:cs="Times New Roman"/>
          <w:sz w:val="24"/>
          <w:szCs w:val="24"/>
        </w:rPr>
        <w:t xml:space="preserve">3) приоритеты и цели принимаемых мер в соответствующей сфере социально-экономического развития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описание основных целей и задач программы, прогноз развития соответствующей сферы социально-экономического развития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Calibri" w:hAnsi="Times New Roman" w:cs="Times New Roman"/>
          <w:sz w:val="24"/>
          <w:szCs w:val="24"/>
        </w:rPr>
        <w:t>Пий-</w:t>
      </w:r>
      <w:proofErr w:type="spellStart"/>
      <w:r w:rsidRPr="00F92D66">
        <w:rPr>
          <w:rFonts w:ascii="Times New Roman" w:eastAsia="Calibri" w:hAnsi="Times New Roman" w:cs="Times New Roman"/>
          <w:sz w:val="24"/>
          <w:szCs w:val="24"/>
        </w:rPr>
        <w:t>Хемского</w:t>
      </w:r>
      <w:proofErr w:type="spellEnd"/>
      <w:r w:rsidRPr="00F92D66">
        <w:rPr>
          <w:rFonts w:ascii="Times New Roman" w:eastAsia="Calibri" w:hAnsi="Times New Roman" w:cs="Times New Roman"/>
          <w:sz w:val="24"/>
          <w:szCs w:val="24"/>
        </w:rPr>
        <w:t xml:space="preserve"> </w:t>
      </w:r>
      <w:proofErr w:type="spellStart"/>
      <w:r w:rsidRPr="00F92D66">
        <w:rPr>
          <w:rFonts w:ascii="Times New Roman" w:eastAsia="Calibri" w:hAnsi="Times New Roman" w:cs="Times New Roman"/>
          <w:sz w:val="24"/>
          <w:szCs w:val="24"/>
        </w:rPr>
        <w:t>кожууна</w:t>
      </w:r>
      <w:proofErr w:type="spellEnd"/>
      <w:r w:rsidRPr="00F92D66">
        <w:rPr>
          <w:rFonts w:ascii="Times New Roman" w:eastAsia="Calibri" w:hAnsi="Times New Roman" w:cs="Times New Roman"/>
          <w:sz w:val="24"/>
          <w:szCs w:val="24"/>
        </w:rPr>
        <w:t xml:space="preserve"> и планируемые показатели по итогам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Calibri" w:hAnsi="Times New Roman" w:cs="Times New Roman"/>
          <w:sz w:val="24"/>
          <w:szCs w:val="24"/>
        </w:rPr>
        <w:t>4) прогноз конечных результатов программы, характеризующих целевое состояние (изменение состояния</w:t>
      </w:r>
      <w:r w:rsidRPr="00F92D66">
        <w:rPr>
          <w:rFonts w:ascii="Times New Roman" w:eastAsia="Times New Roman" w:hAnsi="Times New Roman" w:cs="Times New Roman"/>
          <w:sz w:val="24"/>
          <w:szCs w:val="24"/>
          <w:lang w:eastAsia="ru-RU"/>
        </w:rPr>
        <w:t>) уровня и качества жизни,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5) сроки реализации программы в целом, этапы программы (в случае необходимости) и сроки их реализации с указанием промежуточных показателей;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6) перечень мероприятий программы с указанием сроков их реализации и ожидаемых результатов, а также иных сведений в соответствии с методическими указаниями;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7) перечень подпрограмм, краткое описание основных мероприятий подпрограмм с указанием сроков их реализации и ожидаемых результатов;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8) описание мер правового регулирования в сфере реализации программы, направленные на достижение цели и (или) конечных результатов программы, с обоснованием основных положений и сроков принятия необходимых правовых актов;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9) перечень целевых индикаторов и показателей 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10) информацию по ресурсному обеспечению программы за счет средств местного бюджета (с расшифровкой по главным распорядителям средств местного бюджета, подпрограммам программы, мероприятиям подпрограмм, а также по годам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11) порядок оценки эффективности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12) подпрограммы с приложениями.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18. Помимо информации, указанной в пункте 17 настоящего Порядка, программа может содержать:</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 в случае оказания муниципальными учреждениями и другими организациями, в которых размещается муниципальное задание (заказ), муниципальных услуг юридическим и (или) физическим лицам - прогноз сводных показателей муниципальных заданий по этапам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2) в случае участия в реализации программы сельских поселений - информацию о прогнозных </w:t>
      </w:r>
      <w:r w:rsidRPr="00F92D66">
        <w:rPr>
          <w:rFonts w:ascii="Times New Roman" w:eastAsia="Times New Roman" w:hAnsi="Times New Roman" w:cs="Times New Roman"/>
          <w:sz w:val="24"/>
          <w:szCs w:val="24"/>
          <w:lang w:eastAsia="ru-RU"/>
        </w:rPr>
        <w:lastRenderedPageBreak/>
        <w:t>расходах за счет бюджетов сельских поселений;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 в случае участия в реализации программы государственных внебюджетных фондов, муниципальных унитарных предприятий, общественных, научных и иных организаций - соответствующую информацию, включая данные о прогнозных расходах указанных организаций на реализацию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4) в случае привлечения средств вышестоящих бюджетов на реализацию мероприятий программы - информацию об условиях их предоставления, о направлении их использования.</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19. Целевые индикаторы и показатели программы должны количественно характеризовать ход ее реализации, решение основных задач и достижение целей программы, а также:</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 отражать специфику развития конкретной области, проблем и основных задач, на решение которых направлена программа;</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 иметь количественное значение;</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 непосредственно зависеть от решения основных задач и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4) отвечать иным требованиям, определяемым в соответствии с методическими указаниями.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20. Отражение в программе расходов на ее реализацию осуществляется в соответствии с методическими указаниями.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22. Оценка планируемой эффективности программы проводится ответственным исполнителем на этапе ее разработки и осуществляется в целях оценки планируемого вклада результатов программы в социально-экономическое развитие.</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23. Обязательным условием оценки планируемой эффективности программы является успешное (полное) выполнение запланированных на период ее реализации целевых индикаторов и показателей, а также мероприятий в установленные сроки. </w:t>
      </w:r>
    </w:p>
    <w:p w:rsidR="00F35F38" w:rsidRPr="00F92D66" w:rsidRDefault="00F35F38" w:rsidP="00F35F38">
      <w:pPr>
        <w:spacing w:after="160" w:line="259" w:lineRule="auto"/>
        <w:jc w:val="both"/>
        <w:rPr>
          <w:rFonts w:ascii="Times New Roman" w:eastAsia="Calibri" w:hAnsi="Times New Roman" w:cs="Times New Roman"/>
          <w:sz w:val="24"/>
          <w:szCs w:val="24"/>
        </w:rPr>
      </w:pPr>
    </w:p>
    <w:p w:rsidR="00F35F38" w:rsidRPr="00F92D66" w:rsidRDefault="00F35F38" w:rsidP="00F35F3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IV. Финансовое обеспечение реализации программ</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24. Финансовое обеспечение реализации программы осуществляется за счет бюджетных ассигнований бюджета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Times New Roman" w:hAnsi="Times New Roman" w:cs="Times New Roman"/>
          <w:sz w:val="24"/>
          <w:szCs w:val="24"/>
          <w:lang w:eastAsia="ru-RU"/>
        </w:rPr>
        <w:t>Пий-</w:t>
      </w:r>
      <w:proofErr w:type="spellStart"/>
      <w:r w:rsidRPr="00F92D66">
        <w:rPr>
          <w:rFonts w:ascii="Times New Roman" w:eastAsia="Times New Roman" w:hAnsi="Times New Roman" w:cs="Times New Roman"/>
          <w:sz w:val="24"/>
          <w:szCs w:val="24"/>
          <w:lang w:eastAsia="ru-RU"/>
        </w:rPr>
        <w:t>Хемского</w:t>
      </w:r>
      <w:proofErr w:type="spellEnd"/>
      <w:r w:rsidRPr="00F92D66">
        <w:rPr>
          <w:rFonts w:ascii="Times New Roman" w:eastAsia="Times New Roman" w:hAnsi="Times New Roman" w:cs="Times New Roman"/>
          <w:sz w:val="24"/>
          <w:szCs w:val="24"/>
          <w:lang w:eastAsia="ru-RU"/>
        </w:rPr>
        <w:t xml:space="preserve"> </w:t>
      </w:r>
      <w:proofErr w:type="spellStart"/>
      <w:r w:rsidRPr="00F92D66">
        <w:rPr>
          <w:rFonts w:ascii="Times New Roman" w:eastAsia="Times New Roman" w:hAnsi="Times New Roman" w:cs="Times New Roman"/>
          <w:sz w:val="24"/>
          <w:szCs w:val="24"/>
          <w:lang w:eastAsia="ru-RU"/>
        </w:rPr>
        <w:t>кожууна</w:t>
      </w:r>
      <w:proofErr w:type="spellEnd"/>
      <w:r w:rsidRPr="00F92D66">
        <w:rPr>
          <w:rFonts w:ascii="Times New Roman" w:eastAsia="Times New Roman" w:hAnsi="Times New Roman" w:cs="Times New Roman"/>
          <w:sz w:val="24"/>
          <w:szCs w:val="24"/>
          <w:lang w:eastAsia="ru-RU"/>
        </w:rPr>
        <w:t>, привлеченных средств бюджетов других уровней, предусмотренных решением о бюджете на очередной финансовый год и плановый период, и внебюджетных источников.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25. Планирование бюджетных ассигнований на реализацию программ в очередном финансовом году и плановом периоде осуществляется в соответствии с порядком планирования бюджетных ассигнований.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26. Мероприятия инвестиционного характера в программе указываются с поадресным перечнем объектов капитального строительства.</w:t>
      </w:r>
    </w:p>
    <w:p w:rsidR="00F35F38" w:rsidRPr="00F92D66"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F38" w:rsidRPr="00F92D66" w:rsidRDefault="00F35F38" w:rsidP="00F35F3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 xml:space="preserve">V. Реализация программы и </w:t>
      </w:r>
      <w:proofErr w:type="gramStart"/>
      <w:r w:rsidRPr="00F92D66">
        <w:rPr>
          <w:rFonts w:ascii="Times New Roman" w:eastAsia="Times New Roman" w:hAnsi="Times New Roman" w:cs="Times New Roman"/>
          <w:b/>
          <w:sz w:val="24"/>
          <w:szCs w:val="24"/>
          <w:lang w:eastAsia="ru-RU"/>
        </w:rPr>
        <w:t>контроль за</w:t>
      </w:r>
      <w:proofErr w:type="gramEnd"/>
      <w:r w:rsidRPr="00F92D66">
        <w:rPr>
          <w:rFonts w:ascii="Times New Roman" w:eastAsia="Times New Roman" w:hAnsi="Times New Roman" w:cs="Times New Roman"/>
          <w:b/>
          <w:sz w:val="24"/>
          <w:szCs w:val="24"/>
          <w:lang w:eastAsia="ru-RU"/>
        </w:rPr>
        <w:t xml:space="preserve"> ее реализацией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27. Реализация программы осуществляется в соответствии с планом реализации программы (далее - план реализации), содержащим перечень основных мероприятий программы, включая мероприятия подпрограмм, с указанием сроков их выполнения, бюджетных ассигнований, а также информации о расходах из других источников.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План реализации разрабатывается в соответствии с методическими указаниями и утверждается правовым актом ответственного исполнителя.</w:t>
      </w:r>
      <w:r w:rsidR="00270F4D" w:rsidRPr="00F92D66">
        <w:rPr>
          <w:rFonts w:ascii="Times New Roman" w:eastAsia="Times New Roman" w:hAnsi="Times New Roman" w:cs="Times New Roman"/>
          <w:sz w:val="24"/>
          <w:szCs w:val="24"/>
          <w:lang w:eastAsia="ru-RU"/>
        </w:rPr>
        <w:t xml:space="preserve"> </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28.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правовыми актами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Times New Roman" w:hAnsi="Times New Roman" w:cs="Times New Roman"/>
          <w:sz w:val="24"/>
          <w:szCs w:val="24"/>
          <w:lang w:eastAsia="ru-RU"/>
        </w:rPr>
        <w:t>Пий-</w:t>
      </w:r>
      <w:proofErr w:type="spellStart"/>
      <w:r w:rsidRPr="00F92D66">
        <w:rPr>
          <w:rFonts w:ascii="Times New Roman" w:eastAsia="Times New Roman" w:hAnsi="Times New Roman" w:cs="Times New Roman"/>
          <w:sz w:val="24"/>
          <w:szCs w:val="24"/>
          <w:lang w:eastAsia="ru-RU"/>
        </w:rPr>
        <w:t>Хемского</w:t>
      </w:r>
      <w:proofErr w:type="spellEnd"/>
      <w:r w:rsidRPr="00F92D66">
        <w:rPr>
          <w:rFonts w:ascii="Times New Roman" w:eastAsia="Times New Roman" w:hAnsi="Times New Roman" w:cs="Times New Roman"/>
          <w:sz w:val="24"/>
          <w:szCs w:val="24"/>
          <w:lang w:eastAsia="ru-RU"/>
        </w:rPr>
        <w:t xml:space="preserve"> </w:t>
      </w:r>
      <w:proofErr w:type="spellStart"/>
      <w:r w:rsidRPr="00F92D66">
        <w:rPr>
          <w:rFonts w:ascii="Times New Roman" w:eastAsia="Times New Roman" w:hAnsi="Times New Roman" w:cs="Times New Roman"/>
          <w:sz w:val="24"/>
          <w:szCs w:val="24"/>
          <w:lang w:eastAsia="ru-RU"/>
        </w:rPr>
        <w:t>кожууна</w:t>
      </w:r>
      <w:proofErr w:type="spellEnd"/>
      <w:r w:rsidRPr="00F92D66">
        <w:rPr>
          <w:rFonts w:ascii="Times New Roman" w:eastAsia="Times New Roman" w:hAnsi="Times New Roman" w:cs="Times New Roman"/>
          <w:sz w:val="24"/>
          <w:szCs w:val="24"/>
          <w:lang w:eastAsia="ru-RU"/>
        </w:rPr>
        <w:t xml:space="preserve"> - в объемы бюджетных ассигнований на реализацию мероприятий программы в пределах утвержденных лимитов бюджетных ассигнований на реализацию программы в целом.</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92D66">
        <w:rPr>
          <w:rFonts w:ascii="Times New Roman" w:eastAsia="Times New Roman" w:hAnsi="Times New Roman" w:cs="Times New Roman"/>
          <w:sz w:val="24"/>
          <w:szCs w:val="24"/>
          <w:lang w:eastAsia="ru-RU"/>
        </w:rPr>
        <w:t>Указанное решение принимается ответственным исполнителем при условии, что планируемые изменения не оказывают влияния на основные параметры программы (цели, задачи, целевые индикаторы и показатели программы, ожидаемые конечные результаты реализации программы (подпрограммы), утвержденные администрацией района, и не приведут к ухудшению плановых значений целевых индикаторов и показателей программы, а также к увеличению объемов финансовых средств на реализацию мероприятий программы и сроков их исполнения.</w:t>
      </w:r>
      <w:proofErr w:type="gramEnd"/>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29. Внесение изменений в муниципальную программу осуществляется в случаях:</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1) необходимости приведения цели и задач муниципальной программы и (или) задач </w:t>
      </w:r>
      <w:r w:rsidRPr="00F92D66">
        <w:rPr>
          <w:rFonts w:ascii="Times New Roman" w:eastAsia="Times New Roman" w:hAnsi="Times New Roman" w:cs="Times New Roman"/>
          <w:sz w:val="24"/>
          <w:szCs w:val="24"/>
          <w:lang w:eastAsia="ru-RU"/>
        </w:rPr>
        <w:lastRenderedPageBreak/>
        <w:t xml:space="preserve">подпрограммы в соответствие с целями и задачами Программы действий Администрации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Times New Roman" w:hAnsi="Times New Roman" w:cs="Times New Roman"/>
          <w:sz w:val="24"/>
          <w:szCs w:val="24"/>
          <w:lang w:eastAsia="ru-RU"/>
        </w:rPr>
        <w:t>Пий-</w:t>
      </w:r>
      <w:proofErr w:type="spellStart"/>
      <w:r w:rsidRPr="00F92D66">
        <w:rPr>
          <w:rFonts w:ascii="Times New Roman" w:eastAsia="Times New Roman" w:hAnsi="Times New Roman" w:cs="Times New Roman"/>
          <w:sz w:val="24"/>
          <w:szCs w:val="24"/>
          <w:lang w:eastAsia="ru-RU"/>
        </w:rPr>
        <w:t>Хемского</w:t>
      </w:r>
      <w:proofErr w:type="spellEnd"/>
      <w:r w:rsidRPr="00F92D66">
        <w:rPr>
          <w:rFonts w:ascii="Times New Roman" w:eastAsia="Times New Roman" w:hAnsi="Times New Roman" w:cs="Times New Roman"/>
          <w:sz w:val="24"/>
          <w:szCs w:val="24"/>
          <w:lang w:eastAsia="ru-RU"/>
        </w:rPr>
        <w:t xml:space="preserve"> </w:t>
      </w:r>
      <w:proofErr w:type="spellStart"/>
      <w:r w:rsidRPr="00F92D66">
        <w:rPr>
          <w:rFonts w:ascii="Times New Roman" w:eastAsia="Times New Roman" w:hAnsi="Times New Roman" w:cs="Times New Roman"/>
          <w:sz w:val="24"/>
          <w:szCs w:val="24"/>
          <w:lang w:eastAsia="ru-RU"/>
        </w:rPr>
        <w:t>кожууна</w:t>
      </w:r>
      <w:proofErr w:type="spellEnd"/>
      <w:r w:rsidRPr="00F92D66">
        <w:rPr>
          <w:rFonts w:ascii="Times New Roman" w:eastAsia="Times New Roman" w:hAnsi="Times New Roman" w:cs="Times New Roman"/>
          <w:sz w:val="24"/>
          <w:szCs w:val="24"/>
          <w:lang w:eastAsia="ru-RU"/>
        </w:rPr>
        <w:t xml:space="preserve"> по социально-экономическому развитию Пий-Хемского кожууна на долгосрочный период;</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 изменения состава полномочий ответственного исполнителя и участников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 корректировки перечня (содержания) мероприятий подпрограммы муниципальной программы, объемов бюджетных ассигнований на реализацию мероприятий, сроков их реализации, целевых индикаторов, ожидаемых результатов реализации муниципальной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4) необходимости корректировки муниципальной программы по итогам оценки эффективности реализации муниципальных программ, проведенной в соответствии с Порядком проведения оценки эффективности реализации муниципальных программ </w:t>
      </w:r>
      <w:proofErr w:type="spellStart"/>
      <w:r w:rsidR="00270F4D" w:rsidRPr="00F92D66">
        <w:rPr>
          <w:rFonts w:ascii="Times New Roman" w:eastAsia="Calibri" w:hAnsi="Times New Roman" w:cs="Times New Roman"/>
          <w:sz w:val="24"/>
          <w:szCs w:val="24"/>
        </w:rPr>
        <w:t>сумона</w:t>
      </w:r>
      <w:proofErr w:type="spellEnd"/>
      <w:r w:rsidR="00270F4D"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270F4D" w:rsidRPr="00F92D66">
        <w:rPr>
          <w:rFonts w:ascii="Times New Roman" w:eastAsia="Calibri" w:hAnsi="Times New Roman" w:cs="Times New Roman"/>
          <w:sz w:val="24"/>
          <w:szCs w:val="24"/>
        </w:rPr>
        <w:t xml:space="preserve"> </w:t>
      </w:r>
      <w:r w:rsidRPr="00F92D66">
        <w:rPr>
          <w:rFonts w:ascii="Times New Roman" w:eastAsia="Times New Roman" w:hAnsi="Times New Roman" w:cs="Times New Roman"/>
          <w:sz w:val="24"/>
          <w:szCs w:val="24"/>
          <w:lang w:eastAsia="ru-RU"/>
        </w:rPr>
        <w:t>Пий-</w:t>
      </w:r>
      <w:proofErr w:type="spellStart"/>
      <w:r w:rsidRPr="00F92D66">
        <w:rPr>
          <w:rFonts w:ascii="Times New Roman" w:eastAsia="Times New Roman" w:hAnsi="Times New Roman" w:cs="Times New Roman"/>
          <w:sz w:val="24"/>
          <w:szCs w:val="24"/>
          <w:lang w:eastAsia="ru-RU"/>
        </w:rPr>
        <w:t>Хемского</w:t>
      </w:r>
      <w:proofErr w:type="spellEnd"/>
      <w:r w:rsidRPr="00F92D66">
        <w:rPr>
          <w:rFonts w:ascii="Times New Roman" w:eastAsia="Times New Roman" w:hAnsi="Times New Roman" w:cs="Times New Roman"/>
          <w:sz w:val="24"/>
          <w:szCs w:val="24"/>
          <w:lang w:eastAsia="ru-RU"/>
        </w:rPr>
        <w:t xml:space="preserve"> </w:t>
      </w:r>
      <w:proofErr w:type="spellStart"/>
      <w:r w:rsidRPr="00F92D66">
        <w:rPr>
          <w:rFonts w:ascii="Times New Roman" w:eastAsia="Times New Roman" w:hAnsi="Times New Roman" w:cs="Times New Roman"/>
          <w:sz w:val="24"/>
          <w:szCs w:val="24"/>
          <w:lang w:eastAsia="ru-RU"/>
        </w:rPr>
        <w:t>кожууна</w:t>
      </w:r>
      <w:proofErr w:type="spellEnd"/>
      <w:r w:rsidRPr="00F92D66">
        <w:rPr>
          <w:rFonts w:ascii="Times New Roman" w:eastAsia="Times New Roman" w:hAnsi="Times New Roman" w:cs="Times New Roman"/>
          <w:sz w:val="24"/>
          <w:szCs w:val="24"/>
          <w:lang w:eastAsia="ru-RU"/>
        </w:rPr>
        <w:t>.</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30. </w:t>
      </w:r>
      <w:proofErr w:type="gramStart"/>
      <w:r w:rsidRPr="00F92D66">
        <w:rPr>
          <w:rFonts w:ascii="Times New Roman" w:eastAsia="Times New Roman" w:hAnsi="Times New Roman" w:cs="Times New Roman"/>
          <w:sz w:val="24"/>
          <w:szCs w:val="24"/>
          <w:lang w:eastAsia="ru-RU"/>
        </w:rPr>
        <w:t>Годовой отчет о ходе реализации программы (далее - годовой отчет) подготавливается ответственным исполнителем совместно с соисполнителями в соответствии с методическими указаниями до 1 марта года, следующего за отчетным, и направляется  заместителю председателя администрации кожууна по экономике и Финансовое управление.</w:t>
      </w:r>
      <w:proofErr w:type="gramEnd"/>
      <w:r w:rsidRPr="00F92D66">
        <w:rPr>
          <w:rFonts w:ascii="Times New Roman" w:eastAsia="Times New Roman" w:hAnsi="Times New Roman" w:cs="Times New Roman"/>
          <w:sz w:val="24"/>
          <w:szCs w:val="24"/>
          <w:lang w:eastAsia="ru-RU"/>
        </w:rPr>
        <w:t xml:space="preserve"> Подготовка годового отчета производится в соответствии с методическими указаниями.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31. Годовой отчет содержит:</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 результаты, достигнутые за отчетный период;</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 перечень мероприятий, выполненных и не выполненных (с указанием причин) в установленные сроки;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 анализ факторов, повлиявших на ход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4) данные об использовании бюджетных ассигнований и иных средств на выполнение мероприятий;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5) информацию о внесенных изменениях в программу;</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6) иную информацию в соответствии с методическими указаниями.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32. При необходимости в соответствии с решением председателя администрации ответственные исполнители готовят доклады о ходе реализации программ в течение года, которые зас</w:t>
      </w:r>
      <w:r w:rsidR="00FF757F" w:rsidRPr="00F92D66">
        <w:rPr>
          <w:rFonts w:ascii="Times New Roman" w:eastAsia="Times New Roman" w:hAnsi="Times New Roman" w:cs="Times New Roman"/>
          <w:sz w:val="24"/>
          <w:szCs w:val="24"/>
          <w:lang w:eastAsia="ru-RU"/>
        </w:rPr>
        <w:t>лушиваются в Хурале представителей</w:t>
      </w:r>
      <w:r w:rsidRPr="00F92D66">
        <w:rPr>
          <w:rFonts w:ascii="Times New Roman" w:eastAsia="Times New Roman" w:hAnsi="Times New Roman" w:cs="Times New Roman"/>
          <w:sz w:val="24"/>
          <w:szCs w:val="24"/>
          <w:lang w:eastAsia="ru-RU"/>
        </w:rPr>
        <w:t xml:space="preserve"> администрации</w:t>
      </w:r>
      <w:r w:rsidR="00FF757F" w:rsidRPr="00F92D66">
        <w:rPr>
          <w:rFonts w:ascii="Times New Roman" w:eastAsia="Times New Roman" w:hAnsi="Times New Roman" w:cs="Times New Roman"/>
          <w:sz w:val="24"/>
          <w:szCs w:val="24"/>
          <w:lang w:eastAsia="ru-RU"/>
        </w:rPr>
        <w:t xml:space="preserve"> </w:t>
      </w:r>
      <w:proofErr w:type="spellStart"/>
      <w:r w:rsidR="00FF757F" w:rsidRPr="00F92D66">
        <w:rPr>
          <w:rFonts w:ascii="Times New Roman" w:eastAsia="Times New Roman" w:hAnsi="Times New Roman" w:cs="Times New Roman"/>
          <w:sz w:val="24"/>
          <w:szCs w:val="24"/>
          <w:lang w:eastAsia="ru-RU"/>
        </w:rPr>
        <w:t>сумона</w:t>
      </w:r>
      <w:proofErr w:type="spellEnd"/>
      <w:r w:rsidR="00FF757F" w:rsidRPr="00F92D66">
        <w:rPr>
          <w:rFonts w:ascii="Times New Roman" w:eastAsia="Times New Roman" w:hAnsi="Times New Roman" w:cs="Times New Roman"/>
          <w:sz w:val="24"/>
          <w:szCs w:val="24"/>
          <w:lang w:eastAsia="ru-RU"/>
        </w:rPr>
        <w:t xml:space="preserve"> </w:t>
      </w:r>
      <w:proofErr w:type="spellStart"/>
      <w:r w:rsidR="00200E90" w:rsidRPr="00F92D66">
        <w:rPr>
          <w:rFonts w:ascii="Times New Roman" w:eastAsia="Times New Roman" w:hAnsi="Times New Roman" w:cs="Times New Roman"/>
          <w:sz w:val="24"/>
          <w:szCs w:val="24"/>
          <w:lang w:eastAsia="ru-RU"/>
        </w:rPr>
        <w:t>Сесерлигский</w:t>
      </w:r>
      <w:proofErr w:type="spellEnd"/>
      <w:r w:rsidR="00FF757F" w:rsidRPr="00F92D66">
        <w:rPr>
          <w:rFonts w:ascii="Times New Roman" w:eastAsia="Times New Roman" w:hAnsi="Times New Roman" w:cs="Times New Roman"/>
          <w:sz w:val="24"/>
          <w:szCs w:val="24"/>
          <w:lang w:eastAsia="ru-RU"/>
        </w:rPr>
        <w:t xml:space="preserve"> </w:t>
      </w:r>
      <w:r w:rsidRPr="00F92D66">
        <w:rPr>
          <w:rFonts w:ascii="Times New Roman" w:eastAsia="Times New Roman" w:hAnsi="Times New Roman" w:cs="Times New Roman"/>
          <w:sz w:val="24"/>
          <w:szCs w:val="24"/>
          <w:lang w:eastAsia="ru-RU"/>
        </w:rPr>
        <w:t xml:space="preserve"> Пий-</w:t>
      </w:r>
      <w:proofErr w:type="spellStart"/>
      <w:r w:rsidRPr="00F92D66">
        <w:rPr>
          <w:rFonts w:ascii="Times New Roman" w:eastAsia="Times New Roman" w:hAnsi="Times New Roman" w:cs="Times New Roman"/>
          <w:sz w:val="24"/>
          <w:szCs w:val="24"/>
          <w:lang w:eastAsia="ru-RU"/>
        </w:rPr>
        <w:t>Хемского</w:t>
      </w:r>
      <w:proofErr w:type="spellEnd"/>
      <w:r w:rsidRPr="00F92D66">
        <w:rPr>
          <w:rFonts w:ascii="Times New Roman" w:eastAsia="Times New Roman" w:hAnsi="Times New Roman" w:cs="Times New Roman"/>
          <w:sz w:val="24"/>
          <w:szCs w:val="24"/>
          <w:lang w:eastAsia="ru-RU"/>
        </w:rPr>
        <w:t xml:space="preserve"> </w:t>
      </w:r>
      <w:proofErr w:type="spellStart"/>
      <w:r w:rsidRPr="00F92D66">
        <w:rPr>
          <w:rFonts w:ascii="Times New Roman" w:eastAsia="Times New Roman" w:hAnsi="Times New Roman" w:cs="Times New Roman"/>
          <w:sz w:val="24"/>
          <w:szCs w:val="24"/>
          <w:lang w:eastAsia="ru-RU"/>
        </w:rPr>
        <w:t>кожууна</w:t>
      </w:r>
      <w:proofErr w:type="spellEnd"/>
      <w:r w:rsidRPr="00F92D66">
        <w:rPr>
          <w:rFonts w:ascii="Times New Roman" w:eastAsia="Times New Roman" w:hAnsi="Times New Roman" w:cs="Times New Roman"/>
          <w:sz w:val="24"/>
          <w:szCs w:val="24"/>
          <w:lang w:eastAsia="ru-RU"/>
        </w:rPr>
        <w:t>.</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F35F38" w:rsidRPr="00F92D66" w:rsidRDefault="00F35F38" w:rsidP="00F35F3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VI. Полномочия администрации и его структурных подразделений</w:t>
      </w:r>
    </w:p>
    <w:p w:rsidR="00F35F38" w:rsidRPr="00F92D66"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при разработке и реализации программ</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33. Ответственный исполнитель:</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1) обеспечивает разработку программы, ее согласование и внесение в установленном порядке в администрацию </w:t>
      </w:r>
      <w:proofErr w:type="spellStart"/>
      <w:r w:rsidR="001A6538" w:rsidRPr="00F92D66">
        <w:rPr>
          <w:rFonts w:ascii="Times New Roman" w:eastAsia="Calibri" w:hAnsi="Times New Roman" w:cs="Times New Roman"/>
          <w:sz w:val="24"/>
          <w:szCs w:val="24"/>
        </w:rPr>
        <w:t>сумона</w:t>
      </w:r>
      <w:proofErr w:type="spellEnd"/>
      <w:r w:rsidR="001A6538" w:rsidRPr="00F92D66">
        <w:rPr>
          <w:rFonts w:ascii="Times New Roman" w:eastAsia="Calibri" w:hAnsi="Times New Roman" w:cs="Times New Roman"/>
          <w:sz w:val="24"/>
          <w:szCs w:val="24"/>
        </w:rPr>
        <w:t xml:space="preserve"> </w:t>
      </w:r>
      <w:proofErr w:type="spellStart"/>
      <w:r w:rsidR="00200E90" w:rsidRPr="00F92D66">
        <w:rPr>
          <w:rFonts w:ascii="Times New Roman" w:eastAsia="Calibri" w:hAnsi="Times New Roman" w:cs="Times New Roman"/>
          <w:sz w:val="24"/>
          <w:szCs w:val="24"/>
        </w:rPr>
        <w:t>Сесерлигский</w:t>
      </w:r>
      <w:proofErr w:type="spellEnd"/>
      <w:r w:rsidR="001A6538" w:rsidRPr="00F92D66">
        <w:rPr>
          <w:rFonts w:ascii="Times New Roman" w:eastAsia="Calibri" w:hAnsi="Times New Roman" w:cs="Times New Roman"/>
          <w:sz w:val="24"/>
          <w:szCs w:val="24"/>
        </w:rPr>
        <w:t xml:space="preserve"> </w:t>
      </w:r>
      <w:r w:rsidRPr="00F92D66">
        <w:rPr>
          <w:rFonts w:ascii="Times New Roman" w:eastAsia="Times New Roman" w:hAnsi="Times New Roman" w:cs="Times New Roman"/>
          <w:sz w:val="24"/>
          <w:szCs w:val="24"/>
          <w:lang w:eastAsia="ru-RU"/>
        </w:rPr>
        <w:t>Пий-</w:t>
      </w:r>
      <w:proofErr w:type="spellStart"/>
      <w:r w:rsidRPr="00F92D66">
        <w:rPr>
          <w:rFonts w:ascii="Times New Roman" w:eastAsia="Times New Roman" w:hAnsi="Times New Roman" w:cs="Times New Roman"/>
          <w:sz w:val="24"/>
          <w:szCs w:val="24"/>
          <w:lang w:eastAsia="ru-RU"/>
        </w:rPr>
        <w:t>Хемского</w:t>
      </w:r>
      <w:proofErr w:type="spellEnd"/>
      <w:r w:rsidRPr="00F92D66">
        <w:rPr>
          <w:rFonts w:ascii="Times New Roman" w:eastAsia="Times New Roman" w:hAnsi="Times New Roman" w:cs="Times New Roman"/>
          <w:sz w:val="24"/>
          <w:szCs w:val="24"/>
          <w:lang w:eastAsia="ru-RU"/>
        </w:rPr>
        <w:t xml:space="preserve"> </w:t>
      </w:r>
      <w:proofErr w:type="spellStart"/>
      <w:r w:rsidRPr="00F92D66">
        <w:rPr>
          <w:rFonts w:ascii="Times New Roman" w:eastAsia="Times New Roman" w:hAnsi="Times New Roman" w:cs="Times New Roman"/>
          <w:sz w:val="24"/>
          <w:szCs w:val="24"/>
          <w:lang w:eastAsia="ru-RU"/>
        </w:rPr>
        <w:t>кожууна</w:t>
      </w:r>
      <w:proofErr w:type="spellEnd"/>
      <w:r w:rsidRPr="00F92D66">
        <w:rPr>
          <w:rFonts w:ascii="Times New Roman" w:eastAsia="Times New Roman" w:hAnsi="Times New Roman" w:cs="Times New Roman"/>
          <w:sz w:val="24"/>
          <w:szCs w:val="24"/>
          <w:lang w:eastAsia="ru-RU"/>
        </w:rPr>
        <w:t>;</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 организует реализацию программы, подготавливает предложения о внесении изменений в программу в соответствии с установленными настоящим Порядком требованиями и несет ответственность за достижение целевых индикаторов и показателей программы, а также конечных результатов ее реализации;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 представляет сведения, необходимые для проведения мониторинга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4) запрашивает у соисполнителей информацию, необходимую дл</w:t>
      </w:r>
      <w:r w:rsidR="001A6538" w:rsidRPr="00F92D66">
        <w:rPr>
          <w:rFonts w:ascii="Times New Roman" w:eastAsia="Times New Roman" w:hAnsi="Times New Roman" w:cs="Times New Roman"/>
          <w:sz w:val="24"/>
          <w:szCs w:val="24"/>
          <w:lang w:eastAsia="ru-RU"/>
        </w:rPr>
        <w:t>я подготовки ответов на запросы;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5) запрашивает у соисполнителей информацию, необходимую для проведения оценки эффективности программы и подготовки отчета о ходе реализации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6) подготавливает годовой отчет и представляет его председател</w:t>
      </w:r>
      <w:r w:rsidR="001A6538" w:rsidRPr="00F92D66">
        <w:rPr>
          <w:rFonts w:ascii="Times New Roman" w:eastAsia="Times New Roman" w:hAnsi="Times New Roman" w:cs="Times New Roman"/>
          <w:sz w:val="24"/>
          <w:szCs w:val="24"/>
          <w:lang w:eastAsia="ru-RU"/>
        </w:rPr>
        <w:t>ю</w:t>
      </w:r>
      <w:r w:rsidRPr="00F92D66">
        <w:rPr>
          <w:rFonts w:ascii="Times New Roman" w:eastAsia="Times New Roman" w:hAnsi="Times New Roman" w:cs="Times New Roman"/>
          <w:sz w:val="24"/>
          <w:szCs w:val="24"/>
          <w:lang w:eastAsia="ru-RU"/>
        </w:rPr>
        <w:t xml:space="preserve"> администрации </w:t>
      </w:r>
      <w:r w:rsidR="001A6538" w:rsidRPr="00F92D66">
        <w:rPr>
          <w:rFonts w:ascii="Times New Roman" w:eastAsia="Times New Roman" w:hAnsi="Times New Roman" w:cs="Times New Roman"/>
          <w:sz w:val="24"/>
          <w:szCs w:val="24"/>
          <w:lang w:eastAsia="ru-RU"/>
        </w:rPr>
        <w:t>сумона</w:t>
      </w:r>
      <w:r w:rsidRPr="00F92D66">
        <w:rPr>
          <w:rFonts w:ascii="Times New Roman" w:eastAsia="Times New Roman" w:hAnsi="Times New Roman" w:cs="Times New Roman"/>
          <w:sz w:val="24"/>
          <w:szCs w:val="24"/>
          <w:lang w:eastAsia="ru-RU"/>
        </w:rPr>
        <w:t>.</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34. Соисполнители:</w:t>
      </w:r>
    </w:p>
    <w:p w:rsidR="00F35F38" w:rsidRPr="00F92D66" w:rsidRDefault="001A65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 </w:t>
      </w:r>
      <w:r w:rsidR="00F35F38" w:rsidRPr="00F92D66">
        <w:rPr>
          <w:rFonts w:ascii="Times New Roman" w:eastAsia="Times New Roman" w:hAnsi="Times New Roman" w:cs="Times New Roman"/>
          <w:sz w:val="24"/>
          <w:szCs w:val="24"/>
          <w:lang w:eastAsia="ru-RU"/>
        </w:rPr>
        <w:t>участвуют в разработке и осуществляют реализацию мероприятий программы, в отношении которых они являются соисполнителями;</w:t>
      </w:r>
    </w:p>
    <w:p w:rsidR="00F35F38" w:rsidRPr="00F92D66" w:rsidRDefault="001A65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 </w:t>
      </w:r>
      <w:r w:rsidR="00F35F38" w:rsidRPr="00F92D66">
        <w:rPr>
          <w:rFonts w:ascii="Times New Roman" w:eastAsia="Times New Roman" w:hAnsi="Times New Roman" w:cs="Times New Roman"/>
          <w:sz w:val="24"/>
          <w:szCs w:val="24"/>
          <w:lang w:eastAsia="ru-RU"/>
        </w:rPr>
        <w:t xml:space="preserve">представляют в установленный срок ответственному исполнителю необходимую информацию для подготовки ответов на запросы председателя администрации </w:t>
      </w:r>
      <w:r w:rsidRPr="00F92D66">
        <w:rPr>
          <w:rFonts w:ascii="Times New Roman" w:eastAsia="Times New Roman" w:hAnsi="Times New Roman" w:cs="Times New Roman"/>
          <w:sz w:val="24"/>
          <w:szCs w:val="24"/>
          <w:lang w:eastAsia="ru-RU"/>
        </w:rPr>
        <w:t>сумо</w:t>
      </w:r>
      <w:r w:rsidR="00F35F38" w:rsidRPr="00F92D66">
        <w:rPr>
          <w:rFonts w:ascii="Times New Roman" w:eastAsia="Times New Roman" w:hAnsi="Times New Roman" w:cs="Times New Roman"/>
          <w:sz w:val="24"/>
          <w:szCs w:val="24"/>
          <w:lang w:eastAsia="ru-RU"/>
        </w:rPr>
        <w:t>на, а также отчет о ходе реализации мероприятий программы;</w:t>
      </w:r>
    </w:p>
    <w:p w:rsidR="00F35F38" w:rsidRPr="00F92D66" w:rsidRDefault="00BE68BD"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 </w:t>
      </w:r>
      <w:r w:rsidR="00F35F38" w:rsidRPr="00F92D66">
        <w:rPr>
          <w:rFonts w:ascii="Times New Roman" w:eastAsia="Times New Roman" w:hAnsi="Times New Roman" w:cs="Times New Roman"/>
          <w:sz w:val="24"/>
          <w:szCs w:val="24"/>
          <w:lang w:eastAsia="ru-RU"/>
        </w:rPr>
        <w:t>представляют ответственному исполнителю информацию, необходимую для проведения оценки эффективности программы и подготовки отчета о ходе реализации программы</w:t>
      </w:r>
      <w:r w:rsidRPr="00F92D66">
        <w:rPr>
          <w:rFonts w:ascii="Times New Roman" w:eastAsia="Times New Roman" w:hAnsi="Times New Roman" w:cs="Times New Roman"/>
          <w:sz w:val="24"/>
          <w:szCs w:val="24"/>
          <w:lang w:eastAsia="ru-RU"/>
        </w:rPr>
        <w:t>;</w:t>
      </w:r>
    </w:p>
    <w:p w:rsidR="00F35F38" w:rsidRPr="00F92D66" w:rsidRDefault="00BE68BD"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 </w:t>
      </w:r>
      <w:r w:rsidR="00F35F38" w:rsidRPr="00F92D66">
        <w:rPr>
          <w:rFonts w:ascii="Times New Roman" w:eastAsia="Times New Roman" w:hAnsi="Times New Roman" w:cs="Times New Roman"/>
          <w:sz w:val="24"/>
          <w:szCs w:val="24"/>
          <w:lang w:eastAsia="ru-RU"/>
        </w:rPr>
        <w:t xml:space="preserve">представляют ответственному исполнителю копии актов, подтверждающих сдачу и прием в </w:t>
      </w:r>
      <w:r w:rsidR="00F35F38" w:rsidRPr="00F92D66">
        <w:rPr>
          <w:rFonts w:ascii="Times New Roman" w:eastAsia="Times New Roman" w:hAnsi="Times New Roman" w:cs="Times New Roman"/>
          <w:sz w:val="24"/>
          <w:szCs w:val="24"/>
          <w:lang w:eastAsia="ru-RU"/>
        </w:rPr>
        <w:lastRenderedPageBreak/>
        <w:t>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F35F38" w:rsidRPr="00F92D66" w:rsidRDefault="00F35F38" w:rsidP="00F35F38">
      <w:pPr>
        <w:widowControl w:val="0"/>
        <w:autoSpaceDE w:val="0"/>
        <w:autoSpaceDN w:val="0"/>
        <w:adjustRightInd w:val="0"/>
        <w:spacing w:after="0" w:line="240" w:lineRule="auto"/>
        <w:ind w:right="566"/>
        <w:jc w:val="center"/>
        <w:outlineLvl w:val="2"/>
        <w:rPr>
          <w:rFonts w:ascii="Times New Roman" w:eastAsia="Times New Roman" w:hAnsi="Times New Roman" w:cs="Times New Roman"/>
          <w:b/>
          <w:sz w:val="24"/>
          <w:szCs w:val="24"/>
          <w:lang w:eastAsia="ru-RU"/>
        </w:rPr>
      </w:pPr>
      <w:r w:rsidRPr="00F92D66">
        <w:rPr>
          <w:rFonts w:ascii="Times New Roman" w:eastAsia="Times New Roman" w:hAnsi="Times New Roman" w:cs="Times New Roman"/>
          <w:b/>
          <w:sz w:val="24"/>
          <w:szCs w:val="24"/>
          <w:lang w:eastAsia="ru-RU"/>
        </w:rPr>
        <w:t xml:space="preserve">VII. Порядок </w:t>
      </w:r>
      <w:proofErr w:type="gramStart"/>
      <w:r w:rsidRPr="00F92D66">
        <w:rPr>
          <w:rFonts w:ascii="Times New Roman" w:eastAsia="Times New Roman" w:hAnsi="Times New Roman" w:cs="Times New Roman"/>
          <w:b/>
          <w:sz w:val="24"/>
          <w:szCs w:val="24"/>
          <w:lang w:eastAsia="ru-RU"/>
        </w:rPr>
        <w:t>проведения оценки эффективности реализации муниципальных программ</w:t>
      </w:r>
      <w:proofErr w:type="gramEnd"/>
      <w:r w:rsidR="00BE68BD" w:rsidRPr="00F92D66">
        <w:rPr>
          <w:rFonts w:ascii="Times New Roman" w:eastAsia="Calibri" w:hAnsi="Times New Roman" w:cs="Times New Roman"/>
          <w:b/>
          <w:sz w:val="24"/>
          <w:szCs w:val="24"/>
        </w:rPr>
        <w:t xml:space="preserve"> </w:t>
      </w:r>
      <w:proofErr w:type="spellStart"/>
      <w:r w:rsidR="00BE68BD" w:rsidRPr="00F92D66">
        <w:rPr>
          <w:rFonts w:ascii="Times New Roman" w:eastAsia="Calibri" w:hAnsi="Times New Roman" w:cs="Times New Roman"/>
          <w:b/>
          <w:sz w:val="24"/>
          <w:szCs w:val="24"/>
        </w:rPr>
        <w:t>сумона</w:t>
      </w:r>
      <w:proofErr w:type="spellEnd"/>
      <w:r w:rsidR="00BE68BD" w:rsidRPr="00F92D66">
        <w:rPr>
          <w:rFonts w:ascii="Times New Roman" w:eastAsia="Calibri" w:hAnsi="Times New Roman" w:cs="Times New Roman"/>
          <w:b/>
          <w:sz w:val="24"/>
          <w:szCs w:val="24"/>
        </w:rPr>
        <w:t xml:space="preserve"> </w:t>
      </w:r>
      <w:proofErr w:type="spellStart"/>
      <w:r w:rsidR="00200E90" w:rsidRPr="00F92D66">
        <w:rPr>
          <w:rFonts w:ascii="Times New Roman" w:eastAsia="Calibri" w:hAnsi="Times New Roman" w:cs="Times New Roman"/>
          <w:b/>
          <w:sz w:val="24"/>
          <w:szCs w:val="24"/>
        </w:rPr>
        <w:t>Сесерлигский</w:t>
      </w:r>
      <w:proofErr w:type="spellEnd"/>
      <w:r w:rsidRPr="00F92D66">
        <w:rPr>
          <w:rFonts w:ascii="Times New Roman" w:eastAsia="Times New Roman" w:hAnsi="Times New Roman" w:cs="Times New Roman"/>
          <w:b/>
          <w:sz w:val="24"/>
          <w:szCs w:val="24"/>
          <w:lang w:eastAsia="ru-RU"/>
        </w:rPr>
        <w:t xml:space="preserve"> Пий-</w:t>
      </w:r>
      <w:proofErr w:type="spellStart"/>
      <w:r w:rsidRPr="00F92D66">
        <w:rPr>
          <w:rFonts w:ascii="Times New Roman" w:eastAsia="Times New Roman" w:hAnsi="Times New Roman" w:cs="Times New Roman"/>
          <w:b/>
          <w:sz w:val="24"/>
          <w:szCs w:val="24"/>
          <w:lang w:eastAsia="ru-RU"/>
        </w:rPr>
        <w:t>Хемского</w:t>
      </w:r>
      <w:proofErr w:type="spellEnd"/>
      <w:r w:rsidRPr="00F92D66">
        <w:rPr>
          <w:rFonts w:ascii="Times New Roman" w:eastAsia="Times New Roman" w:hAnsi="Times New Roman" w:cs="Times New Roman"/>
          <w:b/>
          <w:sz w:val="24"/>
          <w:szCs w:val="24"/>
          <w:lang w:eastAsia="ru-RU"/>
        </w:rPr>
        <w:t xml:space="preserve"> </w:t>
      </w:r>
      <w:proofErr w:type="spellStart"/>
      <w:r w:rsidRPr="00F92D66">
        <w:rPr>
          <w:rFonts w:ascii="Times New Roman" w:eastAsia="Times New Roman" w:hAnsi="Times New Roman" w:cs="Times New Roman"/>
          <w:b/>
          <w:sz w:val="24"/>
          <w:szCs w:val="24"/>
          <w:lang w:eastAsia="ru-RU"/>
        </w:rPr>
        <w:t>кожууна</w:t>
      </w:r>
      <w:proofErr w:type="spellEnd"/>
    </w:p>
    <w:p w:rsidR="00F35F38" w:rsidRPr="00F92D66" w:rsidRDefault="00F35F38" w:rsidP="00F35F38">
      <w:pPr>
        <w:spacing w:after="160" w:line="259" w:lineRule="auto"/>
        <w:jc w:val="both"/>
        <w:rPr>
          <w:rFonts w:ascii="Times New Roman" w:eastAsia="Times New Roman" w:hAnsi="Times New Roman" w:cs="Times New Roman"/>
          <w:color w:val="FF0000"/>
          <w:sz w:val="24"/>
          <w:szCs w:val="24"/>
          <w:lang w:eastAsia="ru-RU"/>
        </w:rPr>
      </w:pP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35. Оценка эффективности реализации муниципальной программы ежегодно проводится ответственным исполнителем муниципальной программы на основании отчета о реализации муниципальной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36. Оценка эффективности реализации программ основывается на сопоставлении достигнутых результатов с ресурсами, направленными на ее реализацию, и учитывает необходимость проведения оценки следующих критериев: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1) степень достижения целей и решения задач подпрограмм и программы в целом, на основании сведений о достижении значений целевых индикаторов и показателей муниципальной программы (таблица 15 методических указаний);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2) степень выполнения мероприятий программы (достижение ожидаемых непосредственных результатов их реализации), на основании сведений о степени выполнения основных мероприятий муниципальной программы и его подпрограмм (таблица 16 методических указаний);</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3) степень </w:t>
      </w:r>
      <w:proofErr w:type="gramStart"/>
      <w:r w:rsidRPr="00F92D66">
        <w:rPr>
          <w:rFonts w:ascii="Times New Roman" w:eastAsia="Times New Roman" w:hAnsi="Times New Roman" w:cs="Times New Roman"/>
          <w:sz w:val="24"/>
          <w:szCs w:val="24"/>
          <w:lang w:eastAsia="ru-RU"/>
        </w:rPr>
        <w:t>соответствия фактического уровня затрат средств районного бюджета</w:t>
      </w:r>
      <w:proofErr w:type="gramEnd"/>
      <w:r w:rsidRPr="00F92D66">
        <w:rPr>
          <w:rFonts w:ascii="Times New Roman" w:eastAsia="Times New Roman" w:hAnsi="Times New Roman" w:cs="Times New Roman"/>
          <w:sz w:val="24"/>
          <w:szCs w:val="24"/>
          <w:lang w:eastAsia="ru-RU"/>
        </w:rPr>
        <w:t xml:space="preserve"> запланированному, на основании отчета об использовании средств бюджета на реализацию муниципальной программы (таблица 12 методических указаний), и эффективности использования бюджетных средств;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37. Для проведения оценки эффективности реализации муниципальной программы возможно использование индивидуальных методик оценки эффективности, разработанных с учетом специфики соответствующей отрасли. При этом данный порядок оценки эффективности реализации муниципальной программы должна быть отражена в муниципальной программе.</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38. По результатам сопоставления фактически достигнутых показателей в отчете о реализации программы и </w:t>
      </w:r>
      <w:proofErr w:type="gramStart"/>
      <w:r w:rsidRPr="00F92D66">
        <w:rPr>
          <w:rFonts w:ascii="Times New Roman" w:eastAsia="Times New Roman" w:hAnsi="Times New Roman" w:cs="Times New Roman"/>
          <w:sz w:val="24"/>
          <w:szCs w:val="24"/>
          <w:lang w:eastAsia="ru-RU"/>
        </w:rPr>
        <w:t>показателей</w:t>
      </w:r>
      <w:proofErr w:type="gramEnd"/>
      <w:r w:rsidRPr="00F92D66">
        <w:rPr>
          <w:rFonts w:ascii="Times New Roman" w:eastAsia="Times New Roman" w:hAnsi="Times New Roman" w:cs="Times New Roman"/>
          <w:sz w:val="24"/>
          <w:szCs w:val="24"/>
          <w:lang w:eastAsia="ru-RU"/>
        </w:rPr>
        <w:t xml:space="preserve"> предусмотренных программой формируется пояснительная записка к результатам проведенной оценки эффективности реализации муниципальной программы (далее - пояснительная записка).</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Пояснительная записка должна отражать:</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вывод об эффективности реализации муниципальной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обоснование вывода об эффективности реализации муниципальной программы с раскрытием причин, повлекших за собой тот или иной уровень эффективности реализации муниципальной программы;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предложения по повышению эффективности реализации муниципальной программы (при необходимости).</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39. По результатам оценки эффективности реализации муниципальной программы формируются следующие выводы:</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реализация муниципальной программы эффективна, выполнена на уровне выше запланированных показателей - в случае, если эффективность составляет более 100 процентов;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реализация муниципальной программы обеспечена на уровне запланированных показателей - в случае, если эффективность равна 100 процентам;</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реализация муниципальной программы неэффективна, выполнена на уровне ниже запланированных показателей - в случае, если эффективность менее 100 процентов.</w:t>
      </w:r>
    </w:p>
    <w:p w:rsidR="00F35F38" w:rsidRPr="00F92D66"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D66">
        <w:rPr>
          <w:rFonts w:ascii="Times New Roman" w:eastAsia="Times New Roman" w:hAnsi="Times New Roman" w:cs="Times New Roman"/>
          <w:sz w:val="24"/>
          <w:szCs w:val="24"/>
          <w:lang w:eastAsia="ru-RU"/>
        </w:rPr>
        <w:t xml:space="preserve">40. По результатам оценки эффективности реализации программы председатель администрации может принять решение о сокращении на очередной финансовый год и плановый период бюджетных ассигнований на ее реализацию и (или) о досрочном прекращении реализации отдельных мероприятий программы или программы в целом, начиная с очередного финансового года. </w:t>
      </w:r>
    </w:p>
    <w:p w:rsidR="00F35F38" w:rsidRPr="00F92D66" w:rsidRDefault="00F35F38" w:rsidP="00F35F38">
      <w:pPr>
        <w:spacing w:after="160" w:line="259" w:lineRule="auto"/>
        <w:jc w:val="both"/>
        <w:rPr>
          <w:rFonts w:ascii="Times New Roman" w:eastAsia="Calibri" w:hAnsi="Times New Roman" w:cs="Times New Roman"/>
          <w:sz w:val="24"/>
          <w:szCs w:val="24"/>
        </w:rPr>
      </w:pPr>
    </w:p>
    <w:p w:rsidR="00F35F38" w:rsidRPr="00BE68BD" w:rsidRDefault="00F35F38" w:rsidP="00F35F38">
      <w:pPr>
        <w:spacing w:after="160" w:line="259" w:lineRule="auto"/>
        <w:jc w:val="both"/>
        <w:rPr>
          <w:rFonts w:ascii="Times New Roman" w:eastAsia="Calibri" w:hAnsi="Times New Roman" w:cs="Times New Roman"/>
          <w:sz w:val="28"/>
          <w:szCs w:val="28"/>
        </w:rPr>
        <w:sectPr w:rsidR="00F35F38" w:rsidRPr="00BE68BD" w:rsidSect="00F92D66">
          <w:pgSz w:w="11906" w:h="16838"/>
          <w:pgMar w:top="567" w:right="850" w:bottom="567" w:left="1134" w:header="708" w:footer="708" w:gutter="0"/>
          <w:cols w:space="708"/>
          <w:docGrid w:linePitch="360"/>
        </w:sectPr>
      </w:pPr>
    </w:p>
    <w:p w:rsidR="000A1069" w:rsidRPr="00F92D66" w:rsidRDefault="000A1069" w:rsidP="000A1069">
      <w:pPr>
        <w:pStyle w:val="ab"/>
        <w:jc w:val="right"/>
        <w:rPr>
          <w:rFonts w:ascii="Times New Roman" w:hAnsi="Times New Roman" w:cs="Times New Roman"/>
          <w:b/>
          <w:sz w:val="24"/>
          <w:szCs w:val="24"/>
        </w:rPr>
      </w:pPr>
      <w:r w:rsidRPr="00F92D66">
        <w:rPr>
          <w:rFonts w:ascii="Times New Roman" w:hAnsi="Times New Roman" w:cs="Times New Roman"/>
          <w:b/>
          <w:sz w:val="24"/>
          <w:szCs w:val="24"/>
        </w:rPr>
        <w:lastRenderedPageBreak/>
        <w:t>Утвержден</w:t>
      </w:r>
    </w:p>
    <w:p w:rsidR="000A1069" w:rsidRPr="00F92D66" w:rsidRDefault="000A1069" w:rsidP="000A1069">
      <w:pPr>
        <w:pStyle w:val="ab"/>
        <w:jc w:val="right"/>
        <w:rPr>
          <w:rFonts w:ascii="Times New Roman" w:hAnsi="Times New Roman" w:cs="Times New Roman"/>
          <w:b/>
          <w:sz w:val="24"/>
          <w:szCs w:val="24"/>
        </w:rPr>
      </w:pPr>
      <w:r w:rsidRPr="00F92D66">
        <w:rPr>
          <w:rFonts w:ascii="Times New Roman" w:hAnsi="Times New Roman" w:cs="Times New Roman"/>
          <w:b/>
          <w:sz w:val="24"/>
          <w:szCs w:val="24"/>
        </w:rPr>
        <w:t>Постановлением администрации</w:t>
      </w:r>
    </w:p>
    <w:p w:rsidR="000A1069" w:rsidRPr="00F92D66" w:rsidRDefault="000A1069" w:rsidP="000A1069">
      <w:pPr>
        <w:pStyle w:val="ab"/>
        <w:jc w:val="right"/>
        <w:rPr>
          <w:rFonts w:ascii="Times New Roman" w:hAnsi="Times New Roman" w:cs="Times New Roman"/>
          <w:b/>
          <w:sz w:val="24"/>
          <w:szCs w:val="24"/>
        </w:rPr>
      </w:pPr>
      <w:proofErr w:type="spellStart"/>
      <w:r w:rsidRPr="00F92D66">
        <w:rPr>
          <w:rFonts w:ascii="Times New Roman" w:hAnsi="Times New Roman" w:cs="Times New Roman"/>
          <w:b/>
          <w:sz w:val="24"/>
          <w:szCs w:val="24"/>
        </w:rPr>
        <w:t>сумона</w:t>
      </w:r>
      <w:proofErr w:type="spellEnd"/>
      <w:r w:rsidRPr="00F92D66">
        <w:rPr>
          <w:rFonts w:ascii="Times New Roman" w:hAnsi="Times New Roman" w:cs="Times New Roman"/>
          <w:b/>
          <w:sz w:val="24"/>
          <w:szCs w:val="24"/>
        </w:rPr>
        <w:t xml:space="preserve"> </w:t>
      </w:r>
      <w:proofErr w:type="spellStart"/>
      <w:r w:rsidRPr="00F92D66">
        <w:rPr>
          <w:rFonts w:ascii="Times New Roman" w:hAnsi="Times New Roman" w:cs="Times New Roman"/>
          <w:b/>
          <w:sz w:val="24"/>
          <w:szCs w:val="24"/>
        </w:rPr>
        <w:t>Сесерлигский</w:t>
      </w:r>
      <w:proofErr w:type="spellEnd"/>
    </w:p>
    <w:p w:rsidR="000A1069" w:rsidRPr="00F92D66" w:rsidRDefault="000A1069" w:rsidP="000A1069">
      <w:pPr>
        <w:pStyle w:val="ab"/>
        <w:jc w:val="right"/>
        <w:rPr>
          <w:rFonts w:ascii="Times New Roman" w:hAnsi="Times New Roman" w:cs="Times New Roman"/>
          <w:b/>
          <w:sz w:val="24"/>
          <w:szCs w:val="24"/>
        </w:rPr>
      </w:pPr>
      <w:r w:rsidRPr="00F92D66">
        <w:rPr>
          <w:rFonts w:ascii="Times New Roman" w:hAnsi="Times New Roman" w:cs="Times New Roman"/>
          <w:b/>
          <w:sz w:val="24"/>
          <w:szCs w:val="24"/>
        </w:rPr>
        <w:t>от 17.04.2015 года № 14</w:t>
      </w:r>
    </w:p>
    <w:p w:rsidR="00F35F38" w:rsidRPr="00BE68BD" w:rsidRDefault="00F35F38" w:rsidP="00F35F38">
      <w:pPr>
        <w:spacing w:after="160" w:line="259" w:lineRule="auto"/>
        <w:jc w:val="right"/>
        <w:rPr>
          <w:rFonts w:ascii="Times New Roman" w:eastAsia="Calibri" w:hAnsi="Times New Roman" w:cs="Times New Roman"/>
        </w:rPr>
      </w:pPr>
    </w:p>
    <w:p w:rsidR="00F35F38" w:rsidRPr="000A1069" w:rsidRDefault="00F35F38" w:rsidP="00F35F38">
      <w:pPr>
        <w:widowControl w:val="0"/>
        <w:autoSpaceDE w:val="0"/>
        <w:autoSpaceDN w:val="0"/>
        <w:adjustRightInd w:val="0"/>
        <w:spacing w:after="0" w:line="240" w:lineRule="auto"/>
        <w:ind w:right="708"/>
        <w:jc w:val="center"/>
        <w:outlineLvl w:val="1"/>
        <w:rPr>
          <w:rFonts w:ascii="Times New Roman" w:eastAsia="Times New Roman" w:hAnsi="Times New Roman" w:cs="Times New Roman"/>
          <w:b/>
          <w:sz w:val="24"/>
          <w:szCs w:val="24"/>
          <w:lang w:eastAsia="ru-RU"/>
        </w:rPr>
      </w:pPr>
      <w:r w:rsidRPr="000A1069">
        <w:rPr>
          <w:rFonts w:ascii="Times New Roman" w:eastAsia="Times New Roman" w:hAnsi="Times New Roman" w:cs="Times New Roman"/>
          <w:b/>
          <w:sz w:val="24"/>
          <w:szCs w:val="24"/>
          <w:lang w:eastAsia="ru-RU"/>
        </w:rPr>
        <w:t>Методические указания по разработке и реализации муниципальных программ</w:t>
      </w:r>
      <w:r w:rsidRPr="000A1069">
        <w:rPr>
          <w:rFonts w:ascii="Times New Roman" w:eastAsia="Times New Roman" w:hAnsi="Times New Roman" w:cs="Times New Roman"/>
          <w:b/>
          <w:bCs/>
          <w:sz w:val="24"/>
          <w:szCs w:val="24"/>
          <w:lang w:eastAsia="ru-RU"/>
        </w:rPr>
        <w:t xml:space="preserve"> </w:t>
      </w:r>
      <w:proofErr w:type="spellStart"/>
      <w:r w:rsidR="00826A91" w:rsidRPr="000A1069">
        <w:rPr>
          <w:rFonts w:ascii="Times New Roman" w:eastAsia="Calibri" w:hAnsi="Times New Roman" w:cs="Times New Roman"/>
          <w:b/>
          <w:sz w:val="24"/>
          <w:szCs w:val="24"/>
        </w:rPr>
        <w:t>сумона</w:t>
      </w:r>
      <w:proofErr w:type="spellEnd"/>
      <w:r w:rsidR="00826A91" w:rsidRPr="000A1069">
        <w:rPr>
          <w:rFonts w:ascii="Times New Roman" w:eastAsia="Calibri" w:hAnsi="Times New Roman" w:cs="Times New Roman"/>
          <w:b/>
          <w:sz w:val="24"/>
          <w:szCs w:val="24"/>
        </w:rPr>
        <w:t xml:space="preserve"> </w:t>
      </w:r>
      <w:proofErr w:type="spellStart"/>
      <w:r w:rsidR="00200E90" w:rsidRPr="000A1069">
        <w:rPr>
          <w:rFonts w:ascii="Times New Roman" w:eastAsia="Calibri" w:hAnsi="Times New Roman" w:cs="Times New Roman"/>
          <w:b/>
          <w:sz w:val="24"/>
          <w:szCs w:val="24"/>
        </w:rPr>
        <w:t>Сесерлигский</w:t>
      </w:r>
      <w:proofErr w:type="spellEnd"/>
      <w:r w:rsidR="00826A91" w:rsidRPr="000A1069">
        <w:rPr>
          <w:rFonts w:ascii="Times New Roman" w:eastAsia="Calibri" w:hAnsi="Times New Roman" w:cs="Times New Roman"/>
          <w:b/>
          <w:sz w:val="24"/>
          <w:szCs w:val="24"/>
        </w:rPr>
        <w:t xml:space="preserve"> </w:t>
      </w:r>
      <w:r w:rsidRPr="000A1069">
        <w:rPr>
          <w:rFonts w:ascii="Times New Roman" w:eastAsia="Times New Roman" w:hAnsi="Times New Roman" w:cs="Times New Roman"/>
          <w:b/>
          <w:bCs/>
          <w:sz w:val="24"/>
          <w:szCs w:val="24"/>
          <w:lang w:eastAsia="ru-RU"/>
        </w:rPr>
        <w:t>Пий-</w:t>
      </w:r>
      <w:proofErr w:type="spellStart"/>
      <w:r w:rsidRPr="000A1069">
        <w:rPr>
          <w:rFonts w:ascii="Times New Roman" w:eastAsia="Times New Roman" w:hAnsi="Times New Roman" w:cs="Times New Roman"/>
          <w:b/>
          <w:bCs/>
          <w:sz w:val="24"/>
          <w:szCs w:val="24"/>
          <w:lang w:eastAsia="ru-RU"/>
        </w:rPr>
        <w:t>Хемского</w:t>
      </w:r>
      <w:proofErr w:type="spellEnd"/>
      <w:r w:rsidRPr="000A1069">
        <w:rPr>
          <w:rFonts w:ascii="Times New Roman" w:eastAsia="Times New Roman" w:hAnsi="Times New Roman" w:cs="Times New Roman"/>
          <w:b/>
          <w:bCs/>
          <w:sz w:val="24"/>
          <w:szCs w:val="24"/>
          <w:lang w:eastAsia="ru-RU"/>
        </w:rPr>
        <w:t xml:space="preserve"> </w:t>
      </w:r>
      <w:proofErr w:type="spellStart"/>
      <w:r w:rsidRPr="000A1069">
        <w:rPr>
          <w:rFonts w:ascii="Times New Roman" w:eastAsia="Times New Roman" w:hAnsi="Times New Roman" w:cs="Times New Roman"/>
          <w:b/>
          <w:bCs/>
          <w:sz w:val="24"/>
          <w:szCs w:val="24"/>
          <w:lang w:eastAsia="ru-RU"/>
        </w:rPr>
        <w:t>кожууна</w:t>
      </w:r>
      <w:proofErr w:type="spellEnd"/>
      <w:r w:rsidRPr="000A1069">
        <w:rPr>
          <w:rFonts w:ascii="Times New Roman" w:eastAsia="Times New Roman" w:hAnsi="Times New Roman" w:cs="Times New Roman"/>
          <w:b/>
          <w:sz w:val="24"/>
          <w:szCs w:val="24"/>
          <w:lang w:eastAsia="ru-RU"/>
        </w:rPr>
        <w:t xml:space="preserve"> </w:t>
      </w:r>
    </w:p>
    <w:p w:rsidR="00F35F38" w:rsidRPr="000A1069" w:rsidRDefault="00F35F38" w:rsidP="00F35F38">
      <w:pPr>
        <w:widowControl w:val="0"/>
        <w:autoSpaceDE w:val="0"/>
        <w:autoSpaceDN w:val="0"/>
        <w:adjustRightInd w:val="0"/>
        <w:spacing w:after="0" w:line="240" w:lineRule="auto"/>
        <w:ind w:right="850"/>
        <w:jc w:val="center"/>
        <w:rPr>
          <w:rFonts w:ascii="Times New Roman" w:eastAsia="Times New Roman" w:hAnsi="Times New Roman" w:cs="Times New Roman"/>
          <w:b/>
          <w:bCs/>
          <w:sz w:val="24"/>
          <w:szCs w:val="24"/>
          <w:lang w:eastAsia="ru-RU"/>
        </w:rPr>
      </w:pPr>
    </w:p>
    <w:p w:rsidR="00F35F38" w:rsidRPr="000A1069" w:rsidRDefault="00F35F38" w:rsidP="00F35F3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2" w:name="Par175"/>
      <w:bookmarkEnd w:id="2"/>
      <w:r w:rsidRPr="000A1069">
        <w:rPr>
          <w:rFonts w:ascii="Times New Roman" w:eastAsia="Times New Roman" w:hAnsi="Times New Roman" w:cs="Times New Roman"/>
          <w:b/>
          <w:sz w:val="24"/>
          <w:szCs w:val="24"/>
          <w:lang w:eastAsia="ru-RU"/>
        </w:rPr>
        <w:t>1. Общие положения</w:t>
      </w:r>
    </w:p>
    <w:p w:rsidR="00F35F38" w:rsidRPr="000A1069"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 Методические указания по разработке и реализации муниципальных программ (далее соответственно - Методические указания, программы) определяют требования к разработке проектов программ, проведения мониторинга реализации программ, подготовке отчетов о ходе реализации и оценке эффективности 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 Основные понятия, используемые в Методических указаниях:</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Программа - система мероприятий (взаимоувязанных по задачам, срокам осуществления и ресурсам), направленных на решение вопросов местного значения, осуществление отдельных государственных полномочий, переданных органам местного самоуправления законами Российской Федерации и законами Республики Тыва, обеспечивающих достижение приоритетов и целей в сфере социально-экономического развития муниципального образования;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подпрограмма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сфера реализации программы (подпрограммы) - сфера социально-экономического развития, на решение проблем в которой направлена соответствующая программа (подпрограмма);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основные параметры программы (подпрограммы) - цели, задачи, система основных мероприятий, контрольные события, целевые индикаторы и показатели программы (подпрограммы), конечные результаты реализации программы (подпрограммы), сроки их достижения, объем ресурсов в разрезе основных мероприятий, необходимый для достижения целей программы (подпрограммы);</w:t>
      </w:r>
      <w:proofErr w:type="gramEnd"/>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проблема социально-экономического развития - противоречие между желаемым и текущим (действительным) состоянием сферы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цель - планируемый конечный результат решения проблемы социально-экономического развития посредством реализации комплекса программных мероприятий, достигаемый за период ее реализации;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задача - результат выполнения совокупности взаимосвязанных мероприятий или осуществления государственных и муниципальных функций, направленных на достижение цели (целей) реализации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мероприятие - совокупность взаимосвязанных действий, направленных на решение соответствующей задачи;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основное мероприятие - комплекс взаимосвязанных мероприятий, характеризуемый значимым вкладом в достижение целей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целевой индикатор и показатель - количественно выраженная характеристика достижения цели или решения задачи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которое отражает выгоды от реализации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lastRenderedPageBreak/>
        <w:t>непосредственный результат - характеристика объема и качества реализации мероприятия, направленного на достижение конечного результата реализации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участники программы (подпрограммы) - ответственный исполнитель и соисполнители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ответственный исполнитель программы (подпрограммы) - администрация, структурное подразделение администрации, являющиеся главными распорядителями средств бюджета (далее - администрация и ее структурные подразделения), определенный ответственным за разработку и реализацию программы (подпрограммы) в соответствии с Перечнем муниципальных программ, утверждаемым постановлением председателя администрации (далее - Перечень), и обладающее полномочиями, установленными Порядком разработки, реализации и оценки эффективности муниципальных программ, утвержденных настоящим постановлением (далее - Порядок);</w:t>
      </w:r>
      <w:proofErr w:type="gramEnd"/>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соисполнители программы (подпрограммы) - администрация и ее структурные подразделения, муниципальные учреждения, участвующие в разработке, реализации программы и определенные в качестве соисполнителей программы в Перечне;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факторы риска - вероятные явления, события, процессы, не зависящие от участников программы и негативно влияющие на основные параметры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мониторинг - процесс наблюдения за реализацией основных параметров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Иные понятия, используемые в Методических указаниях, применяются в значениях, установленных Порядком, утверждаемым настоящим постановлением и в значениях, принятых в законодательстве Российской Федерации, в законодательстве Республики Тыва.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 Основанием для разработки программы является Перечень, формируемый в соответствии с Порядком. При этом основные направления реализации могут дополняться, а состав соисполнителей программы может уточняться в процессе подготовки проекта программы и корректировки программы с учетом необходимости реализации тех или иных мероприятий для достижения целей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 Ответственный исполнитель программы обеспечивает координацию деятельности соисполнителей программы в процессе ее разработки и реализации.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3" w:name="Par200"/>
      <w:bookmarkEnd w:id="3"/>
      <w:r w:rsidRPr="000A1069">
        <w:rPr>
          <w:rFonts w:ascii="Times New Roman" w:eastAsia="Times New Roman" w:hAnsi="Times New Roman" w:cs="Times New Roman"/>
          <w:b/>
          <w:sz w:val="24"/>
          <w:szCs w:val="24"/>
          <w:lang w:eastAsia="ru-RU"/>
        </w:rPr>
        <w:t>II. Разработка проекта программы и ее структура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5. Программа имеет следующую структуру:</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 паспорт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 текстовая часть программы по следующим разделам: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общая характеристика сферы реализации программы, в том числе формулировка основных проблем в указанной сфере и прогноз ее развития;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приоритеты политики администрации в сфере реализации программы, цели, задачи, целевые индикаторы и показатели программы, описание ожидаемых конечных результатов реализации программы и сроки ее реализации;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обобщенная характеристика основных мероприятий программы и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обобщенная характеристика мер государственного и правового регулирования;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прогноз сводных показателей муниципальных заданий по годам реализации программы (при оказании муниципальными учреждениями муниципальных услуг (работ) в рамках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обобщенная характеристика основных мероприятий, реализуемых органами местного самоуправления сельских поселений в случае их участия в разработке и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 информация об участии акционерных обществ с государственным участием, общественных, </w:t>
      </w:r>
      <w:r w:rsidRPr="000A1069">
        <w:rPr>
          <w:rFonts w:ascii="Times New Roman" w:eastAsia="Times New Roman" w:hAnsi="Times New Roman" w:cs="Times New Roman"/>
          <w:sz w:val="24"/>
          <w:szCs w:val="24"/>
          <w:lang w:eastAsia="ru-RU"/>
        </w:rPr>
        <w:lastRenderedPageBreak/>
        <w:t>научных и иных организаций, а также государственных внебюджетных фондов в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обоснование объема финансовых ресурсов, необходимых для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анализ рисков реализации программы (вероятных явлений, событий, процессов, не зависящих от участников программы и негативно влияющих на основные параметры программы (подпрограммы) и описание мер управления рисками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методика оценки эффективности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Наличие всех разделов, указанных в настоящем подпункте, является обязательным. В случае отсутствия реализуемых в рамках программы разделов, информация об этом указывается под заголовком раздела.</w:t>
      </w:r>
    </w:p>
    <w:p w:rsidR="00F35F38" w:rsidRPr="000A1069" w:rsidRDefault="00F35F38" w:rsidP="000A1069">
      <w:pPr>
        <w:widowControl w:val="0"/>
        <w:tabs>
          <w:tab w:val="left" w:pos="1276"/>
        </w:tabs>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 приложение к программе приводится согласно приложению к настоящим Методическим указаниям (таблицы 3-9);</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 подпрограммы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При разработке программы ответственным исполнителем обеспечивается соблюдение требований о проведении антикоррупционной экспертизы нормативных правовых актов.</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6. Программа может включать в себя подпрограммы, содержащие отдельные мероприятия в определенных отраслях. Деление программы на подпрограммы осуществляется исходя из масштабности и сложности решаемых в рамках программы задач.</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7. Программа может включать подпрограмму "Обеспечение реализации программы и </w:t>
      </w:r>
      <w:proofErr w:type="spellStart"/>
      <w:r w:rsidRPr="000A1069">
        <w:rPr>
          <w:rFonts w:ascii="Times New Roman" w:eastAsia="Times New Roman" w:hAnsi="Times New Roman" w:cs="Times New Roman"/>
          <w:sz w:val="24"/>
          <w:szCs w:val="24"/>
          <w:lang w:eastAsia="ru-RU"/>
        </w:rPr>
        <w:t>общепрограммные</w:t>
      </w:r>
      <w:proofErr w:type="spellEnd"/>
      <w:r w:rsidRPr="000A1069">
        <w:rPr>
          <w:rFonts w:ascii="Times New Roman" w:eastAsia="Times New Roman" w:hAnsi="Times New Roman" w:cs="Times New Roman"/>
          <w:sz w:val="24"/>
          <w:szCs w:val="24"/>
          <w:lang w:eastAsia="ru-RU"/>
        </w:rPr>
        <w:t xml:space="preserve"> мероприятия", направленную на создание условий для реализации программы, содержащую отдельные мероприятия, направленные на содержание администрац</w:t>
      </w:r>
      <w:proofErr w:type="gramStart"/>
      <w:r w:rsidRPr="000A1069">
        <w:rPr>
          <w:rFonts w:ascii="Times New Roman" w:eastAsia="Times New Roman" w:hAnsi="Times New Roman" w:cs="Times New Roman"/>
          <w:sz w:val="24"/>
          <w:szCs w:val="24"/>
          <w:lang w:eastAsia="ru-RU"/>
        </w:rPr>
        <w:t>ии и ее</w:t>
      </w:r>
      <w:proofErr w:type="gramEnd"/>
      <w:r w:rsidRPr="000A1069">
        <w:rPr>
          <w:rFonts w:ascii="Times New Roman" w:eastAsia="Times New Roman" w:hAnsi="Times New Roman" w:cs="Times New Roman"/>
          <w:sz w:val="24"/>
          <w:szCs w:val="24"/>
          <w:lang w:eastAsia="ru-RU"/>
        </w:rPr>
        <w:t xml:space="preserve"> структурных подразделений, являющихся ответственными исполнителями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Данная подпрограмма также включает реализацию отдельных мероприятий администрации или ее структурного подразделения - ответственного исполнителя, которые направлены на реализацию программы в целом и не могут быть отнесены ни к одной из подпрограмм, в том числе мероприятия, направленные на предоставление муниципальных услуг ответственным исполнителем.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8. Проект программы ответственным исполнителем направляется на согласование соисполнителям программы на бумажных носителях и в электронном виде.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9. Состав материалов, пред</w:t>
      </w:r>
      <w:r w:rsidR="00BE68BD" w:rsidRPr="000A1069">
        <w:rPr>
          <w:rFonts w:ascii="Times New Roman" w:eastAsia="Times New Roman" w:hAnsi="Times New Roman" w:cs="Times New Roman"/>
          <w:sz w:val="24"/>
          <w:szCs w:val="24"/>
          <w:lang w:eastAsia="ru-RU"/>
        </w:rPr>
        <w:t>о</w:t>
      </w:r>
      <w:r w:rsidRPr="000A1069">
        <w:rPr>
          <w:rFonts w:ascii="Times New Roman" w:eastAsia="Times New Roman" w:hAnsi="Times New Roman" w:cs="Times New Roman"/>
          <w:sz w:val="24"/>
          <w:szCs w:val="24"/>
          <w:lang w:eastAsia="ru-RU"/>
        </w:rPr>
        <w:t>ставляемых ответственным исполнителем программы с проектом программы, включает:</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проект постановления председателя администрации</w:t>
      </w:r>
      <w:r w:rsidR="00BE68BD" w:rsidRPr="000A1069">
        <w:rPr>
          <w:rFonts w:ascii="Times New Roman" w:eastAsia="Times New Roman" w:hAnsi="Times New Roman" w:cs="Times New Roman"/>
          <w:sz w:val="24"/>
          <w:szCs w:val="24"/>
          <w:lang w:eastAsia="ru-RU"/>
        </w:rPr>
        <w:t xml:space="preserve"> сумона</w:t>
      </w:r>
      <w:r w:rsidRPr="000A1069">
        <w:rPr>
          <w:rFonts w:ascii="Times New Roman" w:eastAsia="Times New Roman" w:hAnsi="Times New Roman" w:cs="Times New Roman"/>
          <w:sz w:val="24"/>
          <w:szCs w:val="24"/>
          <w:lang w:eastAsia="ru-RU"/>
        </w:rPr>
        <w:t xml:space="preserve"> об утверждении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обоснование планируемых объемов ресурсов на реализацию программы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оценку планируемой эффективности реализации программы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4" w:name="Par228"/>
      <w:bookmarkEnd w:id="4"/>
      <w:r w:rsidRPr="000A1069">
        <w:rPr>
          <w:rFonts w:ascii="Times New Roman" w:eastAsia="Times New Roman" w:hAnsi="Times New Roman" w:cs="Times New Roman"/>
          <w:b/>
          <w:sz w:val="24"/>
          <w:szCs w:val="24"/>
          <w:lang w:eastAsia="ru-RU"/>
        </w:rPr>
        <w:t>III. Требования по заполнению паспорта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10. Паспорт программы разрабатывается по форме согласно приложению к настоящим Методическим указаниям (</w:t>
      </w:r>
      <w:hyperlink w:anchor="Par400" w:history="1">
        <w:r w:rsidRPr="000A1069">
          <w:rPr>
            <w:rFonts w:ascii="Times New Roman" w:eastAsia="Times New Roman" w:hAnsi="Times New Roman" w:cs="Times New Roman"/>
            <w:sz w:val="24"/>
            <w:szCs w:val="24"/>
            <w:u w:val="single"/>
            <w:lang w:eastAsia="ru-RU"/>
          </w:rPr>
          <w:t>таблица 1</w:t>
        </w:r>
      </w:hyperlink>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Цели, задачи, целевые индикаторы и показатели программы, а также этапы (в случае необходимости) и сроки реализации программы указываются в соответствии с требованиями Порядка и настоящих Методических указаний.</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Объемы и источники финансирования программы включают в себя средства местного бюджета, средства федерального бюджета, бюджета Республики Тыва, бюджетов сельских поселений, внебюджетных фондов, муниципальных унитарных предприятий, общественных, научных и иных организаций. Объем бюджета по программе включает в себя средства бюджета на </w:t>
      </w:r>
      <w:r w:rsidRPr="000A1069">
        <w:rPr>
          <w:rFonts w:ascii="Times New Roman" w:eastAsia="Times New Roman" w:hAnsi="Times New Roman" w:cs="Times New Roman"/>
          <w:sz w:val="24"/>
          <w:szCs w:val="24"/>
          <w:lang w:eastAsia="ru-RU"/>
        </w:rPr>
        <w:lastRenderedPageBreak/>
        <w:t>реализацию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Общий объем ресурсного обеспечения за счет всех источников финансирования всего по программе указывается в тысячах рублей, с точностью до второго знака после запятой, в том числе по источникам финансирования и по годам реализации программы без расшифровки по подпрограммам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Ожидаемые конечные результаты реализации программы указываются в виде характеристики основных ожидаемых (планируемых) конечных результатов (изменений, отражающих эффект, вызванный реализацией программы) в сфере реализации программы, сроков их достижения.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5" w:name="Par236"/>
      <w:bookmarkEnd w:id="5"/>
      <w:r w:rsidRPr="000A1069">
        <w:rPr>
          <w:rFonts w:ascii="Times New Roman" w:eastAsia="Times New Roman" w:hAnsi="Times New Roman" w:cs="Times New Roman"/>
          <w:b/>
          <w:sz w:val="24"/>
          <w:szCs w:val="24"/>
          <w:lang w:eastAsia="ru-RU"/>
        </w:rPr>
        <w:t>IV. Требования к содержанию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11. В рамках характеристики текущего состояния и прогноза развития сферы реализации программы предусматривается проведение анализа ее текущего (действительного) состояния, включая выявление основных проблем, прогноз развития сферы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Прогноз развития соответствующей сферы социально-экономического развития Пий-Хемского кожууна должен определять тенденции ее развития и планируемые макроэкономические показатели по итогам реализации программы. При формировании </w:t>
      </w:r>
      <w:proofErr w:type="gramStart"/>
      <w:r w:rsidRPr="000A1069">
        <w:rPr>
          <w:rFonts w:ascii="Times New Roman" w:eastAsia="Times New Roman" w:hAnsi="Times New Roman" w:cs="Times New Roman"/>
          <w:sz w:val="24"/>
          <w:szCs w:val="24"/>
          <w:lang w:eastAsia="ru-RU"/>
        </w:rPr>
        <w:t>прогноза развития сферы реализации программы</w:t>
      </w:r>
      <w:proofErr w:type="gramEnd"/>
      <w:r w:rsidRPr="000A1069">
        <w:rPr>
          <w:rFonts w:ascii="Times New Roman" w:eastAsia="Times New Roman" w:hAnsi="Times New Roman" w:cs="Times New Roman"/>
          <w:sz w:val="24"/>
          <w:szCs w:val="24"/>
          <w:lang w:eastAsia="ru-RU"/>
        </w:rPr>
        <w:t xml:space="preserve"> учитываются параметры прогноза социально-экономического развития, стратегические документы в сфере реализации программы и текущее состояние сферы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12. Приоритеты </w:t>
      </w:r>
      <w:proofErr w:type="spellStart"/>
      <w:r w:rsidR="00BE68BD" w:rsidRPr="000A1069">
        <w:rPr>
          <w:rFonts w:ascii="Times New Roman" w:eastAsia="Times New Roman" w:hAnsi="Times New Roman" w:cs="Times New Roman"/>
          <w:sz w:val="24"/>
          <w:szCs w:val="24"/>
          <w:lang w:eastAsia="ru-RU"/>
        </w:rPr>
        <w:t>сумона</w:t>
      </w:r>
      <w:proofErr w:type="spellEnd"/>
      <w:r w:rsidR="00BE68BD" w:rsidRPr="000A1069">
        <w:rPr>
          <w:rFonts w:ascii="Times New Roman" w:eastAsia="Times New Roman" w:hAnsi="Times New Roman" w:cs="Times New Roman"/>
          <w:sz w:val="24"/>
          <w:szCs w:val="24"/>
          <w:lang w:eastAsia="ru-RU"/>
        </w:rPr>
        <w:t xml:space="preserve"> </w:t>
      </w:r>
      <w:proofErr w:type="spellStart"/>
      <w:r w:rsidR="00200E90" w:rsidRPr="000A1069">
        <w:rPr>
          <w:rFonts w:ascii="Times New Roman" w:eastAsia="Times New Roman" w:hAnsi="Times New Roman" w:cs="Times New Roman"/>
          <w:sz w:val="24"/>
          <w:szCs w:val="24"/>
          <w:lang w:eastAsia="ru-RU"/>
        </w:rPr>
        <w:t>Сесерлигский</w:t>
      </w:r>
      <w:proofErr w:type="spellEnd"/>
      <w:r w:rsidR="00BE68BD" w:rsidRPr="000A1069">
        <w:rPr>
          <w:rFonts w:ascii="Times New Roman" w:eastAsia="Times New Roman" w:hAnsi="Times New Roman" w:cs="Times New Roman"/>
          <w:sz w:val="24"/>
          <w:szCs w:val="24"/>
          <w:lang w:eastAsia="ru-RU"/>
        </w:rPr>
        <w:t xml:space="preserve"> </w:t>
      </w:r>
      <w:r w:rsidRPr="000A1069">
        <w:rPr>
          <w:rFonts w:ascii="Times New Roman" w:eastAsia="Times New Roman" w:hAnsi="Times New Roman" w:cs="Times New Roman"/>
          <w:sz w:val="24"/>
          <w:szCs w:val="24"/>
          <w:lang w:eastAsia="ru-RU"/>
        </w:rPr>
        <w:t>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 xml:space="preserve"> определяются исходя из программы социально-экономического развития</w:t>
      </w:r>
      <w:r w:rsidR="00BE68BD" w:rsidRPr="000A1069">
        <w:rPr>
          <w:rFonts w:ascii="Times New Roman" w:eastAsia="Calibri" w:hAnsi="Times New Roman" w:cs="Times New Roman"/>
          <w:sz w:val="24"/>
          <w:szCs w:val="24"/>
        </w:rPr>
        <w:t xml:space="preserve"> </w:t>
      </w:r>
      <w:proofErr w:type="spellStart"/>
      <w:r w:rsidR="00BE68BD" w:rsidRPr="000A1069">
        <w:rPr>
          <w:rFonts w:ascii="Times New Roman" w:eastAsia="Calibri" w:hAnsi="Times New Roman" w:cs="Times New Roman"/>
          <w:sz w:val="24"/>
          <w:szCs w:val="24"/>
        </w:rPr>
        <w:t>сумона</w:t>
      </w:r>
      <w:proofErr w:type="spellEnd"/>
      <w:r w:rsidR="00BE68BD" w:rsidRPr="000A1069">
        <w:rPr>
          <w:rFonts w:ascii="Times New Roman" w:eastAsia="Calibri" w:hAnsi="Times New Roman" w:cs="Times New Roman"/>
          <w:sz w:val="24"/>
          <w:szCs w:val="24"/>
        </w:rPr>
        <w:t xml:space="preserve"> </w:t>
      </w:r>
      <w:proofErr w:type="spellStart"/>
      <w:r w:rsidR="00200E90" w:rsidRPr="000A1069">
        <w:rPr>
          <w:rFonts w:ascii="Times New Roman" w:eastAsia="Calibri" w:hAnsi="Times New Roman" w:cs="Times New Roman"/>
          <w:sz w:val="24"/>
          <w:szCs w:val="24"/>
        </w:rPr>
        <w:t>Сесерлигский</w:t>
      </w:r>
      <w:proofErr w:type="spellEnd"/>
      <w:r w:rsidRPr="000A1069">
        <w:rPr>
          <w:rFonts w:ascii="Times New Roman" w:eastAsia="Times New Roman" w:hAnsi="Times New Roman" w:cs="Times New Roman"/>
          <w:sz w:val="24"/>
          <w:szCs w:val="24"/>
          <w:lang w:eastAsia="ru-RU"/>
        </w:rPr>
        <w:t xml:space="preserve"> 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 xml:space="preserve"> на соответствующий период и других правовых актов</w:t>
      </w:r>
      <w:r w:rsidR="00BE68BD" w:rsidRPr="000A1069">
        <w:rPr>
          <w:rFonts w:ascii="Times New Roman" w:eastAsia="Calibri" w:hAnsi="Times New Roman" w:cs="Times New Roman"/>
          <w:sz w:val="24"/>
          <w:szCs w:val="24"/>
        </w:rPr>
        <w:t xml:space="preserve"> </w:t>
      </w:r>
      <w:proofErr w:type="spellStart"/>
      <w:r w:rsidR="00BE68BD" w:rsidRPr="000A1069">
        <w:rPr>
          <w:rFonts w:ascii="Times New Roman" w:eastAsia="Calibri" w:hAnsi="Times New Roman" w:cs="Times New Roman"/>
          <w:sz w:val="24"/>
          <w:szCs w:val="24"/>
        </w:rPr>
        <w:t>сумона</w:t>
      </w:r>
      <w:proofErr w:type="spellEnd"/>
      <w:r w:rsidR="00BE68BD" w:rsidRPr="000A1069">
        <w:rPr>
          <w:rFonts w:ascii="Times New Roman" w:eastAsia="Calibri" w:hAnsi="Times New Roman" w:cs="Times New Roman"/>
          <w:sz w:val="24"/>
          <w:szCs w:val="24"/>
        </w:rPr>
        <w:t xml:space="preserve"> </w:t>
      </w:r>
      <w:proofErr w:type="spellStart"/>
      <w:r w:rsidR="00200E90" w:rsidRPr="000A1069">
        <w:rPr>
          <w:rFonts w:ascii="Times New Roman" w:eastAsia="Calibri" w:hAnsi="Times New Roman" w:cs="Times New Roman"/>
          <w:sz w:val="24"/>
          <w:szCs w:val="24"/>
        </w:rPr>
        <w:t>Сесерлигский</w:t>
      </w:r>
      <w:proofErr w:type="spellEnd"/>
      <w:r w:rsidRPr="000A1069">
        <w:rPr>
          <w:rFonts w:ascii="Times New Roman" w:eastAsia="Times New Roman" w:hAnsi="Times New Roman" w:cs="Times New Roman"/>
          <w:sz w:val="24"/>
          <w:szCs w:val="24"/>
          <w:lang w:eastAsia="ru-RU"/>
        </w:rPr>
        <w:t xml:space="preserve"> 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13. Цели программы должны соответствовать приоритетам реализуемых мероприятий в сфере реализации программы и отражать конечные результаты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14. Цель программы должна обладать следующими свойствами: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специфичность (цель должна соответствовать сфере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конкретность (не допускаются размытые (нечеткие) формулировки, допускающие произвольное или неоднозначное толкование);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измеримость (достижение цели можно проверить);</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достижимость (цель должна быть достижима за период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релевантность (соответствие формулировки цели ожидаемым конечным результатам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15. Задача программы определяет конечный результат реализации совокупности взаимосвязанных мероприятий или осуществления государственных функций в рамках достижения цели (целей)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Сформулированные задачи программы должны быть необходимы и достаточны для достижения соответствующей цели.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16. При постановке целей и задач программы необходимо обеспечить возможность проверки и подтверждения достижения или решения целей и задач программы. Для этого необходимо сформировать целевые индикаторы и показатели программы, характеризующие достижение целей и решение задач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17. Сведения о составе и значениях целевых индикаторов и показателей программы </w:t>
      </w:r>
      <w:r w:rsidRPr="000A1069">
        <w:rPr>
          <w:rFonts w:ascii="Times New Roman" w:eastAsia="Times New Roman" w:hAnsi="Times New Roman" w:cs="Times New Roman"/>
          <w:sz w:val="24"/>
          <w:szCs w:val="24"/>
          <w:lang w:eastAsia="ru-RU"/>
        </w:rPr>
        <w:lastRenderedPageBreak/>
        <w:t>(подпрограммы) приводятся согласно приложению к настоящим Методическим указаниям (</w:t>
      </w:r>
      <w:hyperlink w:anchor="Par404" w:history="1">
        <w:r w:rsidRPr="000A1069">
          <w:rPr>
            <w:rFonts w:ascii="Times New Roman" w:eastAsia="Times New Roman" w:hAnsi="Times New Roman" w:cs="Times New Roman"/>
            <w:sz w:val="24"/>
            <w:szCs w:val="24"/>
            <w:u w:val="single"/>
            <w:lang w:eastAsia="ru-RU"/>
          </w:rPr>
          <w:t>таблица 3</w:t>
        </w:r>
      </w:hyperlink>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18. Используемые целевые индикаторы и показатели программы (подпрограммы) (далее - показатели) должны соответствовать следующим требованиям: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точность (погрешности измерения не должны приводить к искаженному представлению о результатах реализации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однозначность (определение показателя должно обеспечивать одинаковое понимание существа измеряемой </w:t>
      </w:r>
      <w:proofErr w:type="gramStart"/>
      <w:r w:rsidRPr="000A1069">
        <w:rPr>
          <w:rFonts w:ascii="Times New Roman" w:eastAsia="Times New Roman" w:hAnsi="Times New Roman" w:cs="Times New Roman"/>
          <w:sz w:val="24"/>
          <w:szCs w:val="24"/>
          <w:lang w:eastAsia="ru-RU"/>
        </w:rPr>
        <w:t>характеристики</w:t>
      </w:r>
      <w:proofErr w:type="gramEnd"/>
      <w:r w:rsidRPr="000A1069">
        <w:rPr>
          <w:rFonts w:ascii="Times New Roman" w:eastAsia="Times New Roman" w:hAnsi="Times New Roman" w:cs="Times New Roman"/>
          <w:sz w:val="24"/>
          <w:szCs w:val="24"/>
          <w:lang w:eastAsia="ru-RU"/>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экономичность (получение отчетных данных должно проводиться с минимально возможными затратами);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применяемые показатели должны в максимальной степени основываться на уже существующих процедурах сбора информации);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(смежных)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своевременность и регулярность проведения мониторинга показателей.</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19. 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6" w:name="Par265"/>
      <w:bookmarkEnd w:id="6"/>
      <w:r w:rsidRPr="000A1069">
        <w:rPr>
          <w:rFonts w:ascii="Times New Roman" w:eastAsia="Times New Roman" w:hAnsi="Times New Roman" w:cs="Times New Roman"/>
          <w:sz w:val="24"/>
          <w:szCs w:val="24"/>
          <w:lang w:eastAsia="ru-RU"/>
        </w:rPr>
        <w:t>20. Показатели подпрограмм должны быть увязаны с показателями, характеризующими достижение целей и решение задач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 значения которых:</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 рассчитываются по методикам, утвержденным актом Правительства Российской Федерации или федерального органа исполнительной власти;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 рассчитываются по методикам, утвержденным правовым актом Правительства Республики Тыва;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 определяются на основе данных государственного (федерального) статистического наблюдения;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 рассчитываются по методикам, утвержденным актом администрации Пий-Хемского кожууна (далее - администрация) или ответственного исполнителя (соисполнителя);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lastRenderedPageBreak/>
        <w:t>5) рассчитываются по методикам ответственного исполнителя (соисполнителя), включенным в состав программы, в соответствии с методическими указаниями.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Если показатель входит в состав данных официальной статистики, необходимо указать форму статистической отчетности, утвержденную Федеральной службой государственной статистики, содержащую значение показателя.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Если показатель рассчитывается по утвержденным методикам, необходимо делать ссылку на правовой акт об утверждении методики расчета показателя.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Если показатель рассчитывается по методике, содержащейся в программе, необходимо делать ссылку на методику расчета показателя, содержащуюся в разделе 2 программы или в приложении к программе.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21. При описании основных ожидаемых конечных результатов реализации программы необходимо делать развернутую характеристику планируемых изменений (конечных результатов) в сфере реализации программы. Такая характеристика должна включать обоснование: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изменения состояния сферы реализации программы, а также в сопряженных сферах при реализации программы (положительные и отрицательные внешние эффекты в сопряженных сферах);</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выгод от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На основе последовательности решения задач программы могут определяться этапы ее реализации. Для каждого из этапов необходимо определить промежуточные результаты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22. Под мерами правового регулирования понимаются меры налогового, тарифного, кредитного регулирования, муниципальная поддержка субсидирования отраслей экономики и иные меры правового регулирования. Характеристика мер правового регулирования в сфере реализации программы включает обоснование необходимости и расходы бюджета по применению меры правового регулирования. Оценка применения мер правового регулирования в сфере реализации программы приводится согласно приложению к настоящим Методическим указаниям (таблица 5).</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23. Для мер правового регулирования в сфере реализации подпрограммы приводятся обоснование изменений правового регулирования в сфере реализации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правовыми актами</w:t>
      </w:r>
      <w:r w:rsidR="00BE68BD" w:rsidRPr="000A1069">
        <w:rPr>
          <w:rFonts w:ascii="Times New Roman" w:eastAsia="Calibri" w:hAnsi="Times New Roman" w:cs="Times New Roman"/>
          <w:sz w:val="24"/>
          <w:szCs w:val="24"/>
        </w:rPr>
        <w:t xml:space="preserve"> </w:t>
      </w:r>
      <w:proofErr w:type="spellStart"/>
      <w:r w:rsidR="00BE68BD" w:rsidRPr="000A1069">
        <w:rPr>
          <w:rFonts w:ascii="Times New Roman" w:eastAsia="Calibri" w:hAnsi="Times New Roman" w:cs="Times New Roman"/>
          <w:sz w:val="24"/>
          <w:szCs w:val="24"/>
        </w:rPr>
        <w:t>сумона</w:t>
      </w:r>
      <w:proofErr w:type="spellEnd"/>
      <w:r w:rsidR="00BE68BD" w:rsidRPr="000A1069">
        <w:rPr>
          <w:rFonts w:ascii="Times New Roman" w:eastAsia="Calibri" w:hAnsi="Times New Roman" w:cs="Times New Roman"/>
          <w:sz w:val="24"/>
          <w:szCs w:val="24"/>
        </w:rPr>
        <w:t xml:space="preserve"> </w:t>
      </w:r>
      <w:proofErr w:type="spellStart"/>
      <w:r w:rsidR="00200E90" w:rsidRPr="000A1069">
        <w:rPr>
          <w:rFonts w:ascii="Times New Roman" w:eastAsia="Calibri" w:hAnsi="Times New Roman" w:cs="Times New Roman"/>
          <w:sz w:val="24"/>
          <w:szCs w:val="24"/>
        </w:rPr>
        <w:t>Сесерлигский</w:t>
      </w:r>
      <w:proofErr w:type="spellEnd"/>
      <w:r w:rsidR="00BE68BD" w:rsidRPr="000A1069">
        <w:rPr>
          <w:rFonts w:ascii="Times New Roman" w:eastAsia="Calibri" w:hAnsi="Times New Roman" w:cs="Times New Roman"/>
          <w:sz w:val="24"/>
          <w:szCs w:val="24"/>
        </w:rPr>
        <w:t xml:space="preserve"> </w:t>
      </w:r>
      <w:r w:rsidRPr="000A1069">
        <w:rPr>
          <w:rFonts w:ascii="Times New Roman" w:eastAsia="Times New Roman" w:hAnsi="Times New Roman" w:cs="Times New Roman"/>
          <w:sz w:val="24"/>
          <w:szCs w:val="24"/>
          <w:lang w:eastAsia="ru-RU"/>
        </w:rPr>
        <w:t xml:space="preserve"> 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 Меры правового регулирования приводятся согласно приложению к настоящим Методическим указаниям (таблица 6).</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24. Прогноз сводных показателей муниципальных заданий на оказание муниципальных услуг (выполнение работ) муниципальными учреждениями, в рамках реализации программы, отражается согласно приложению к настоящим Методическим указаниям (таблица 7).</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25. Анализ рисков реализации программы и описание мер управления рисками реализации программы предусматривают:</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идентификацию факторов риска по источникам возникновения и характеру влияния на ход и результаты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качественную и, по возможности, количественную оценку факторов рисков;</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обоснование предложений по мерам управления рисками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В качестве факторов риска рассматриваются такие события, условия, тенденции, оказывающие существенное влияние на сроки и результаты реализации программы, на которые ответственный исполнитель, соисполнители программы не могут оказать непосредственного </w:t>
      </w:r>
      <w:r w:rsidRPr="000A1069">
        <w:rPr>
          <w:rFonts w:ascii="Times New Roman" w:eastAsia="Times New Roman" w:hAnsi="Times New Roman" w:cs="Times New Roman"/>
          <w:sz w:val="24"/>
          <w:szCs w:val="24"/>
          <w:lang w:eastAsia="ru-RU"/>
        </w:rPr>
        <w:lastRenderedPageBreak/>
        <w:t>влияния. Под существенным влиянием в целях настоящих Методических указаний понимается такое влияние, которое приводит к изменению сроков и/или ожидаемых результатов реализации программы не менее чем на 10 процентов от планового уровня.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В составе обоснования предложений по мерам управления рисками реализации программы приводятся: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меры правового регулирования, направленные на минимизацию негативного влияния рисков (внешних факторов);</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мероприятия подпрограмм, направленные на управление рисками, их своевременное выявление и минимизацию;</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мероприятия по управлению реализацией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программы.</w:t>
      </w:r>
    </w:p>
    <w:p w:rsidR="00F35F38" w:rsidRPr="000A1069" w:rsidRDefault="00F35F38" w:rsidP="000A1069">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outlineLvl w:val="2"/>
        <w:rPr>
          <w:rFonts w:ascii="Times New Roman" w:eastAsia="Times New Roman" w:hAnsi="Times New Roman" w:cs="Times New Roman"/>
          <w:sz w:val="24"/>
          <w:szCs w:val="24"/>
          <w:lang w:eastAsia="ru-RU"/>
        </w:rPr>
      </w:pPr>
      <w:bookmarkStart w:id="7" w:name="Par287"/>
      <w:bookmarkEnd w:id="7"/>
      <w:r w:rsidRPr="000A1069">
        <w:rPr>
          <w:rFonts w:ascii="Times New Roman" w:eastAsia="Times New Roman" w:hAnsi="Times New Roman" w:cs="Times New Roman"/>
          <w:sz w:val="24"/>
          <w:szCs w:val="24"/>
          <w:lang w:eastAsia="ru-RU"/>
        </w:rPr>
        <w:t>V. Требования к отражению информации о расходах федерального бюджета, республиканского бюджета, бюджета Пий-Хемского кожууна, бюджетов сельских поселений и иных источниках на реализацию целей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26. Расходы бюджета на реализацию программы указываются в целом с распределением по подпрограммам, основным мероприятиям подпрограмм, по целевым статьям расходов бюджета, по главным распорядителям средств бюджета (по ответственному исполнителю программы и соисполнителям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Информация о расходах бюджета на реализацию программы на очередной финансовый год и плановый период отражается согласно приложению к настоящим Методическим указаниям (таблица 8).</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27. </w:t>
      </w:r>
      <w:proofErr w:type="gramStart"/>
      <w:r w:rsidRPr="000A1069">
        <w:rPr>
          <w:rFonts w:ascii="Times New Roman" w:eastAsia="Times New Roman" w:hAnsi="Times New Roman" w:cs="Times New Roman"/>
          <w:sz w:val="24"/>
          <w:szCs w:val="24"/>
          <w:lang w:eastAsia="ru-RU"/>
        </w:rPr>
        <w:t>Если реализация программы осуществляется с учетом средств федерального бюджета, бюджета Республики Тыва, бюджетов сельских поселений, государственных внебюджетных фондов, муниципальных унитарных предприятий, общественных, научных и иных организаций, то в программе должна содержаться прогнозная (справочная) оценка расходов федерального бюджета, бюджета Республики Тыва, бюджетов сельских поселений, юридических лиц на реализацию целей программы, отражаемая согласно приложению к настоящим Методическим указаниям (таблица 9).</w:t>
      </w:r>
      <w:proofErr w:type="gramEnd"/>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8" w:name="Par296"/>
      <w:bookmarkEnd w:id="8"/>
      <w:r w:rsidRPr="000A1069">
        <w:rPr>
          <w:rFonts w:ascii="Times New Roman" w:eastAsia="Times New Roman" w:hAnsi="Times New Roman" w:cs="Times New Roman"/>
          <w:b/>
          <w:sz w:val="24"/>
          <w:szCs w:val="24"/>
          <w:lang w:eastAsia="ru-RU"/>
        </w:rPr>
        <w:t>VI. Требо</w:t>
      </w:r>
      <w:r w:rsidR="00BE68BD" w:rsidRPr="000A1069">
        <w:rPr>
          <w:rFonts w:ascii="Times New Roman" w:eastAsia="Times New Roman" w:hAnsi="Times New Roman" w:cs="Times New Roman"/>
          <w:b/>
          <w:sz w:val="24"/>
          <w:szCs w:val="24"/>
          <w:lang w:eastAsia="ru-RU"/>
        </w:rPr>
        <w:t>вания к разработке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9" w:name="Par298"/>
      <w:bookmarkEnd w:id="9"/>
      <w:r w:rsidRPr="000A1069">
        <w:rPr>
          <w:rFonts w:ascii="Times New Roman" w:eastAsia="Times New Roman" w:hAnsi="Times New Roman" w:cs="Times New Roman"/>
          <w:sz w:val="24"/>
          <w:szCs w:val="24"/>
          <w:lang w:eastAsia="ru-RU"/>
        </w:rPr>
        <w:t>28. Подпрограмма является неотъемлемой частью программы и формируется с учетом согласованности основных параметров подпрограммы 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0" w:name="Par299"/>
      <w:bookmarkEnd w:id="10"/>
      <w:r w:rsidRPr="000A1069">
        <w:rPr>
          <w:rFonts w:ascii="Times New Roman" w:eastAsia="Times New Roman" w:hAnsi="Times New Roman" w:cs="Times New Roman"/>
          <w:sz w:val="24"/>
          <w:szCs w:val="24"/>
          <w:lang w:eastAsia="ru-RU"/>
        </w:rPr>
        <w:t>29. Подпрограмма имеет следующую структуру:</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1) паспорт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2) текстовая часть подпрограммы по следующим разделам: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общая характеристика сферы реализации подпрограммы, в том числе формулировка основных проблем в указанной сфере и прогноз ее развития;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приоритеты политики администрации Пий-Хемского кожууна в сфере реализации подпрограммы, цели, задачи, целевые индикаторы и показатели подпрограммы, описание ожидаемых конечных результатов реализации подпрограммы и сроки ее реализации;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обобщенная характеристика основных мероприятий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обобщенная характеристика мер государственного и правового регулирования;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 прогноз сводных показателей муниципальных заданий по годам реализации подпрограммы (при оказании муниципальными учреждениями муниципальных услуг (работ) в рамках </w:t>
      </w:r>
      <w:r w:rsidRPr="000A1069">
        <w:rPr>
          <w:rFonts w:ascii="Times New Roman" w:eastAsia="Times New Roman" w:hAnsi="Times New Roman" w:cs="Times New Roman"/>
          <w:sz w:val="24"/>
          <w:szCs w:val="24"/>
          <w:lang w:eastAsia="ru-RU"/>
        </w:rPr>
        <w:lastRenderedPageBreak/>
        <w:t>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обобщенная характеристика основных мероприятий, реализуемых органами местного самоуправления сельских поселений в случае их участия в разработке и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обоснование объема финансовых ресурсов, необходимых для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анализ рисков реализации подпрограммы (вероятных явлений, событий, процессов, не зависящих от участников программы и негативно влияющих на основные параметры программы (подпрограммы) и описание мер управления рисками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методика оценки эффективности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Наличие всех разделов, указанных в настоящем подпункте, является обязательным. В случае отсутствия реализуемых в рамках подпрограммы разделов, информация об этом указывается под заголовком раздела.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30. Требования </w:t>
      </w:r>
      <w:hyperlink w:anchor="Par299" w:tooltip="Ссылка на текущий документ" w:history="1">
        <w:r w:rsidRPr="000A1069">
          <w:rPr>
            <w:rFonts w:ascii="Times New Roman" w:eastAsia="Times New Roman" w:hAnsi="Times New Roman" w:cs="Times New Roman"/>
            <w:sz w:val="24"/>
            <w:szCs w:val="24"/>
            <w:lang w:eastAsia="ru-RU"/>
          </w:rPr>
          <w:t>пункта 29</w:t>
        </w:r>
      </w:hyperlink>
      <w:r w:rsidRPr="000A1069">
        <w:rPr>
          <w:rFonts w:ascii="Times New Roman" w:eastAsia="Times New Roman" w:hAnsi="Times New Roman" w:cs="Times New Roman"/>
          <w:sz w:val="24"/>
          <w:szCs w:val="24"/>
          <w:lang w:eastAsia="ru-RU"/>
        </w:rPr>
        <w:t xml:space="preserve"> настоящих Методических указаний не распространяются на подпрограмму "Обеспечение реализации программы и </w:t>
      </w:r>
      <w:proofErr w:type="spellStart"/>
      <w:r w:rsidRPr="000A1069">
        <w:rPr>
          <w:rFonts w:ascii="Times New Roman" w:eastAsia="Times New Roman" w:hAnsi="Times New Roman" w:cs="Times New Roman"/>
          <w:sz w:val="24"/>
          <w:szCs w:val="24"/>
          <w:lang w:eastAsia="ru-RU"/>
        </w:rPr>
        <w:t>общепрограммные</w:t>
      </w:r>
      <w:proofErr w:type="spellEnd"/>
      <w:r w:rsidRPr="000A1069">
        <w:rPr>
          <w:rFonts w:ascii="Times New Roman" w:eastAsia="Times New Roman" w:hAnsi="Times New Roman" w:cs="Times New Roman"/>
          <w:sz w:val="24"/>
          <w:szCs w:val="24"/>
          <w:lang w:eastAsia="ru-RU"/>
        </w:rPr>
        <w:t xml:space="preserve"> мероприятия", которая состоит из текстовой части, содержащей характеристику основных мероприятий подпрограммы, в том числе мероприятий, направленных на совершенствование предоставления муниципальных услуг ответственным исполнителем, в том числе в электронном виде.</w:t>
      </w:r>
    </w:p>
    <w:p w:rsidR="000A1069" w:rsidRDefault="000A1069" w:rsidP="000A1069">
      <w:pPr>
        <w:widowControl w:val="0"/>
        <w:autoSpaceDE w:val="0"/>
        <w:autoSpaceDN w:val="0"/>
        <w:adjustRightInd w:val="0"/>
        <w:spacing w:after="0"/>
        <w:outlineLvl w:val="2"/>
        <w:rPr>
          <w:rFonts w:ascii="Times New Roman" w:eastAsia="Times New Roman" w:hAnsi="Times New Roman" w:cs="Times New Roman"/>
          <w:sz w:val="24"/>
          <w:szCs w:val="24"/>
          <w:lang w:eastAsia="ru-RU"/>
        </w:rPr>
      </w:pPr>
      <w:bookmarkStart w:id="11" w:name="Par315"/>
      <w:bookmarkEnd w:id="11"/>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r w:rsidRPr="000A1069">
        <w:rPr>
          <w:rFonts w:ascii="Times New Roman" w:eastAsia="Times New Roman" w:hAnsi="Times New Roman" w:cs="Times New Roman"/>
          <w:b/>
          <w:sz w:val="24"/>
          <w:szCs w:val="24"/>
          <w:lang w:eastAsia="ru-RU"/>
        </w:rPr>
        <w:t>VII. Требования по заполнению паспорта</w:t>
      </w:r>
      <w:r w:rsidR="000A1069" w:rsidRPr="000A1069">
        <w:rPr>
          <w:rFonts w:ascii="Times New Roman" w:eastAsia="Times New Roman" w:hAnsi="Times New Roman" w:cs="Times New Roman"/>
          <w:b/>
          <w:sz w:val="24"/>
          <w:szCs w:val="24"/>
          <w:lang w:eastAsia="ru-RU"/>
        </w:rPr>
        <w:t xml:space="preserve"> </w:t>
      </w:r>
      <w:r w:rsidRPr="000A1069">
        <w:rPr>
          <w:rFonts w:ascii="Times New Roman" w:eastAsia="Times New Roman" w:hAnsi="Times New Roman" w:cs="Times New Roman"/>
          <w:b/>
          <w:sz w:val="24"/>
          <w:szCs w:val="24"/>
          <w:lang w:eastAsia="ru-RU"/>
        </w:rPr>
        <w:t>и содержание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2" w:name="Par318"/>
      <w:bookmarkEnd w:id="12"/>
      <w:r w:rsidRPr="000A1069">
        <w:rPr>
          <w:rFonts w:ascii="Times New Roman" w:eastAsia="Times New Roman" w:hAnsi="Times New Roman" w:cs="Times New Roman"/>
          <w:sz w:val="24"/>
          <w:szCs w:val="24"/>
          <w:lang w:eastAsia="ru-RU"/>
        </w:rPr>
        <w:t>31. Паспорт подпрограммы разрабатывается согласно приложению к настоящим Методическим указаниям (таблица 2).</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Требования по заполнению паспорта подпрограммы аналогичны требованиям, предъявляемым к заполнению паспорта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3" w:name="Par320"/>
      <w:bookmarkEnd w:id="13"/>
      <w:r w:rsidRPr="000A1069">
        <w:rPr>
          <w:rFonts w:ascii="Times New Roman" w:eastAsia="Times New Roman" w:hAnsi="Times New Roman" w:cs="Times New Roman"/>
          <w:sz w:val="24"/>
          <w:szCs w:val="24"/>
          <w:lang w:eastAsia="ru-RU"/>
        </w:rPr>
        <w:t>32. Характеристика текущего состояния сферы реализации подпрограммы должна содержать основные показатели уровня развития соответствующей сферы социально-экономического развития, прогноза ее развития, описание приоритетов реализуемых мероприятий в сфере реализации подпрограммы, целям (если сформулированы), задачам и показателям, описанию ожидаемых конечных результатов подпрограммы, сроков и этапов (в случае необходимости)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Анализ текущего (действительного) состояния сферы реализации подпрограммы должен включать характеристику итогов реализации мероприятий в этой сфере, выявление потенциала развития анализируемой сферы и существующих ограничений в сфере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33. Масштаб основного мероприятия должен обеспечивать возможность контроля хода выполнения подпрограммы, но не усложнять систему контроля и отчетности. Наименования основных мероприятий подпрограммы не могут дублировать наименования целей и задач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При формировании набора основных мероприятий учитывается возможность выделения контрольных событий программы в рамках их реализации, позволяющих оценить промежуточные или окончательные результаты выполнения основных мероприятий в течение года.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w:t>
      </w:r>
      <w:r w:rsidRPr="000A1069">
        <w:rPr>
          <w:rFonts w:ascii="Times New Roman" w:eastAsia="Times New Roman" w:hAnsi="Times New Roman" w:cs="Times New Roman"/>
          <w:sz w:val="24"/>
          <w:szCs w:val="24"/>
          <w:lang w:eastAsia="ru-RU"/>
        </w:rPr>
        <w:lastRenderedPageBreak/>
        <w:t>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подпрограммы и другие).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Если в рамках реализации подпрограммы муниципальными учреждениями предусматривается оказание муниципальных услуг (выполнение работ), сводные показатели муниципальных заданий по этапам реализации подпрограммы могут включаться в состав показателей подпрограммы как показатели непосредственных результатов реализации основных мероприятий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Характеристика основных мероприятий подпрограммы содержит сведения о мероприятиях, конкретных мерах и действиях, запланированных к реализации. Сводная информация о перечне основных мероприятий подпрограммы,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подпрограммы, отражается в таблице 4 согласно приложению к настоящим Методическим указаниям.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34. Информация об участии внебюджетных фондов, сельских поселений, муниципальных унитарных предприятий, общественных, научных и иных организаций в реализации подпрограммы приводится в соответствующей подпрограмме.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14" w:name="Par330"/>
      <w:bookmarkEnd w:id="14"/>
      <w:r w:rsidRPr="000A1069">
        <w:rPr>
          <w:rFonts w:ascii="Times New Roman" w:eastAsia="Times New Roman" w:hAnsi="Times New Roman" w:cs="Times New Roman"/>
          <w:b/>
          <w:sz w:val="24"/>
          <w:szCs w:val="24"/>
          <w:lang w:eastAsia="ru-RU"/>
        </w:rPr>
        <w:t>VIII. Мониторинг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35. По решению администрации, в целях </w:t>
      </w:r>
      <w:proofErr w:type="gramStart"/>
      <w:r w:rsidRPr="000A1069">
        <w:rPr>
          <w:rFonts w:ascii="Times New Roman" w:eastAsia="Times New Roman" w:hAnsi="Times New Roman" w:cs="Times New Roman"/>
          <w:sz w:val="24"/>
          <w:szCs w:val="24"/>
          <w:lang w:eastAsia="ru-RU"/>
        </w:rPr>
        <w:t>контроля за</w:t>
      </w:r>
      <w:proofErr w:type="gramEnd"/>
      <w:r w:rsidRPr="000A1069">
        <w:rPr>
          <w:rFonts w:ascii="Times New Roman" w:eastAsia="Times New Roman" w:hAnsi="Times New Roman" w:cs="Times New Roman"/>
          <w:sz w:val="24"/>
          <w:szCs w:val="24"/>
          <w:lang w:eastAsia="ru-RU"/>
        </w:rPr>
        <w:t xml:space="preserve"> выполнением мероприятий программы может проводиться мониторинг реализации 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Мониторинг реализации программы ориентирован на раннее предупреждение возникновения проблем и отклонений хода реализации программы </w:t>
      </w:r>
      <w:proofErr w:type="gramStart"/>
      <w:r w:rsidRPr="000A1069">
        <w:rPr>
          <w:rFonts w:ascii="Times New Roman" w:eastAsia="Times New Roman" w:hAnsi="Times New Roman" w:cs="Times New Roman"/>
          <w:sz w:val="24"/>
          <w:szCs w:val="24"/>
          <w:lang w:eastAsia="ru-RU"/>
        </w:rPr>
        <w:t>от</w:t>
      </w:r>
      <w:proofErr w:type="gramEnd"/>
      <w:r w:rsidRPr="000A1069">
        <w:rPr>
          <w:rFonts w:ascii="Times New Roman" w:eastAsia="Times New Roman" w:hAnsi="Times New Roman" w:cs="Times New Roman"/>
          <w:sz w:val="24"/>
          <w:szCs w:val="24"/>
          <w:lang w:eastAsia="ru-RU"/>
        </w:rPr>
        <w:t xml:space="preserve"> запланированного и осуществляется по форме согласно приложению к настоящим Методическим указаниям (</w:t>
      </w:r>
      <w:hyperlink w:anchor="Par1789" w:tooltip="Ссылка на текущий документ" w:history="1">
        <w:r w:rsidRPr="000A1069">
          <w:rPr>
            <w:rFonts w:ascii="Times New Roman" w:eastAsia="Times New Roman" w:hAnsi="Times New Roman" w:cs="Times New Roman"/>
            <w:sz w:val="24"/>
            <w:szCs w:val="24"/>
            <w:lang w:eastAsia="ru-RU"/>
          </w:rPr>
          <w:t>таблица 11</w:t>
        </w:r>
      </w:hyperlink>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36. Объектом мониторинга является выполнение контрольных событий, мероприятий программы в установленные сроки, сведения о кассовых расходах бюджета и объемах заключенных муниципальных контрактов (договоров) по программе на отчетную дату, а также ход реализации мероприятий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37. В соответствии с пунктом 27 Порядка ответственный исполнитель ежегодно, не позднее 15 декабря текущего финансового года, утверждает по согласованию с соисполнителями план реализации программы на очередной финансовый год (далее - план реализации) и направляет его в отдел экономики и Финансовое управление.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38. В плане реализации отражаются: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полный перечень мероприятий программы, сроки начала и окончания их реализации, ожидаемые результаты реализации мероприятий программы на конец очередного финансового года, первого и второго планового периода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контрольные события программы, оказывающие существенное влияние на сроки и результаты реализации программы, с указанием сроков и ожидаемых результатов, позволяющих определить наступление контрольного события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фамилии и должности должностных лиц ответственного исполнителя, соисполнителя </w:t>
      </w:r>
      <w:r w:rsidRPr="000A1069">
        <w:rPr>
          <w:rFonts w:ascii="Times New Roman" w:eastAsia="Times New Roman" w:hAnsi="Times New Roman" w:cs="Times New Roman"/>
          <w:sz w:val="24"/>
          <w:szCs w:val="24"/>
          <w:lang w:eastAsia="ru-RU"/>
        </w:rPr>
        <w:lastRenderedPageBreak/>
        <w:t>программы, ответственных за реализацию мероприятий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39. План реализации разрабатывается в форме графика согласно приложению к настоящим Методическим указаниям (</w:t>
      </w:r>
      <w:hyperlink w:anchor="Par1251" w:tooltip="Ссылка на текущий документ" w:history="1">
        <w:r w:rsidRPr="000A1069">
          <w:rPr>
            <w:rFonts w:ascii="Times New Roman" w:eastAsia="Times New Roman" w:hAnsi="Times New Roman" w:cs="Times New Roman"/>
            <w:sz w:val="24"/>
            <w:szCs w:val="24"/>
            <w:lang w:eastAsia="ru-RU"/>
          </w:rPr>
          <w:t>таблица 10</w:t>
        </w:r>
      </w:hyperlink>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В случае принятия ответственным исполнителем решения о внесении изменений в план реализации ответственный исполнитель в 10-дневный срок со дня подписания соответствующего решения уведомляет о нем заместителя председателя администрации по экономике и Финансовое управление.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5" w:name="Par341"/>
      <w:bookmarkEnd w:id="15"/>
      <w:r w:rsidRPr="000A1069">
        <w:rPr>
          <w:rFonts w:ascii="Times New Roman" w:eastAsia="Times New Roman" w:hAnsi="Times New Roman" w:cs="Times New Roman"/>
          <w:sz w:val="24"/>
          <w:szCs w:val="24"/>
          <w:lang w:eastAsia="ru-RU"/>
        </w:rPr>
        <w:t>40. Основными характеристиками контрольных событий программы являются общественная, в том числе социально-экономическая значимость (важность) для достижения результата мероприятия и решения соответствующих задач подпрограммы, нулевая длительность, возможность однозначной оценки достижения (0 процентов или 100 процентов), по возможности документальное подтверждение результата мероприятия.</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В качестве формулировок таких контрольных событий программы рекомендуется использовать следующие: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нормативный правовой акт утвержден;</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соглашение заключено;</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объект капитального строительства (реконструкции) введен в эксплуатацию;</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система разработана и введена в эксплуатацию и т.д.</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В плане реализации контрольные события программы выделяются по всем мероприятиям, за исключением случаев, когда мероприятие программы носит длящийся характер, то есть не имеет сроков начала и конца реализации, а также выраженного конечного результата его реализации.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41. Мониторинг реализации программ осуществляется заместителем председателя администрации по экономике.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 Результаты мониторинга реализации программ направляются председателю администрации </w:t>
      </w:r>
      <w:proofErr w:type="spellStart"/>
      <w:r w:rsidR="00826A91" w:rsidRPr="000A1069">
        <w:rPr>
          <w:rFonts w:ascii="Times New Roman" w:eastAsia="Calibri" w:hAnsi="Times New Roman" w:cs="Times New Roman"/>
          <w:sz w:val="24"/>
          <w:szCs w:val="24"/>
        </w:rPr>
        <w:t>сумона</w:t>
      </w:r>
      <w:proofErr w:type="spellEnd"/>
      <w:r w:rsidR="00826A91" w:rsidRPr="000A1069">
        <w:rPr>
          <w:rFonts w:ascii="Times New Roman" w:eastAsia="Calibri" w:hAnsi="Times New Roman" w:cs="Times New Roman"/>
          <w:sz w:val="24"/>
          <w:szCs w:val="24"/>
        </w:rPr>
        <w:t xml:space="preserve"> </w:t>
      </w:r>
      <w:proofErr w:type="spellStart"/>
      <w:r w:rsidR="00200E90" w:rsidRPr="000A1069">
        <w:rPr>
          <w:rFonts w:ascii="Times New Roman" w:eastAsia="Calibri" w:hAnsi="Times New Roman" w:cs="Times New Roman"/>
          <w:sz w:val="24"/>
          <w:szCs w:val="24"/>
        </w:rPr>
        <w:t>Сесерлигский</w:t>
      </w:r>
      <w:proofErr w:type="spellEnd"/>
      <w:r w:rsidR="00826A91" w:rsidRPr="000A1069">
        <w:rPr>
          <w:rFonts w:ascii="Times New Roman" w:eastAsia="Calibri" w:hAnsi="Times New Roman" w:cs="Times New Roman"/>
          <w:sz w:val="24"/>
          <w:szCs w:val="24"/>
        </w:rPr>
        <w:t xml:space="preserve"> </w:t>
      </w:r>
      <w:r w:rsidRPr="000A1069">
        <w:rPr>
          <w:rFonts w:ascii="Times New Roman" w:eastAsia="Times New Roman" w:hAnsi="Times New Roman" w:cs="Times New Roman"/>
          <w:sz w:val="24"/>
          <w:szCs w:val="24"/>
          <w:lang w:eastAsia="ru-RU"/>
        </w:rPr>
        <w:t>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42. Мониторинг реализации программы проводится на основе данных официального статистического наблюдения, годовых отчетов, иных отчетов и докладов структурных подразделений администрации, подготавливаемых по поручениям председат</w:t>
      </w:r>
      <w:r w:rsidR="00826A91" w:rsidRPr="000A1069">
        <w:rPr>
          <w:rFonts w:ascii="Times New Roman" w:eastAsia="Times New Roman" w:hAnsi="Times New Roman" w:cs="Times New Roman"/>
          <w:sz w:val="24"/>
          <w:szCs w:val="24"/>
          <w:lang w:eastAsia="ru-RU"/>
        </w:rPr>
        <w:t>еля администрации и заместителя</w:t>
      </w:r>
      <w:r w:rsidRPr="000A1069">
        <w:rPr>
          <w:rFonts w:ascii="Times New Roman" w:eastAsia="Times New Roman" w:hAnsi="Times New Roman" w:cs="Times New Roman"/>
          <w:sz w:val="24"/>
          <w:szCs w:val="24"/>
          <w:lang w:eastAsia="ru-RU"/>
        </w:rPr>
        <w:t xml:space="preserve"> председателя администрации </w:t>
      </w:r>
      <w:proofErr w:type="spellStart"/>
      <w:r w:rsidR="00826A91" w:rsidRPr="000A1069">
        <w:rPr>
          <w:rFonts w:ascii="Times New Roman" w:eastAsia="Calibri" w:hAnsi="Times New Roman" w:cs="Times New Roman"/>
          <w:sz w:val="24"/>
          <w:szCs w:val="24"/>
        </w:rPr>
        <w:t>сумона</w:t>
      </w:r>
      <w:proofErr w:type="spellEnd"/>
      <w:r w:rsidR="00826A91" w:rsidRPr="000A1069">
        <w:rPr>
          <w:rFonts w:ascii="Times New Roman" w:eastAsia="Calibri" w:hAnsi="Times New Roman" w:cs="Times New Roman"/>
          <w:sz w:val="24"/>
          <w:szCs w:val="24"/>
        </w:rPr>
        <w:t xml:space="preserve"> </w:t>
      </w:r>
      <w:proofErr w:type="spellStart"/>
      <w:r w:rsidR="00200E90" w:rsidRPr="000A1069">
        <w:rPr>
          <w:rFonts w:ascii="Times New Roman" w:eastAsia="Calibri" w:hAnsi="Times New Roman" w:cs="Times New Roman"/>
          <w:sz w:val="24"/>
          <w:szCs w:val="24"/>
        </w:rPr>
        <w:t>Сесерлигский</w:t>
      </w:r>
      <w:proofErr w:type="spellEnd"/>
      <w:r w:rsidR="00826A91" w:rsidRPr="000A1069">
        <w:rPr>
          <w:rFonts w:ascii="Times New Roman" w:eastAsia="Calibri" w:hAnsi="Times New Roman" w:cs="Times New Roman"/>
          <w:sz w:val="24"/>
          <w:szCs w:val="24"/>
        </w:rPr>
        <w:t xml:space="preserve"> </w:t>
      </w:r>
      <w:r w:rsidRPr="000A1069">
        <w:rPr>
          <w:rFonts w:ascii="Times New Roman" w:eastAsia="Times New Roman" w:hAnsi="Times New Roman" w:cs="Times New Roman"/>
          <w:sz w:val="24"/>
          <w:szCs w:val="24"/>
          <w:lang w:eastAsia="ru-RU"/>
        </w:rPr>
        <w:t>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По запросам заместителя председателя администрации ответственный исполнитель и соисполнители программы представляют информацию о ходе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43. Результаты мониторинга реализации программы используются при проведении оценки эффективности ее реализации.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44. По результатам мониторинга реализации программы </w:t>
      </w:r>
      <w:r w:rsidR="00826A91" w:rsidRPr="000A1069">
        <w:rPr>
          <w:rFonts w:ascii="Times New Roman" w:eastAsia="Times New Roman" w:hAnsi="Times New Roman" w:cs="Times New Roman"/>
          <w:sz w:val="24"/>
          <w:szCs w:val="24"/>
          <w:lang w:eastAsia="ru-RU"/>
        </w:rPr>
        <w:t>председателем</w:t>
      </w:r>
      <w:r w:rsidRPr="000A1069">
        <w:rPr>
          <w:rFonts w:ascii="Times New Roman" w:eastAsia="Times New Roman" w:hAnsi="Times New Roman" w:cs="Times New Roman"/>
          <w:sz w:val="24"/>
          <w:szCs w:val="24"/>
          <w:lang w:eastAsia="ru-RU"/>
        </w:rPr>
        <w:t xml:space="preserve"> администрации, при необходимости, готовятся предложения о сокращении или перераспределении между участниками программы на очередной финансовый год и плановый период средств бюджета или о досрочном прекращении реализации как отдельных мероприятий программы, включенных в подпрограмму, так и программы в целом.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45. В случае необходимости проведения мониторинга программ ежеквартально в срок до 20 числа месяца, следующего за отчетным кварталом, направляет председател</w:t>
      </w:r>
      <w:r w:rsidR="00826A91" w:rsidRPr="000A1069">
        <w:rPr>
          <w:rFonts w:ascii="Times New Roman" w:eastAsia="Times New Roman" w:hAnsi="Times New Roman" w:cs="Times New Roman"/>
          <w:sz w:val="24"/>
          <w:szCs w:val="24"/>
          <w:lang w:eastAsia="ru-RU"/>
        </w:rPr>
        <w:t>ю</w:t>
      </w:r>
      <w:r w:rsidRPr="000A1069">
        <w:rPr>
          <w:rFonts w:ascii="Times New Roman" w:eastAsia="Times New Roman" w:hAnsi="Times New Roman" w:cs="Times New Roman"/>
          <w:sz w:val="24"/>
          <w:szCs w:val="24"/>
          <w:lang w:eastAsia="ru-RU"/>
        </w:rPr>
        <w:t xml:space="preserve"> администрации информацию о кассовых расходах в разрезе программ и подпрограмм программы для проведения мониторинга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46. Ответственный исполнитель программы на основании форм мониторинга реализации программы согласно приложению к настоящим Методическим указаниям (таблица 11), представленных соисполнителями программы, ежеквартально, до 25 числа месяца, следующего за отчетным кварталом, направляет информацию о мониторинге реализации программы в отдел </w:t>
      </w:r>
      <w:r w:rsidRPr="000A1069">
        <w:rPr>
          <w:rFonts w:ascii="Times New Roman" w:eastAsia="Times New Roman" w:hAnsi="Times New Roman" w:cs="Times New Roman"/>
          <w:sz w:val="24"/>
          <w:szCs w:val="24"/>
          <w:lang w:eastAsia="ru-RU"/>
        </w:rPr>
        <w:lastRenderedPageBreak/>
        <w:t>экономики.</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47. </w:t>
      </w:r>
      <w:r w:rsidR="00826A91" w:rsidRPr="000A1069">
        <w:rPr>
          <w:rFonts w:ascii="Times New Roman" w:eastAsia="Times New Roman" w:hAnsi="Times New Roman" w:cs="Times New Roman"/>
          <w:sz w:val="24"/>
          <w:szCs w:val="24"/>
          <w:lang w:eastAsia="ru-RU"/>
        </w:rPr>
        <w:t>Ответственный исполнитель</w:t>
      </w:r>
      <w:r w:rsidRPr="000A1069">
        <w:rPr>
          <w:rFonts w:ascii="Times New Roman" w:eastAsia="Times New Roman" w:hAnsi="Times New Roman" w:cs="Times New Roman"/>
          <w:sz w:val="24"/>
          <w:szCs w:val="24"/>
          <w:lang w:eastAsia="ru-RU"/>
        </w:rPr>
        <w:t xml:space="preserve"> ежеквартально, до 15 числа второго месяца, следующего за отчетным кварталом, информирует председателя администрации</w:t>
      </w:r>
      <w:r w:rsidR="00826A91" w:rsidRPr="000A1069">
        <w:rPr>
          <w:rFonts w:ascii="Times New Roman" w:eastAsia="Calibri" w:hAnsi="Times New Roman" w:cs="Times New Roman"/>
          <w:sz w:val="24"/>
          <w:szCs w:val="24"/>
        </w:rPr>
        <w:t xml:space="preserve"> </w:t>
      </w:r>
      <w:proofErr w:type="spellStart"/>
      <w:r w:rsidR="00826A91" w:rsidRPr="000A1069">
        <w:rPr>
          <w:rFonts w:ascii="Times New Roman" w:eastAsia="Calibri" w:hAnsi="Times New Roman" w:cs="Times New Roman"/>
          <w:sz w:val="24"/>
          <w:szCs w:val="24"/>
        </w:rPr>
        <w:t>сумона</w:t>
      </w:r>
      <w:proofErr w:type="spellEnd"/>
      <w:r w:rsidR="00826A91" w:rsidRPr="000A1069">
        <w:rPr>
          <w:rFonts w:ascii="Times New Roman" w:eastAsia="Calibri" w:hAnsi="Times New Roman" w:cs="Times New Roman"/>
          <w:sz w:val="24"/>
          <w:szCs w:val="24"/>
        </w:rPr>
        <w:t xml:space="preserve"> </w:t>
      </w:r>
      <w:proofErr w:type="spellStart"/>
      <w:r w:rsidR="00200E90" w:rsidRPr="000A1069">
        <w:rPr>
          <w:rFonts w:ascii="Times New Roman" w:eastAsia="Calibri" w:hAnsi="Times New Roman" w:cs="Times New Roman"/>
          <w:sz w:val="24"/>
          <w:szCs w:val="24"/>
        </w:rPr>
        <w:t>Сесерлигский</w:t>
      </w:r>
      <w:proofErr w:type="spellEnd"/>
      <w:r w:rsidRPr="000A1069">
        <w:rPr>
          <w:rFonts w:ascii="Times New Roman" w:eastAsia="Times New Roman" w:hAnsi="Times New Roman" w:cs="Times New Roman"/>
          <w:sz w:val="24"/>
          <w:szCs w:val="24"/>
          <w:lang w:eastAsia="ru-RU"/>
        </w:rPr>
        <w:t xml:space="preserve"> Пий-</w:t>
      </w:r>
      <w:proofErr w:type="spellStart"/>
      <w:r w:rsidRPr="000A1069">
        <w:rPr>
          <w:rFonts w:ascii="Times New Roman" w:eastAsia="Times New Roman" w:hAnsi="Times New Roman" w:cs="Times New Roman"/>
          <w:sz w:val="24"/>
          <w:szCs w:val="24"/>
          <w:lang w:eastAsia="ru-RU"/>
        </w:rPr>
        <w:t>Хемского</w:t>
      </w:r>
      <w:proofErr w:type="spellEnd"/>
      <w:r w:rsidRPr="000A1069">
        <w:rPr>
          <w:rFonts w:ascii="Times New Roman" w:eastAsia="Times New Roman" w:hAnsi="Times New Roman" w:cs="Times New Roman"/>
          <w:sz w:val="24"/>
          <w:szCs w:val="24"/>
          <w:lang w:eastAsia="ru-RU"/>
        </w:rPr>
        <w:t xml:space="preserve"> </w:t>
      </w:r>
      <w:proofErr w:type="spellStart"/>
      <w:r w:rsidRPr="000A1069">
        <w:rPr>
          <w:rFonts w:ascii="Times New Roman" w:eastAsia="Times New Roman" w:hAnsi="Times New Roman" w:cs="Times New Roman"/>
          <w:sz w:val="24"/>
          <w:szCs w:val="24"/>
          <w:lang w:eastAsia="ru-RU"/>
        </w:rPr>
        <w:t>кожууна</w:t>
      </w:r>
      <w:proofErr w:type="spellEnd"/>
      <w:r w:rsidRPr="000A1069">
        <w:rPr>
          <w:rFonts w:ascii="Times New Roman" w:eastAsia="Times New Roman" w:hAnsi="Times New Roman" w:cs="Times New Roman"/>
          <w:sz w:val="24"/>
          <w:szCs w:val="24"/>
          <w:lang w:eastAsia="ru-RU"/>
        </w:rPr>
        <w:t xml:space="preserve"> и Финансовое управление о результатах мониторинга реализации программ в разрезе подпрограмм 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16" w:name="Par357"/>
      <w:bookmarkEnd w:id="16"/>
      <w:r w:rsidRPr="000A1069">
        <w:rPr>
          <w:rFonts w:ascii="Times New Roman" w:eastAsia="Times New Roman" w:hAnsi="Times New Roman" w:cs="Times New Roman"/>
          <w:b/>
          <w:sz w:val="24"/>
          <w:szCs w:val="24"/>
          <w:lang w:eastAsia="ru-RU"/>
        </w:rPr>
        <w:t>IX. Подготовка годовых отчетов о ходе реализации</w:t>
      </w:r>
    </w:p>
    <w:p w:rsidR="00F35F38" w:rsidRPr="000A1069" w:rsidRDefault="00F35F38" w:rsidP="000A1069">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A1069">
        <w:rPr>
          <w:rFonts w:ascii="Times New Roman" w:eastAsia="Times New Roman" w:hAnsi="Times New Roman" w:cs="Times New Roman"/>
          <w:b/>
          <w:sz w:val="24"/>
          <w:szCs w:val="24"/>
          <w:lang w:eastAsia="ru-RU"/>
        </w:rPr>
        <w:t>и оценке эффективности реализации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48. Годовой отчет о ходе реализации программы (далее - годовой отчет) должен содержать разделы с информацией о:</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конкретных </w:t>
      </w:r>
      <w:proofErr w:type="gramStart"/>
      <w:r w:rsidRPr="000A1069">
        <w:rPr>
          <w:rFonts w:ascii="Times New Roman" w:eastAsia="Times New Roman" w:hAnsi="Times New Roman" w:cs="Times New Roman"/>
          <w:sz w:val="24"/>
          <w:szCs w:val="24"/>
          <w:lang w:eastAsia="ru-RU"/>
        </w:rPr>
        <w:t>результатах</w:t>
      </w:r>
      <w:proofErr w:type="gramEnd"/>
      <w:r w:rsidRPr="000A1069">
        <w:rPr>
          <w:rFonts w:ascii="Times New Roman" w:eastAsia="Times New Roman" w:hAnsi="Times New Roman" w:cs="Times New Roman"/>
          <w:sz w:val="24"/>
          <w:szCs w:val="24"/>
          <w:lang w:eastAsia="ru-RU"/>
        </w:rPr>
        <w:t xml:space="preserve"> реализации программы, достигнутых за отчетный период, в том числе характеристику вклада основных результатов в решение задач и достижение целей 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результатах</w:t>
      </w:r>
      <w:proofErr w:type="gramEnd"/>
      <w:r w:rsidRPr="000A1069">
        <w:rPr>
          <w:rFonts w:ascii="Times New Roman" w:eastAsia="Times New Roman" w:hAnsi="Times New Roman" w:cs="Times New Roman"/>
          <w:sz w:val="24"/>
          <w:szCs w:val="24"/>
          <w:lang w:eastAsia="ru-RU"/>
        </w:rPr>
        <w:t xml:space="preserve"> реализации основных мероприятий в разрезе подпрограмм с указанием нереализованных или реализованных не в полной мере мероприятий;</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сведениях</w:t>
      </w:r>
      <w:proofErr w:type="gramEnd"/>
      <w:r w:rsidRPr="000A1069">
        <w:rPr>
          <w:rFonts w:ascii="Times New Roman" w:eastAsia="Times New Roman" w:hAnsi="Times New Roman" w:cs="Times New Roman"/>
          <w:sz w:val="24"/>
          <w:szCs w:val="24"/>
          <w:lang w:eastAsia="ru-RU"/>
        </w:rPr>
        <w:t xml:space="preserve"> о достижении значений целевых индикаторов и показателей программы, подпрограмм (указываются согласно приложению к настоящим Методическим указаниям (</w:t>
      </w:r>
      <w:hyperlink w:anchor="Par2299" w:tooltip="Ссылка на текущий документ" w:history="1">
        <w:r w:rsidRPr="000A1069">
          <w:rPr>
            <w:rFonts w:ascii="Times New Roman" w:eastAsia="Times New Roman" w:hAnsi="Times New Roman" w:cs="Times New Roman"/>
            <w:sz w:val="24"/>
            <w:szCs w:val="24"/>
            <w:lang w:eastAsia="ru-RU"/>
          </w:rPr>
          <w:t>таблица 15</w:t>
        </w:r>
      </w:hyperlink>
      <w:r w:rsidRPr="000A1069">
        <w:rPr>
          <w:rFonts w:ascii="Times New Roman" w:eastAsia="Times New Roman" w:hAnsi="Times New Roman" w:cs="Times New Roman"/>
          <w:sz w:val="24"/>
          <w:szCs w:val="24"/>
          <w:lang w:eastAsia="ru-RU"/>
        </w:rPr>
        <w:t>), с обоснованием отклонений по показателям, плановые значения по которым не достигнуты);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сведениях о степени выполнения основных мероприятий подпрограмм программы (указываются согласно приложению к настоящим Методическим указаниям (</w:t>
      </w:r>
      <w:hyperlink w:anchor="Par2350" w:tooltip="Ссылка на текущий документ" w:history="1">
        <w:r w:rsidRPr="000A1069">
          <w:rPr>
            <w:rFonts w:ascii="Times New Roman" w:eastAsia="Times New Roman" w:hAnsi="Times New Roman" w:cs="Times New Roman"/>
            <w:sz w:val="24"/>
            <w:szCs w:val="24"/>
            <w:lang w:eastAsia="ru-RU"/>
          </w:rPr>
          <w:t>таблица 16</w:t>
        </w:r>
      </w:hyperlink>
      <w:r w:rsidRPr="000A1069">
        <w:rPr>
          <w:rFonts w:ascii="Times New Roman" w:eastAsia="Times New Roman" w:hAnsi="Times New Roman" w:cs="Times New Roman"/>
          <w:sz w:val="24"/>
          <w:szCs w:val="24"/>
          <w:lang w:eastAsia="ru-RU"/>
        </w:rPr>
        <w:t>),</w:t>
      </w:r>
      <w:proofErr w:type="gramEnd"/>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результатах</w:t>
      </w:r>
      <w:proofErr w:type="gramEnd"/>
      <w:r w:rsidRPr="000A1069">
        <w:rPr>
          <w:rFonts w:ascii="Times New Roman" w:eastAsia="Times New Roman" w:hAnsi="Times New Roman" w:cs="Times New Roman"/>
          <w:sz w:val="24"/>
          <w:szCs w:val="24"/>
          <w:lang w:eastAsia="ru-RU"/>
        </w:rPr>
        <w:t xml:space="preserve"> реализации мер государственного и правового регулирования, в том числе оценка эффективности мер государственного регулирования указываются согласно приложению к настоящим Методическим указаниям (</w:t>
      </w:r>
      <w:hyperlink w:anchor="Par2465" w:tooltip="Ссылка на текущий документ" w:history="1">
        <w:r w:rsidRPr="000A1069">
          <w:rPr>
            <w:rFonts w:ascii="Times New Roman" w:eastAsia="Times New Roman" w:hAnsi="Times New Roman" w:cs="Times New Roman"/>
            <w:sz w:val="24"/>
            <w:szCs w:val="24"/>
            <w:lang w:eastAsia="ru-RU"/>
          </w:rPr>
          <w:t>таблица 17</w:t>
        </w:r>
      </w:hyperlink>
      <w:r w:rsidRPr="000A1069">
        <w:rPr>
          <w:rFonts w:ascii="Times New Roman" w:eastAsia="Times New Roman" w:hAnsi="Times New Roman" w:cs="Times New Roman"/>
          <w:sz w:val="24"/>
          <w:szCs w:val="24"/>
          <w:lang w:eastAsia="ru-RU"/>
        </w:rPr>
        <w:t>);</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результатах</w:t>
      </w:r>
      <w:proofErr w:type="gramEnd"/>
      <w:r w:rsidRPr="000A1069">
        <w:rPr>
          <w:rFonts w:ascii="Times New Roman" w:eastAsia="Times New Roman" w:hAnsi="Times New Roman" w:cs="Times New Roman"/>
          <w:sz w:val="24"/>
          <w:szCs w:val="24"/>
          <w:lang w:eastAsia="ru-RU"/>
        </w:rPr>
        <w:t xml:space="preserve"> использования средств бюджета и иных средств на реализацию мероприятий программы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внесенных </w:t>
      </w:r>
      <w:proofErr w:type="gramStart"/>
      <w:r w:rsidRPr="000A1069">
        <w:rPr>
          <w:rFonts w:ascii="Times New Roman" w:eastAsia="Times New Roman" w:hAnsi="Times New Roman" w:cs="Times New Roman"/>
          <w:sz w:val="24"/>
          <w:szCs w:val="24"/>
          <w:lang w:eastAsia="ru-RU"/>
        </w:rPr>
        <w:t>изменениях</w:t>
      </w:r>
      <w:proofErr w:type="gramEnd"/>
      <w:r w:rsidRPr="000A1069">
        <w:rPr>
          <w:rFonts w:ascii="Times New Roman" w:eastAsia="Times New Roman" w:hAnsi="Times New Roman" w:cs="Times New Roman"/>
          <w:sz w:val="24"/>
          <w:szCs w:val="24"/>
          <w:lang w:eastAsia="ru-RU"/>
        </w:rPr>
        <w:t xml:space="preserve"> в программу;</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анализе</w:t>
      </w:r>
      <w:proofErr w:type="gramEnd"/>
      <w:r w:rsidRPr="000A1069">
        <w:rPr>
          <w:rFonts w:ascii="Times New Roman" w:eastAsia="Times New Roman" w:hAnsi="Times New Roman" w:cs="Times New Roman"/>
          <w:sz w:val="24"/>
          <w:szCs w:val="24"/>
          <w:lang w:eastAsia="ru-RU"/>
        </w:rPr>
        <w:t xml:space="preserve"> факторов, повлиявших на ход реализации программы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анализе</w:t>
      </w:r>
      <w:proofErr w:type="gramEnd"/>
      <w:r w:rsidRPr="000A1069">
        <w:rPr>
          <w:rFonts w:ascii="Times New Roman" w:eastAsia="Times New Roman" w:hAnsi="Times New Roman" w:cs="Times New Roman"/>
          <w:sz w:val="24"/>
          <w:szCs w:val="24"/>
          <w:lang w:eastAsia="ru-RU"/>
        </w:rPr>
        <w:t xml:space="preserve"> фактических и вероятных последствиях влияния указанных факторов на основные параметры программы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0A1069">
        <w:rPr>
          <w:rFonts w:ascii="Times New Roman" w:eastAsia="Times New Roman" w:hAnsi="Times New Roman" w:cs="Times New Roman"/>
          <w:sz w:val="24"/>
          <w:szCs w:val="24"/>
          <w:lang w:eastAsia="ru-RU"/>
        </w:rPr>
        <w:t>предложениях</w:t>
      </w:r>
      <w:proofErr w:type="gramEnd"/>
      <w:r w:rsidRPr="000A1069">
        <w:rPr>
          <w:rFonts w:ascii="Times New Roman" w:eastAsia="Times New Roman" w:hAnsi="Times New Roman" w:cs="Times New Roman"/>
          <w:sz w:val="24"/>
          <w:szCs w:val="24"/>
          <w:lang w:eastAsia="ru-RU"/>
        </w:rPr>
        <w:t xml:space="preserve"> по дальнейшей реализации программы (подпрограмм).</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49. При предоставлении ответственным исполнителем сведений об использовании средств бюджета и иных средств на реализацию мероприятий программы в разрезе подпрограмм, реализация которых предусмотрена в отчетном году, необходимо представлять:</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а) данные о кассовых расходах федерального бюджета, бюджета Республики Тыва, бюджетов сельских поселений и фактических расходах муниципальных унитарных предприятий, общественных, научных и иных организаций (представляются ответственным исполнителем в составе годового отчета о ходе реализации программы согласно приложению к настоящим Методическим указаниям (</w:t>
      </w:r>
      <w:hyperlink w:anchor="Par1913" w:tooltip="Ссылка на текущий документ" w:history="1">
        <w:r w:rsidRPr="000A1069">
          <w:rPr>
            <w:rFonts w:ascii="Times New Roman" w:eastAsia="Times New Roman" w:hAnsi="Times New Roman" w:cs="Times New Roman"/>
            <w:sz w:val="24"/>
            <w:szCs w:val="24"/>
            <w:lang w:eastAsia="ru-RU"/>
          </w:rPr>
          <w:t>таблицы 12</w:t>
        </w:r>
      </w:hyperlink>
      <w:r w:rsidRPr="000A1069">
        <w:rPr>
          <w:rFonts w:ascii="Times New Roman" w:eastAsia="Times New Roman" w:hAnsi="Times New Roman" w:cs="Times New Roman"/>
          <w:sz w:val="24"/>
          <w:szCs w:val="24"/>
          <w:lang w:eastAsia="ru-RU"/>
        </w:rPr>
        <w:t xml:space="preserve"> и </w:t>
      </w:r>
      <w:hyperlink w:anchor="Par2050" w:tooltip="Ссылка на текущий документ" w:history="1">
        <w:r w:rsidRPr="000A1069">
          <w:rPr>
            <w:rFonts w:ascii="Times New Roman" w:eastAsia="Times New Roman" w:hAnsi="Times New Roman" w:cs="Times New Roman"/>
            <w:sz w:val="24"/>
            <w:szCs w:val="24"/>
            <w:lang w:eastAsia="ru-RU"/>
          </w:rPr>
          <w:t>1</w:t>
        </w:r>
      </w:hyperlink>
      <w:r w:rsidRPr="000A1069">
        <w:rPr>
          <w:rFonts w:ascii="Times New Roman" w:eastAsia="Times New Roman" w:hAnsi="Times New Roman" w:cs="Times New Roman"/>
          <w:sz w:val="24"/>
          <w:szCs w:val="24"/>
          <w:lang w:eastAsia="ru-RU"/>
        </w:rPr>
        <w:t>3);</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б) фактические сводные показатели муниципальных заданий представляются согласно приложению к настоящим Методическим указаниям (</w:t>
      </w:r>
      <w:hyperlink w:anchor="Par2213" w:tooltip="Ссылка на текущий документ" w:history="1">
        <w:r w:rsidRPr="000A1069">
          <w:rPr>
            <w:rFonts w:ascii="Times New Roman" w:eastAsia="Times New Roman" w:hAnsi="Times New Roman" w:cs="Times New Roman"/>
            <w:sz w:val="24"/>
            <w:szCs w:val="24"/>
            <w:lang w:eastAsia="ru-RU"/>
          </w:rPr>
          <w:t>таблица 1</w:t>
        </w:r>
      </w:hyperlink>
      <w:r w:rsidRPr="000A1069">
        <w:rPr>
          <w:rFonts w:ascii="Times New Roman" w:eastAsia="Times New Roman" w:hAnsi="Times New Roman" w:cs="Times New Roman"/>
          <w:sz w:val="24"/>
          <w:szCs w:val="24"/>
          <w:lang w:eastAsia="ru-RU"/>
        </w:rPr>
        <w:t>4).</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50. </w:t>
      </w:r>
      <w:proofErr w:type="gramStart"/>
      <w:r w:rsidRPr="000A1069">
        <w:rPr>
          <w:rFonts w:ascii="Times New Roman" w:eastAsia="Times New Roman" w:hAnsi="Times New Roman" w:cs="Times New Roman"/>
          <w:sz w:val="24"/>
          <w:szCs w:val="24"/>
          <w:lang w:eastAsia="ru-RU"/>
        </w:rPr>
        <w:t>В случае выявления отклонений фактических результатов реализации мероприятий программы (подпрограммы) в отчетном году от запланированных на этот год по всем вышеуказанным направлениям, ответственному исполнителю программы рекомендуется с указанием нереализованных или реализованных не в полной мере основных мероприятий подпрограммы, представлять заместителю председателя администрации по экономике и в Финансовое управление аргументированное обоснование причин:</w:t>
      </w:r>
      <w:proofErr w:type="gramEnd"/>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lastRenderedPageBreak/>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возникновения экономии средств бюджета на реализацию программы (подпрограммы) в отчетном году;</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перераспределения средств бюджета между основными мероприятиями программы (подпрограммы) в отчетном году;</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исполнения плана реализации в отчетном периоде с нарушением запланированных сроков.</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51. Информация об изменениях, содержащаяся в годовом отчете, внесенных ответственным исполнителем в программу, должна содержать перечень изменений, внесенных ответственным исполнителем в программу, их обоснование и реквизиты соответствующих постановлений администрации района.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52. В случае отклонений от плановой динамики реализации программы или воздействия факторов риска, оказывающих негативное влияние на основные параметры программы, в годовой отчет включаются предложения по дальнейшей реализации программы и их обоснование.</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center"/>
        <w:outlineLvl w:val="2"/>
        <w:rPr>
          <w:rFonts w:ascii="Times New Roman" w:eastAsia="Times New Roman" w:hAnsi="Times New Roman" w:cs="Times New Roman"/>
          <w:b/>
          <w:sz w:val="24"/>
          <w:szCs w:val="24"/>
          <w:lang w:eastAsia="ru-RU"/>
        </w:rPr>
      </w:pPr>
      <w:bookmarkStart w:id="17" w:name="Par383"/>
      <w:bookmarkEnd w:id="17"/>
      <w:r w:rsidRPr="000A1069">
        <w:rPr>
          <w:rFonts w:ascii="Times New Roman" w:eastAsia="Times New Roman" w:hAnsi="Times New Roman" w:cs="Times New Roman"/>
          <w:b/>
          <w:sz w:val="24"/>
          <w:szCs w:val="24"/>
          <w:lang w:eastAsia="ru-RU"/>
        </w:rPr>
        <w:t>X. Управление, контроль реализации и оценка</w:t>
      </w:r>
    </w:p>
    <w:p w:rsidR="00F35F38" w:rsidRPr="000A1069" w:rsidRDefault="00F35F38" w:rsidP="000A1069">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A1069">
        <w:rPr>
          <w:rFonts w:ascii="Times New Roman" w:eastAsia="Times New Roman" w:hAnsi="Times New Roman" w:cs="Times New Roman"/>
          <w:b/>
          <w:sz w:val="24"/>
          <w:szCs w:val="24"/>
          <w:lang w:eastAsia="ru-RU"/>
        </w:rPr>
        <w:t>эффективности реализации программы</w:t>
      </w:r>
    </w:p>
    <w:p w:rsidR="00F35F38" w:rsidRPr="000A1069" w:rsidRDefault="00F35F38" w:rsidP="000A1069">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53. Управление и контроль реализации программы осуществляется в соответствии с требованиями </w:t>
      </w:r>
      <w:hyperlink w:anchor="Par287" w:tooltip="Ссылка на текущий документ" w:history="1">
        <w:r w:rsidRPr="000A1069">
          <w:rPr>
            <w:rFonts w:ascii="Times New Roman" w:eastAsia="Times New Roman" w:hAnsi="Times New Roman" w:cs="Times New Roman"/>
            <w:sz w:val="24"/>
            <w:szCs w:val="24"/>
            <w:lang w:eastAsia="ru-RU"/>
          </w:rPr>
          <w:t>раздела V</w:t>
        </w:r>
      </w:hyperlink>
      <w:r w:rsidRPr="000A1069">
        <w:rPr>
          <w:rFonts w:ascii="Times New Roman" w:eastAsia="Times New Roman" w:hAnsi="Times New Roman" w:cs="Times New Roman"/>
          <w:sz w:val="24"/>
          <w:szCs w:val="24"/>
          <w:lang w:eastAsia="ru-RU"/>
        </w:rPr>
        <w:t xml:space="preserve"> Порядка.</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Основные мероприятия программы реализуются в соответствии с планом реализации, сроками, установленными программой. Изменение сроков и стоимости реализации мероприятий, влияющее на реализацию основных параметров программы (подпрограммы), требует корректировки программы (подпрограммы).</w:t>
      </w:r>
    </w:p>
    <w:p w:rsidR="00F35F38" w:rsidRPr="000A1069" w:rsidRDefault="00F35F38" w:rsidP="000A106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A1069">
        <w:rPr>
          <w:rFonts w:ascii="Times New Roman" w:eastAsia="Times New Roman" w:hAnsi="Times New Roman" w:cs="Times New Roman"/>
          <w:sz w:val="24"/>
          <w:szCs w:val="24"/>
          <w:lang w:eastAsia="ru-RU"/>
        </w:rPr>
        <w:t xml:space="preserve">54. Оценка эффективности реализации программы (подпрограммы) осуществляется заместителем председателя администрации по экономике в срок до 1 мая года, следующего </w:t>
      </w:r>
      <w:proofErr w:type="gramStart"/>
      <w:r w:rsidRPr="000A1069">
        <w:rPr>
          <w:rFonts w:ascii="Times New Roman" w:eastAsia="Times New Roman" w:hAnsi="Times New Roman" w:cs="Times New Roman"/>
          <w:sz w:val="24"/>
          <w:szCs w:val="24"/>
          <w:lang w:eastAsia="ru-RU"/>
        </w:rPr>
        <w:t>за</w:t>
      </w:r>
      <w:proofErr w:type="gramEnd"/>
      <w:r w:rsidRPr="000A1069">
        <w:rPr>
          <w:rFonts w:ascii="Times New Roman" w:eastAsia="Times New Roman" w:hAnsi="Times New Roman" w:cs="Times New Roman"/>
          <w:sz w:val="24"/>
          <w:szCs w:val="24"/>
          <w:lang w:eastAsia="ru-RU"/>
        </w:rPr>
        <w:t xml:space="preserve"> отчетным, в соответствии с требованиями раздела V</w:t>
      </w:r>
      <w:r w:rsidRPr="000A1069">
        <w:rPr>
          <w:rFonts w:ascii="Times New Roman" w:eastAsia="Times New Roman" w:hAnsi="Times New Roman" w:cs="Times New Roman"/>
          <w:sz w:val="24"/>
          <w:szCs w:val="24"/>
          <w:lang w:val="en-US" w:eastAsia="ru-RU"/>
        </w:rPr>
        <w:t>II</w:t>
      </w:r>
      <w:r w:rsidRPr="000A1069">
        <w:rPr>
          <w:rFonts w:ascii="Times New Roman" w:eastAsia="Times New Roman" w:hAnsi="Times New Roman" w:cs="Times New Roman"/>
          <w:sz w:val="24"/>
          <w:szCs w:val="24"/>
          <w:lang w:eastAsia="ru-RU"/>
        </w:rPr>
        <w:t xml:space="preserve"> Порядка.</w:t>
      </w:r>
    </w:p>
    <w:p w:rsidR="00F35F38" w:rsidRPr="000A1069" w:rsidRDefault="00F35F38" w:rsidP="000A1069">
      <w:pPr>
        <w:spacing w:after="160"/>
        <w:jc w:val="both"/>
        <w:rPr>
          <w:rFonts w:ascii="Times New Roman" w:eastAsia="Calibri" w:hAnsi="Times New Roman" w:cs="Times New Roman"/>
          <w:sz w:val="24"/>
          <w:szCs w:val="24"/>
        </w:rPr>
      </w:pPr>
    </w:p>
    <w:p w:rsidR="00F35F38" w:rsidRPr="00826A91" w:rsidRDefault="00F35F38" w:rsidP="00F35F38">
      <w:pPr>
        <w:spacing w:after="160" w:line="259" w:lineRule="auto"/>
        <w:rPr>
          <w:rFonts w:ascii="Calibri" w:eastAsia="Calibri" w:hAnsi="Calibri" w:cs="Times New Roman"/>
        </w:rPr>
        <w:sectPr w:rsidR="00F35F38" w:rsidRPr="00826A91" w:rsidSect="000A1069">
          <w:pgSz w:w="11906" w:h="16838"/>
          <w:pgMar w:top="568" w:right="850" w:bottom="1134"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bookmarkStart w:id="18" w:name="Par394"/>
      <w:bookmarkEnd w:id="18"/>
      <w:r w:rsidRPr="00C627B4">
        <w:rPr>
          <w:rFonts w:ascii="Times New Roman" w:eastAsia="Times New Roman" w:hAnsi="Times New Roman" w:cs="Times New Roman"/>
          <w:sz w:val="20"/>
          <w:szCs w:val="20"/>
          <w:lang w:eastAsia="ru-RU"/>
        </w:rPr>
        <w:lastRenderedPageBreak/>
        <w:t>Приложение</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 Методическим указаниям по разработке и</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реализации муниципальных программ</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bookmarkStart w:id="19" w:name="Par400"/>
      <w:bookmarkEnd w:id="19"/>
      <w:r w:rsidRPr="00C627B4">
        <w:rPr>
          <w:rFonts w:ascii="Times New Roman" w:eastAsia="Times New Roman" w:hAnsi="Times New Roman" w:cs="Times New Roman"/>
          <w:sz w:val="20"/>
          <w:szCs w:val="20"/>
          <w:lang w:eastAsia="ru-RU"/>
        </w:rPr>
        <w:t>Таблица 1</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20" w:name="Par2566"/>
      <w:bookmarkEnd w:id="20"/>
      <w:r w:rsidRPr="00C627B4">
        <w:rPr>
          <w:rFonts w:ascii="Times New Roman" w:eastAsia="Times New Roman" w:hAnsi="Times New Roman" w:cs="Times New Roman"/>
          <w:b/>
          <w:bCs/>
          <w:sz w:val="20"/>
          <w:szCs w:val="20"/>
          <w:lang w:eastAsia="ru-RU"/>
        </w:rPr>
        <w:t>ПАСПОРТ</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МУНИЦИПАЛЬНОЙ ПРОГРАММЫ </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00"/>
        <w:gridCol w:w="5580"/>
      </w:tblGrid>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Соисполнители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Подпрограммы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Цели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Задачи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Целевые индикаторы и показатели программы  </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Сроки реализации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Объемы и источники финансового обеспечения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80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Ожидаемые конечные результаты реализации 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Таблица 2</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21" w:name="Par2594"/>
      <w:bookmarkEnd w:id="21"/>
      <w:r w:rsidRPr="00C627B4">
        <w:rPr>
          <w:rFonts w:ascii="Times New Roman" w:eastAsia="Times New Roman" w:hAnsi="Times New Roman" w:cs="Times New Roman"/>
          <w:b/>
          <w:bCs/>
          <w:sz w:val="20"/>
          <w:szCs w:val="20"/>
          <w:lang w:eastAsia="ru-RU"/>
        </w:rPr>
        <w:t>ПАСПОРТ</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ПОДПРОГРАММЫ МУНИЦИПАЛЬНОЙ ПРОГРАММЫ </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0"/>
        <w:gridCol w:w="5580"/>
      </w:tblGrid>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Соисполнители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Цели подпрограммы (при необходимости)</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Задачи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Целевые индикаторы и показатели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Объемы и источники финансового обеспечения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6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Ожидаемые конечные результаты реализации подпрограммы</w:t>
            </w:r>
          </w:p>
        </w:tc>
        <w:tc>
          <w:tcPr>
            <w:tcW w:w="55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spacing w:after="160" w:line="259" w:lineRule="auto"/>
        <w:rPr>
          <w:rFonts w:ascii="Times New Roman" w:eastAsia="Calibri" w:hAnsi="Times New Roman" w:cs="Times New Roman"/>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3</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22" w:name="Par404"/>
      <w:bookmarkEnd w:id="22"/>
      <w:r w:rsidRPr="00C627B4">
        <w:rPr>
          <w:rFonts w:ascii="Times New Roman" w:eastAsia="Times New Roman" w:hAnsi="Times New Roman" w:cs="Times New Roman"/>
          <w:b/>
          <w:bCs/>
          <w:sz w:val="20"/>
          <w:szCs w:val="20"/>
          <w:lang w:eastAsia="ru-RU"/>
        </w:rPr>
        <w:t>СВЕДЕНИЯ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О ЦЕЛЕВЫХ ИНДИКАТОРАХ И ПОКАЗАТЕЛЯХ </w:t>
      </w:r>
      <w:proofErr w:type="gramStart"/>
      <w:r w:rsidRPr="00C627B4">
        <w:rPr>
          <w:rFonts w:ascii="Times New Roman" w:eastAsia="Times New Roman" w:hAnsi="Times New Roman" w:cs="Times New Roman"/>
          <w:b/>
          <w:bCs/>
          <w:sz w:val="20"/>
          <w:szCs w:val="20"/>
          <w:lang w:eastAsia="ru-RU"/>
        </w:rPr>
        <w:t>МУНИЦИПАЛЬНОЙ</w:t>
      </w:r>
      <w:proofErr w:type="gramEnd"/>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ПРОГРАММЫ, ПОДПРОГРАММ И ИХ </w:t>
      </w:r>
      <w:proofErr w:type="gramStart"/>
      <w:r w:rsidRPr="00C627B4">
        <w:rPr>
          <w:rFonts w:ascii="Times New Roman" w:eastAsia="Times New Roman" w:hAnsi="Times New Roman" w:cs="Times New Roman"/>
          <w:b/>
          <w:bCs/>
          <w:sz w:val="20"/>
          <w:szCs w:val="20"/>
          <w:lang w:eastAsia="ru-RU"/>
        </w:rPr>
        <w:t>ЗНАЧЕНИЯХ</w:t>
      </w:r>
      <w:proofErr w:type="gramEnd"/>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589" w:type="dxa"/>
        <w:tblCellSpacing w:w="5" w:type="nil"/>
        <w:tblInd w:w="75" w:type="dxa"/>
        <w:tblLayout w:type="fixed"/>
        <w:tblCellMar>
          <w:left w:w="75" w:type="dxa"/>
          <w:right w:w="75" w:type="dxa"/>
        </w:tblCellMar>
        <w:tblLook w:val="0000" w:firstRow="0" w:lastRow="0" w:firstColumn="0" w:lastColumn="0" w:noHBand="0" w:noVBand="0"/>
      </w:tblPr>
      <w:tblGrid>
        <w:gridCol w:w="851"/>
        <w:gridCol w:w="1763"/>
        <w:gridCol w:w="3260"/>
        <w:gridCol w:w="1276"/>
        <w:gridCol w:w="850"/>
        <w:gridCol w:w="851"/>
        <w:gridCol w:w="850"/>
        <w:gridCol w:w="992"/>
        <w:gridCol w:w="851"/>
        <w:gridCol w:w="992"/>
        <w:gridCol w:w="2053"/>
      </w:tblGrid>
      <w:tr w:rsidR="00F35F38" w:rsidRPr="00C627B4" w:rsidTr="005833E7">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1763"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цели, задачи</w:t>
            </w:r>
          </w:p>
        </w:tc>
        <w:tc>
          <w:tcPr>
            <w:tcW w:w="3260" w:type="dxa"/>
            <w:vMerge w:val="restart"/>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целевого индикатора и показателя программы,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Единица измерения</w:t>
            </w:r>
          </w:p>
        </w:tc>
        <w:tc>
          <w:tcPr>
            <w:tcW w:w="5386"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Значение целевого индикатора и показателя программы по годам</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53"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Источник</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информации</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(методика расчета) </w:t>
            </w:r>
            <w:hyperlink w:anchor="Par500" w:tooltip="Ссылка на текущий документ" w:history="1">
              <w:r w:rsidRPr="00C627B4">
                <w:rPr>
                  <w:rFonts w:ascii="Times New Roman" w:eastAsia="Times New Roman" w:hAnsi="Times New Roman" w:cs="Times New Roman"/>
                  <w:sz w:val="20"/>
                  <w:szCs w:val="20"/>
                  <w:lang w:eastAsia="ru-RU"/>
                </w:rPr>
                <w:t>&lt;*&gt;</w:t>
              </w:r>
            </w:hyperlink>
          </w:p>
        </w:tc>
      </w:tr>
      <w:tr w:rsidR="00F35F38" w:rsidRPr="00C627B4" w:rsidTr="005833E7">
        <w:trPr>
          <w:tblCellSpacing w:w="5" w:type="nil"/>
        </w:trPr>
        <w:tc>
          <w:tcPr>
            <w:tcW w:w="851"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63"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2013</w:t>
            </w:r>
          </w:p>
        </w:tc>
        <w:tc>
          <w:tcPr>
            <w:tcW w:w="851"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2014</w:t>
            </w:r>
          </w:p>
        </w:tc>
        <w:tc>
          <w:tcPr>
            <w:tcW w:w="850"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2015</w:t>
            </w:r>
          </w:p>
        </w:tc>
        <w:tc>
          <w:tcPr>
            <w:tcW w:w="992"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2016</w:t>
            </w:r>
          </w:p>
        </w:tc>
        <w:tc>
          <w:tcPr>
            <w:tcW w:w="851"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2017</w:t>
            </w:r>
          </w:p>
        </w:tc>
        <w:tc>
          <w:tcPr>
            <w:tcW w:w="992"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2018</w:t>
            </w:r>
          </w:p>
        </w:tc>
        <w:tc>
          <w:tcPr>
            <w:tcW w:w="2053"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76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10</w:t>
            </w:r>
          </w:p>
        </w:tc>
      </w:tr>
      <w:tr w:rsidR="00F35F38" w:rsidRPr="00C627B4" w:rsidTr="005833E7">
        <w:trPr>
          <w:tblCellSpacing w:w="5" w:type="nil"/>
        </w:trPr>
        <w:tc>
          <w:tcPr>
            <w:tcW w:w="14589" w:type="dxa"/>
            <w:gridSpan w:val="11"/>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I. Муниципальная программа </w:t>
            </w: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763"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63"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1763"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63"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vAlign w:val="bottom"/>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76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vAlign w:val="bottom"/>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4589" w:type="dxa"/>
            <w:gridSpan w:val="11"/>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 Подпрограмма 1</w:t>
            </w: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763"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63"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1763"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63"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76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4589" w:type="dxa"/>
            <w:gridSpan w:val="11"/>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III. Подпрограмма 2</w:t>
            </w: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76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w:t>
            </w: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76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3" w:name="Par500"/>
      <w:bookmarkEnd w:id="23"/>
      <w:r w:rsidRPr="00C627B4">
        <w:rPr>
          <w:rFonts w:ascii="Times New Roman" w:eastAsia="Times New Roman" w:hAnsi="Times New Roman" w:cs="Times New Roman"/>
          <w:sz w:val="20"/>
          <w:szCs w:val="20"/>
          <w:lang w:eastAsia="ru-RU"/>
        </w:rPr>
        <w:t>&lt;*&gt; - Указывается источник информации или методика расчета:</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627B4">
        <w:rPr>
          <w:rFonts w:ascii="Times New Roman" w:eastAsia="Times New Roman" w:hAnsi="Times New Roman" w:cs="Times New Roman"/>
          <w:sz w:val="20"/>
          <w:szCs w:val="20"/>
          <w:lang w:eastAsia="ru-RU"/>
        </w:rPr>
        <w:t>утвержденная</w:t>
      </w:r>
      <w:proofErr w:type="gramEnd"/>
      <w:r w:rsidRPr="00C627B4">
        <w:rPr>
          <w:rFonts w:ascii="Times New Roman" w:eastAsia="Times New Roman" w:hAnsi="Times New Roman" w:cs="Times New Roman"/>
          <w:sz w:val="20"/>
          <w:szCs w:val="20"/>
          <w:lang w:eastAsia="ru-RU"/>
        </w:rPr>
        <w:t xml:space="preserve"> правовым актом Правительства Российской Федерации или федерального органа исполнительной власти;</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утвержденная правовым актом Правительства Республики Тыва</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627B4">
        <w:rPr>
          <w:rFonts w:ascii="Times New Roman" w:eastAsia="Times New Roman" w:hAnsi="Times New Roman" w:cs="Times New Roman"/>
          <w:sz w:val="20"/>
          <w:szCs w:val="20"/>
          <w:lang w:eastAsia="ru-RU"/>
        </w:rPr>
        <w:t>утвержденная</w:t>
      </w:r>
      <w:proofErr w:type="gramEnd"/>
      <w:r w:rsidRPr="00C627B4">
        <w:rPr>
          <w:rFonts w:ascii="Times New Roman" w:eastAsia="Times New Roman" w:hAnsi="Times New Roman" w:cs="Times New Roman"/>
          <w:sz w:val="20"/>
          <w:szCs w:val="20"/>
          <w:lang w:eastAsia="ru-RU"/>
        </w:rPr>
        <w:t xml:space="preserve"> правовым актом органа местного самоуправления или ответственного исполнителя (соисполнителя) муниципальной программы;</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форма государственного (федерального) статистического наблюдения; </w:t>
      </w:r>
    </w:p>
    <w:p w:rsidR="00F35F38" w:rsidRPr="00C627B4" w:rsidRDefault="00F35F38" w:rsidP="00F35F38">
      <w:pPr>
        <w:spacing w:after="160" w:line="259" w:lineRule="auto"/>
        <w:rPr>
          <w:rFonts w:ascii="Times New Roman" w:eastAsia="Calibri" w:hAnsi="Times New Roman" w:cs="Times New Roman"/>
        </w:rPr>
      </w:pPr>
      <w:r w:rsidRPr="00C627B4">
        <w:rPr>
          <w:rFonts w:ascii="Times New Roman" w:eastAsia="Calibri" w:hAnsi="Times New Roman" w:cs="Times New Roman"/>
        </w:rPr>
        <w:t>раздел программы или приложение к программе, содержащие методику ответственного исполнителя (соисполнителя) муниципальной программы.</w:t>
      </w:r>
    </w:p>
    <w:p w:rsidR="00F35F38" w:rsidRPr="00826A91" w:rsidRDefault="00F35F38" w:rsidP="00F35F38">
      <w:pPr>
        <w:spacing w:after="160" w:line="259" w:lineRule="auto"/>
        <w:rPr>
          <w:rFonts w:ascii="Calibri" w:eastAsia="Calibri" w:hAnsi="Calibri" w:cs="Times New Roman"/>
        </w:rPr>
        <w:sectPr w:rsidR="00F35F38" w:rsidRPr="00826A91" w:rsidSect="005833E7">
          <w:pgSz w:w="16838" w:h="11906" w:orient="landscape"/>
          <w:pgMar w:top="993" w:right="1134" w:bottom="850" w:left="1134" w:header="708" w:footer="708" w:gutter="0"/>
          <w:cols w:space="708"/>
          <w:docGrid w:linePitch="360"/>
        </w:sectPr>
      </w:pPr>
    </w:p>
    <w:p w:rsidR="00F35F38" w:rsidRPr="00C627B4" w:rsidRDefault="00F35F38" w:rsidP="00F35F38">
      <w:pPr>
        <w:spacing w:after="160" w:line="259" w:lineRule="auto"/>
        <w:rPr>
          <w:rFonts w:ascii="Times New Roman" w:eastAsia="Calibri" w:hAnsi="Times New Roman" w:cs="Times New Roman"/>
        </w:r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Таблица 4</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24" w:name="Par511"/>
      <w:bookmarkEnd w:id="24"/>
      <w:r w:rsidRPr="00C627B4">
        <w:rPr>
          <w:rFonts w:ascii="Times New Roman" w:eastAsia="Times New Roman" w:hAnsi="Times New Roman" w:cs="Times New Roman"/>
          <w:b/>
          <w:bCs/>
          <w:sz w:val="20"/>
          <w:szCs w:val="20"/>
          <w:lang w:eastAsia="ru-RU"/>
        </w:rPr>
        <w:t>ПЕРЕЧЕНЬ</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ОСНОВНЫХ МЕРОПРИЯТИЙ ПОДПРОГРАММ МУНИЦИПАЛЬНОЙ ПРОГРАММЫ</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14" w:type="dxa"/>
        <w:tblCellSpacing w:w="5" w:type="nil"/>
        <w:tblInd w:w="75" w:type="dxa"/>
        <w:tblLayout w:type="fixed"/>
        <w:tblCellMar>
          <w:left w:w="75" w:type="dxa"/>
          <w:right w:w="75" w:type="dxa"/>
        </w:tblCellMar>
        <w:tblLook w:val="0000" w:firstRow="0" w:lastRow="0" w:firstColumn="0" w:lastColumn="0" w:noHBand="0" w:noVBand="0"/>
      </w:tblPr>
      <w:tblGrid>
        <w:gridCol w:w="1196"/>
        <w:gridCol w:w="2929"/>
        <w:gridCol w:w="2835"/>
        <w:gridCol w:w="1134"/>
        <w:gridCol w:w="992"/>
        <w:gridCol w:w="2977"/>
        <w:gridCol w:w="2551"/>
      </w:tblGrid>
      <w:tr w:rsidR="00F35F38" w:rsidRPr="00C627B4" w:rsidTr="005833E7">
        <w:trPr>
          <w:tblCellSpacing w:w="5" w:type="nil"/>
        </w:trPr>
        <w:tc>
          <w:tcPr>
            <w:tcW w:w="1196"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929"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подпрограммы программы, основного мероприятия подпрограммы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подпрограммы программы, основного мероприятия подпрограммы программы</w:t>
            </w:r>
          </w:p>
        </w:tc>
        <w:tc>
          <w:tcPr>
            <w:tcW w:w="2126"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Срок</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Ожидаемый непосредственный результат основного мероприятия подпрограммы программы (краткое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Связь с целевыми индикаторами и показателями программы (подпрограммы программы)</w:t>
            </w:r>
          </w:p>
        </w:tc>
      </w:tr>
      <w:tr w:rsidR="00F35F38" w:rsidRPr="00C627B4" w:rsidTr="005833E7">
        <w:trPr>
          <w:tblCellSpacing w:w="5" w:type="nil"/>
        </w:trPr>
        <w:tc>
          <w:tcPr>
            <w:tcW w:w="1196"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29"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начала</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реализации</w:t>
            </w:r>
          </w:p>
        </w:tc>
        <w:tc>
          <w:tcPr>
            <w:tcW w:w="992"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окончания реализации</w:t>
            </w:r>
          </w:p>
        </w:tc>
        <w:tc>
          <w:tcPr>
            <w:tcW w:w="2977"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 1:</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 1:</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1.1.1.1.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1.1.1.2.</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 2:</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1.1.1.1.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1.1.1.2.</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2.1.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 2:</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2.1.1.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 1:</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2.1.1.1.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2.1.1.2.</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1</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3.1.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 1:</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3.1.1.</w:t>
            </w: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 1:</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3.1.1.1.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3.1.1.2.</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41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2</w:t>
            </w: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4.1.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 1:</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4.1.1.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 1:</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4.1.1.1.</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4.1.1.2.</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9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292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5</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25" w:name="Par573"/>
      <w:bookmarkEnd w:id="25"/>
      <w:r w:rsidRPr="00C627B4">
        <w:rPr>
          <w:rFonts w:ascii="Times New Roman" w:eastAsia="Times New Roman" w:hAnsi="Times New Roman" w:cs="Times New Roman"/>
          <w:b/>
          <w:bCs/>
          <w:sz w:val="20"/>
          <w:szCs w:val="20"/>
          <w:lang w:eastAsia="ru-RU"/>
        </w:rPr>
        <w:t>ОЦЕНКА</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ПРИМЕНЕНИЯ МЕР ПРАВОВОГО РЕГУЛИРОВАНИЯ </w:t>
      </w:r>
      <w:hyperlink w:anchor="Par609" w:tooltip="Ссылка на текущий документ" w:history="1">
        <w:r w:rsidRPr="00C627B4">
          <w:rPr>
            <w:rFonts w:ascii="Times New Roman" w:eastAsia="Times New Roman" w:hAnsi="Times New Roman" w:cs="Times New Roman"/>
            <w:b/>
            <w:bCs/>
            <w:sz w:val="20"/>
            <w:szCs w:val="20"/>
            <w:lang w:eastAsia="ru-RU"/>
          </w:rPr>
          <w:t>&lt;*&gt;</w:t>
        </w:r>
      </w:hyperlink>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В СФЕРЕ РЕАЛИЗАЦИИ МУНИЦИПАЛЬНОЙ ПРОГРАММЫ</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3956" w:type="dxa"/>
        <w:tblCellSpacing w:w="5" w:type="nil"/>
        <w:tblInd w:w="75" w:type="dxa"/>
        <w:tblLayout w:type="fixed"/>
        <w:tblCellMar>
          <w:left w:w="75" w:type="dxa"/>
          <w:right w:w="75" w:type="dxa"/>
        </w:tblCellMar>
        <w:tblLook w:val="0000" w:firstRow="0" w:lastRow="0" w:firstColumn="0" w:lastColumn="0" w:noHBand="0" w:noVBand="0"/>
      </w:tblPr>
      <w:tblGrid>
        <w:gridCol w:w="960"/>
        <w:gridCol w:w="3780"/>
        <w:gridCol w:w="2127"/>
        <w:gridCol w:w="1275"/>
        <w:gridCol w:w="1276"/>
        <w:gridCol w:w="1418"/>
        <w:gridCol w:w="3120"/>
      </w:tblGrid>
      <w:tr w:rsidR="00F35F38" w:rsidRPr="00C627B4" w:rsidTr="005833E7">
        <w:trPr>
          <w:tblCellSpacing w:w="5" w:type="nil"/>
        </w:trPr>
        <w:tc>
          <w:tcPr>
            <w:tcW w:w="960" w:type="dxa"/>
            <w:vMerge w:val="restart"/>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3780" w:type="dxa"/>
            <w:vMerge w:val="restart"/>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меры правового регулирования и нормативного правового акта, устанавливающего эту меру</w:t>
            </w:r>
          </w:p>
        </w:tc>
        <w:tc>
          <w:tcPr>
            <w:tcW w:w="2127" w:type="dxa"/>
            <w:vMerge w:val="restart"/>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Показатель применения меры правового регулирования </w:t>
            </w:r>
            <w:hyperlink w:anchor="Par610" w:tooltip="Ссылка на текущий документ" w:history="1">
              <w:r w:rsidRPr="00C627B4">
                <w:rPr>
                  <w:rFonts w:ascii="Times New Roman" w:eastAsia="Times New Roman" w:hAnsi="Times New Roman" w:cs="Times New Roman"/>
                  <w:sz w:val="20"/>
                  <w:szCs w:val="20"/>
                  <w:lang w:eastAsia="ru-RU"/>
                </w:rPr>
                <w:t>&lt;**&gt;</w:t>
              </w:r>
            </w:hyperlink>
          </w:p>
        </w:tc>
        <w:tc>
          <w:tcPr>
            <w:tcW w:w="3969" w:type="dxa"/>
            <w:gridSpan w:val="3"/>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Финансовая оценка применения меры правового регулирования по годам (тыс. руб.)</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Краткое обоснование необходимости применения меры правового регулирования для достижения цели программы </w:t>
            </w:r>
            <w:hyperlink w:anchor="Par611" w:tooltip="Ссылка на текущий документ" w:history="1">
              <w:r w:rsidRPr="00C627B4">
                <w:rPr>
                  <w:rFonts w:ascii="Times New Roman" w:eastAsia="Times New Roman" w:hAnsi="Times New Roman" w:cs="Times New Roman"/>
                  <w:sz w:val="20"/>
                  <w:szCs w:val="20"/>
                  <w:lang w:eastAsia="ru-RU"/>
                </w:rPr>
                <w:t>&lt;***&gt;</w:t>
              </w:r>
            </w:hyperlink>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2014</w:t>
            </w:r>
          </w:p>
        </w:tc>
        <w:tc>
          <w:tcPr>
            <w:tcW w:w="1276" w:type="dxa"/>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2015</w:t>
            </w:r>
          </w:p>
        </w:tc>
        <w:tc>
          <w:tcPr>
            <w:tcW w:w="1418" w:type="dxa"/>
            <w:tcBorders>
              <w:top w:val="single" w:sz="4" w:space="0" w:color="auto"/>
              <w:left w:val="single" w:sz="4" w:space="0" w:color="auto"/>
              <w:bottom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2016</w:t>
            </w:r>
          </w:p>
        </w:tc>
        <w:tc>
          <w:tcPr>
            <w:tcW w:w="3120"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78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12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41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31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r>
      <w:tr w:rsidR="00F35F38" w:rsidRPr="00C627B4" w:rsidTr="005833E7">
        <w:trPr>
          <w:tblCellSpacing w:w="5" w:type="nil"/>
        </w:trPr>
        <w:tc>
          <w:tcPr>
            <w:tcW w:w="96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96"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Подпрограмма 1</w:t>
            </w:r>
          </w:p>
        </w:tc>
      </w:tr>
      <w:tr w:rsidR="00F35F38" w:rsidRPr="00C627B4" w:rsidTr="005833E7">
        <w:trPr>
          <w:tblCellSpacing w:w="5" w:type="nil"/>
        </w:trPr>
        <w:tc>
          <w:tcPr>
            <w:tcW w:w="96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96"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2996"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996"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6" w:name="Par609"/>
      <w:bookmarkEnd w:id="26"/>
      <w:r w:rsidRPr="00C627B4">
        <w:rPr>
          <w:rFonts w:ascii="Times New Roman" w:eastAsia="Times New Roman" w:hAnsi="Times New Roman" w:cs="Times New Roman"/>
          <w:sz w:val="20"/>
          <w:szCs w:val="20"/>
          <w:lang w:eastAsia="ru-RU"/>
        </w:rPr>
        <w:t>&lt;*&gt; - Налоговые, тарифные, кредитные и иные меры правового регулирования.</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7" w:name="Par610"/>
      <w:bookmarkEnd w:id="27"/>
      <w:r w:rsidRPr="00C627B4">
        <w:rPr>
          <w:rFonts w:ascii="Times New Roman" w:eastAsia="Times New Roman" w:hAnsi="Times New Roman" w:cs="Times New Roman"/>
          <w:sz w:val="20"/>
          <w:szCs w:val="20"/>
          <w:lang w:eastAsia="ru-RU"/>
        </w:rPr>
        <w:t>&lt;**&gt; - Налоговая льгота, предоставление государственных гарантий и т.п.</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8" w:name="Par611"/>
      <w:bookmarkEnd w:id="28"/>
      <w:r w:rsidRPr="00C627B4">
        <w:rPr>
          <w:rFonts w:ascii="Times New Roman" w:eastAsia="Times New Roman" w:hAnsi="Times New Roman" w:cs="Times New Roman"/>
          <w:sz w:val="20"/>
          <w:szCs w:val="20"/>
          <w:lang w:eastAsia="ru-RU"/>
        </w:rPr>
        <w:t>&lt;***&gt; - Объем выпадающих доходов бюджета, увеличение обязательств (тыс. рублей).</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&lt;****&gt; - Для целей обоснования применения налоговых, тарифных, кредитных и иных мер правового регулирования следует привести сроки действия, а также прогнозную оценку объема выпадающих либо дополнительно полученных доходов бюджета при использовании указанных мер.</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bookmarkStart w:id="29" w:name="Par614"/>
      <w:bookmarkEnd w:id="29"/>
      <w:r w:rsidRPr="00C627B4">
        <w:rPr>
          <w:rFonts w:ascii="Times New Roman" w:eastAsia="Times New Roman" w:hAnsi="Times New Roman" w:cs="Times New Roman"/>
          <w:sz w:val="20"/>
          <w:szCs w:val="20"/>
          <w:lang w:eastAsia="ru-RU"/>
        </w:rPr>
        <w:t>Таблица 6</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0" w:name="Par618"/>
      <w:bookmarkEnd w:id="30"/>
      <w:r w:rsidRPr="00C627B4">
        <w:rPr>
          <w:rFonts w:ascii="Times New Roman" w:eastAsia="Times New Roman" w:hAnsi="Times New Roman" w:cs="Times New Roman"/>
          <w:b/>
          <w:bCs/>
          <w:sz w:val="20"/>
          <w:szCs w:val="20"/>
          <w:lang w:eastAsia="ru-RU"/>
        </w:rPr>
        <w:t>СВЕДЕНИЯ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ОБ ОСНОВНЫХ МЕРАХ ПРАВОВОГО РЕГУЛИРОВАНИЯ В СФЕРЕ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РЕАЛИЗАЦИИ МУНИЦИПАЛЬНОЙ ПРОГРАММЫ</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40"/>
        <w:gridCol w:w="2880"/>
        <w:gridCol w:w="2520"/>
        <w:gridCol w:w="3780"/>
        <w:gridCol w:w="3060"/>
      </w:tblGrid>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880"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Вид нормативного правового акта</w:t>
            </w:r>
          </w:p>
        </w:tc>
        <w:tc>
          <w:tcPr>
            <w:tcW w:w="2520"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Основные положения нормативного правового акта</w:t>
            </w:r>
          </w:p>
        </w:tc>
        <w:tc>
          <w:tcPr>
            <w:tcW w:w="37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соисполнитель программы, подпрограммы программы</w:t>
            </w:r>
          </w:p>
        </w:tc>
        <w:tc>
          <w:tcPr>
            <w:tcW w:w="30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Ожидаемые сроки принятия нормативного правового акта</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8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5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37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30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240" w:type="dxa"/>
            <w:gridSpan w:val="4"/>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Подпрограмма 1</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240" w:type="dxa"/>
            <w:gridSpan w:val="4"/>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8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240" w:type="dxa"/>
            <w:gridSpan w:val="4"/>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8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240" w:type="dxa"/>
            <w:gridSpan w:val="4"/>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7</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1" w:name="Par655"/>
      <w:bookmarkEnd w:id="31"/>
      <w:r w:rsidRPr="00C627B4">
        <w:rPr>
          <w:rFonts w:ascii="Times New Roman" w:eastAsia="Times New Roman" w:hAnsi="Times New Roman" w:cs="Times New Roman"/>
          <w:b/>
          <w:bCs/>
          <w:sz w:val="20"/>
          <w:szCs w:val="20"/>
          <w:lang w:eastAsia="ru-RU"/>
        </w:rPr>
        <w:t>ПРОГНОЗ</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СВОДНЫХ ПОКАЗАТЕЛЕЙ МУНИЦИПАЛЬНЫХ ЗАДАНИЙ НА ОКАЗАНИЕ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МУНИЦИПАЛЬНЫХ УСЛУГ (ВЫПОЛНЕНИЕ РАБОТ) МУНИЦИПАЛЬНЫМИ УЧРЕЖДЕНИЯМИ ПО МУНИЦИПАЛЬНОЙ ПРОГРАММЕ </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095" w:type="dxa"/>
        <w:tblCellSpacing w:w="5" w:type="nil"/>
        <w:tblInd w:w="75" w:type="dxa"/>
        <w:tblLayout w:type="fixed"/>
        <w:tblCellMar>
          <w:left w:w="75" w:type="dxa"/>
          <w:right w:w="75" w:type="dxa"/>
        </w:tblCellMar>
        <w:tblLook w:val="0000" w:firstRow="0" w:lastRow="0" w:firstColumn="0" w:lastColumn="0" w:noHBand="0" w:noVBand="0"/>
      </w:tblPr>
      <w:tblGrid>
        <w:gridCol w:w="1140"/>
        <w:gridCol w:w="4025"/>
        <w:gridCol w:w="1276"/>
        <w:gridCol w:w="1276"/>
        <w:gridCol w:w="1417"/>
        <w:gridCol w:w="1559"/>
        <w:gridCol w:w="1418"/>
        <w:gridCol w:w="1984"/>
      </w:tblGrid>
      <w:tr w:rsidR="00F35F38" w:rsidRPr="00C627B4" w:rsidTr="005833E7">
        <w:trPr>
          <w:tblCellSpacing w:w="5" w:type="nil"/>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основного мероприятия, муниципальной услуги (работы), показателя объема услуги</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Значение показателя объема муниципальной услуги (работы) по годам</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Расходы бюджета на оказание муниципальной услуги (выполнение работ) по годам (тыс. рублей)</w:t>
            </w:r>
          </w:p>
        </w:tc>
      </w:tr>
      <w:tr w:rsidR="00F35F38" w:rsidRPr="00C627B4" w:rsidTr="005833E7">
        <w:trPr>
          <w:tblCellSpacing w:w="5" w:type="nil"/>
        </w:trPr>
        <w:tc>
          <w:tcPr>
            <w:tcW w:w="1140"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2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2014</w:t>
            </w:r>
          </w:p>
        </w:tc>
        <w:tc>
          <w:tcPr>
            <w:tcW w:w="1276"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2015</w:t>
            </w:r>
          </w:p>
        </w:tc>
        <w:tc>
          <w:tcPr>
            <w:tcW w:w="1417"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2016</w:t>
            </w:r>
          </w:p>
        </w:tc>
        <w:tc>
          <w:tcPr>
            <w:tcW w:w="1559"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2014</w:t>
            </w:r>
          </w:p>
        </w:tc>
        <w:tc>
          <w:tcPr>
            <w:tcW w:w="1418"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2015</w:t>
            </w:r>
          </w:p>
        </w:tc>
        <w:tc>
          <w:tcPr>
            <w:tcW w:w="198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2016</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r>
      <w:tr w:rsidR="00F35F38" w:rsidRPr="00C627B4" w:rsidTr="005833E7">
        <w:trPr>
          <w:tblCellSpacing w:w="5" w:type="nil"/>
        </w:trPr>
        <w:tc>
          <w:tcPr>
            <w:tcW w:w="14095" w:type="dxa"/>
            <w:gridSpan w:val="8"/>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программа</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Подпрограмма 1</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1.1.1.</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Муниципальная услуга </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1.1.2.</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Муниципальная услуга </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 Подпрограмма 2</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2.1.1.</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Муниципальная услуга </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2.1.2.</w:t>
            </w:r>
          </w:p>
        </w:tc>
        <w:tc>
          <w:tcPr>
            <w:tcW w:w="12955"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услуга</w:t>
            </w: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14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402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35F38" w:rsidRPr="00C627B4" w:rsidRDefault="00F35F38" w:rsidP="00F35F38">
      <w:pPr>
        <w:spacing w:after="160" w:line="259" w:lineRule="auto"/>
        <w:rPr>
          <w:rFonts w:ascii="Times New Roman" w:eastAsia="Calibri" w:hAnsi="Times New Roman" w:cs="Times New Roman"/>
        </w:rPr>
      </w:pPr>
    </w:p>
    <w:p w:rsidR="00F35F38" w:rsidRPr="00C627B4" w:rsidRDefault="00F35F38" w:rsidP="00F35F38">
      <w:pPr>
        <w:spacing w:after="160" w:line="259" w:lineRule="auto"/>
        <w:rPr>
          <w:rFonts w:ascii="Times New Roman" w:eastAsia="Calibri" w:hAnsi="Times New Roman" w:cs="Times New Roman"/>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8</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2" w:name="Par726"/>
      <w:bookmarkEnd w:id="32"/>
      <w:r w:rsidRPr="00C627B4">
        <w:rPr>
          <w:rFonts w:ascii="Times New Roman" w:eastAsia="Times New Roman" w:hAnsi="Times New Roman" w:cs="Times New Roman"/>
          <w:b/>
          <w:bCs/>
          <w:sz w:val="20"/>
          <w:szCs w:val="20"/>
          <w:lang w:eastAsia="ru-RU"/>
        </w:rPr>
        <w:t>РЕСУРСНОЕ ОБЕСПЕЧЕНИЕ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РЕАЛИЗАЦИИ МУНИЦИПАЛЬНОЙ ПРОГРАММЫ ЗА СЧЕТ СРЕДСТВ БЮДЖЕТА </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379" w:type="dxa"/>
        <w:tblCellSpacing w:w="5" w:type="nil"/>
        <w:tblInd w:w="75" w:type="dxa"/>
        <w:tblLayout w:type="fixed"/>
        <w:tblCellMar>
          <w:left w:w="75" w:type="dxa"/>
          <w:right w:w="75" w:type="dxa"/>
        </w:tblCellMar>
        <w:tblLook w:val="0000" w:firstRow="0" w:lastRow="0" w:firstColumn="0" w:lastColumn="0" w:noHBand="0" w:noVBand="0"/>
      </w:tblPr>
      <w:tblGrid>
        <w:gridCol w:w="913"/>
        <w:gridCol w:w="3402"/>
        <w:gridCol w:w="1417"/>
        <w:gridCol w:w="1276"/>
        <w:gridCol w:w="1559"/>
        <w:gridCol w:w="2835"/>
        <w:gridCol w:w="851"/>
        <w:gridCol w:w="992"/>
        <w:gridCol w:w="1134"/>
      </w:tblGrid>
      <w:tr w:rsidR="00F35F38" w:rsidRPr="00C627B4" w:rsidTr="005833E7">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программы, подпрограммы программы, основного мероприятия подпрограммы программы</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Целевая статья расходов</w:t>
            </w:r>
          </w:p>
        </w:tc>
        <w:tc>
          <w:tcPr>
            <w:tcW w:w="2835" w:type="dxa"/>
            <w:vMerge w:val="restart"/>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программы,</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подпрограммы программы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Расходы по годам</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(тыс. рублей)</w:t>
            </w:r>
          </w:p>
        </w:tc>
      </w:tr>
      <w:tr w:rsidR="00F35F38" w:rsidRPr="00C627B4" w:rsidTr="005833E7">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Направление расходов</w:t>
            </w:r>
          </w:p>
        </w:tc>
        <w:tc>
          <w:tcPr>
            <w:tcW w:w="2835"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2016</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 всего</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2</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1, всего</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2</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 том числе следующие основные мероприятия подпрограммы:</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1.1</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2</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2, всего</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 том числе следующие основные мероприятия подпрограммы:</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3.1.</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2.1</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2</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3.2.</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2.2</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Подпрограмма "Обеспечение реализации программы и </w:t>
            </w:r>
            <w:proofErr w:type="spellStart"/>
            <w:r w:rsidRPr="00C627B4">
              <w:rPr>
                <w:rFonts w:ascii="Times New Roman" w:eastAsia="Times New Roman" w:hAnsi="Times New Roman" w:cs="Times New Roman"/>
                <w:sz w:val="20"/>
                <w:szCs w:val="20"/>
                <w:lang w:eastAsia="ru-RU"/>
              </w:rPr>
              <w:t>общепрограммные</w:t>
            </w:r>
            <w:proofErr w:type="spellEnd"/>
            <w:r w:rsidRPr="00C627B4">
              <w:rPr>
                <w:rFonts w:ascii="Times New Roman" w:eastAsia="Times New Roman" w:hAnsi="Times New Roman" w:cs="Times New Roman"/>
                <w:sz w:val="20"/>
                <w:szCs w:val="20"/>
                <w:lang w:eastAsia="ru-RU"/>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программы</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 том числе следующие основные мероприятия подпрограммы:</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4.1.</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4.2.</w:t>
            </w:r>
          </w:p>
        </w:tc>
        <w:tc>
          <w:tcPr>
            <w:tcW w:w="340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2</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9</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3" w:name="Par986"/>
      <w:bookmarkEnd w:id="33"/>
      <w:r w:rsidRPr="00C627B4">
        <w:rPr>
          <w:rFonts w:ascii="Times New Roman" w:eastAsia="Times New Roman" w:hAnsi="Times New Roman" w:cs="Times New Roman"/>
          <w:b/>
          <w:bCs/>
          <w:sz w:val="20"/>
          <w:szCs w:val="20"/>
          <w:lang w:eastAsia="ru-RU"/>
        </w:rPr>
        <w:t>РЕСУРСНОЕ ОБЕСПЕЧЕНИЕ И ПРОГНОЗНАЯ (СПРАВОЧНАЯ) ОЦЕНКА</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РАСХОДОВ ФЕДЕРАЛЬНОГО БЮДЖЕТА, БЮДЖЕТА РЕСПУБЛИКИ ТЫВА,</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МЕСТНЫХ БЮДЖЕТОВ, ВНЕБЮДЖЕТНЫХ ФОНДОВ И ЮРИДИЧЕСКИХ ЛИЦ</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НА РЕАЛИЗАЦИЮ ЦЕЛЕЙ МУНИЦИПАЛЬНОЙ ПРОГРАММЫ</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638"/>
        <w:gridCol w:w="6804"/>
        <w:gridCol w:w="957"/>
        <w:gridCol w:w="992"/>
        <w:gridCol w:w="1134"/>
      </w:tblGrid>
      <w:tr w:rsidR="00F35F38" w:rsidRPr="00C627B4" w:rsidTr="005833E7">
        <w:trPr>
          <w:tblCellSpacing w:w="5" w:type="nil"/>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3638"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программы, подпрограммы программы, основного мероприятия подпрограммы программы</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3083" w:type="dxa"/>
            <w:gridSpan w:val="3"/>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Прогнозная (справочная) оценка расходов по годам (тыс. рублей)</w:t>
            </w:r>
          </w:p>
        </w:tc>
      </w:tr>
      <w:tr w:rsidR="00F35F38" w:rsidRPr="00C627B4" w:rsidTr="005833E7">
        <w:trPr>
          <w:tblCellSpacing w:w="5" w:type="nil"/>
        </w:trPr>
        <w:tc>
          <w:tcPr>
            <w:tcW w:w="960"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38"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2016</w:t>
            </w: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 всего</w:t>
            </w: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федерального бюджета</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бюджета Республики Тыва (далее - 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Средства местного бюджета (далее - районный бюджет) </w:t>
            </w:r>
            <w:hyperlink w:anchor="Par1244" w:tooltip="Ссылка на текущий документ" w:history="1">
              <w:r w:rsidRPr="00C627B4">
                <w:rPr>
                  <w:rFonts w:ascii="Times New Roman" w:eastAsia="Times New Roman" w:hAnsi="Times New Roman" w:cs="Times New Roman"/>
                  <w:sz w:val="20"/>
                  <w:szCs w:val="20"/>
                  <w:lang w:eastAsia="ru-RU"/>
                </w:rPr>
                <w:t>&lt;*&gt;</w:t>
              </w:r>
            </w:hyperlink>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в </w:t>
            </w:r>
            <w:proofErr w:type="spellStart"/>
            <w:r w:rsidRPr="00C627B4">
              <w:rPr>
                <w:rFonts w:ascii="Times New Roman" w:eastAsia="Times New Roman" w:hAnsi="Times New Roman" w:cs="Times New Roman"/>
                <w:sz w:val="20"/>
                <w:szCs w:val="20"/>
                <w:lang w:eastAsia="ru-RU"/>
              </w:rPr>
              <w:t>т.ч</w:t>
            </w:r>
            <w:proofErr w:type="spellEnd"/>
            <w:r w:rsidRPr="00C627B4">
              <w:rPr>
                <w:rFonts w:ascii="Times New Roman" w:eastAsia="Times New Roman" w:hAnsi="Times New Roman" w:cs="Times New Roman"/>
                <w:sz w:val="20"/>
                <w:szCs w:val="20"/>
                <w:lang w:eastAsia="ru-RU"/>
              </w:rPr>
              <w:t>. предусмотренные:</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ответственному исполнителю</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соисполнителю 1</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бюджетов сельских поселений</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государственного внебюджетного фонда</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средства юридических лиц </w:t>
            </w:r>
            <w:hyperlink w:anchor="Par1245" w:tooltip="Ссылка на текущий документ" w:history="1">
              <w:r w:rsidRPr="00C627B4">
                <w:rPr>
                  <w:rFonts w:ascii="Times New Roman" w:eastAsia="Times New Roman" w:hAnsi="Times New Roman" w:cs="Times New Roman"/>
                  <w:sz w:val="20"/>
                  <w:szCs w:val="20"/>
                  <w:lang w:eastAsia="ru-RU"/>
                </w:rPr>
                <w:t>&lt;**&gt;</w:t>
              </w:r>
            </w:hyperlink>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1, всего</w:t>
            </w: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федерального бюджета</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республиканского бюджета</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районного бюджета</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в </w:t>
            </w:r>
            <w:proofErr w:type="spellStart"/>
            <w:r w:rsidRPr="00C627B4">
              <w:rPr>
                <w:rFonts w:ascii="Times New Roman" w:eastAsia="Times New Roman" w:hAnsi="Times New Roman" w:cs="Times New Roman"/>
                <w:sz w:val="20"/>
                <w:szCs w:val="20"/>
                <w:lang w:eastAsia="ru-RU"/>
              </w:rPr>
              <w:t>т.ч</w:t>
            </w:r>
            <w:proofErr w:type="spellEnd"/>
            <w:r w:rsidRPr="00C627B4">
              <w:rPr>
                <w:rFonts w:ascii="Times New Roman" w:eastAsia="Times New Roman" w:hAnsi="Times New Roman" w:cs="Times New Roman"/>
                <w:sz w:val="20"/>
                <w:szCs w:val="20"/>
                <w:lang w:eastAsia="ru-RU"/>
              </w:rPr>
              <w:t>. предусмотренные:</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ответственному исполнителю</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соисполнителю 1</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государственного внебюджетного фонда</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бюджеты сельских поселений</w:t>
            </w: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юридических лиц</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 том числе следующие основные мероприятия Подпрограммы 1:</w:t>
            </w: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6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2.2.</w:t>
            </w:r>
          </w:p>
        </w:tc>
        <w:tc>
          <w:tcPr>
            <w:tcW w:w="363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4" w:name="Par1244"/>
      <w:bookmarkEnd w:id="34"/>
      <w:r w:rsidRPr="00C627B4">
        <w:rPr>
          <w:rFonts w:ascii="Times New Roman" w:eastAsia="Times New Roman" w:hAnsi="Times New Roman" w:cs="Times New Roman"/>
          <w:sz w:val="20"/>
          <w:szCs w:val="20"/>
          <w:lang w:eastAsia="ru-RU"/>
        </w:rPr>
        <w:t>&lt;*&gt; - Здесь и далее в таблице - "районный бюджет" указывается в соответствии с ресурсным обеспечением реализации программы за счет средств бюджета Пий-Хемского кожууна.</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F35F38" w:rsidRPr="00C627B4" w:rsidSect="005833E7">
          <w:pgSz w:w="16838" w:h="11906" w:orient="landscape"/>
          <w:pgMar w:top="993" w:right="1134" w:bottom="850" w:left="1134" w:header="708" w:footer="708" w:gutter="0"/>
          <w:cols w:space="708"/>
          <w:docGrid w:linePitch="360"/>
        </w:sectPr>
      </w:pPr>
      <w:bookmarkStart w:id="35" w:name="Par1245"/>
      <w:bookmarkEnd w:id="35"/>
      <w:r w:rsidRPr="00C627B4">
        <w:rPr>
          <w:rFonts w:ascii="Times New Roman" w:eastAsia="Times New Roman" w:hAnsi="Times New Roman" w:cs="Times New Roman"/>
          <w:sz w:val="20"/>
          <w:szCs w:val="20"/>
          <w:lang w:eastAsia="ru-RU"/>
        </w:rPr>
        <w:t>&lt;**&gt; - Здесь и далее в таблице - муниципальные унитарные предприятия, общественные, научные и иные организации.</w:t>
      </w: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10</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Par1251"/>
      <w:bookmarkEnd w:id="36"/>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ПЛАН РЕАЛИЗАЦИИ</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МУНИЦИПАЛЬНОЙ ПРОГРАММЫ НА ОЧЕРЕДНОЙ ФИНАНСОВЫЙ ГОД И ПЛАНОВЫЙ ПЕРИОД</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14381" w:type="dxa"/>
        <w:tblCellSpacing w:w="5" w:type="nil"/>
        <w:tblInd w:w="75" w:type="dxa"/>
        <w:tblLayout w:type="fixed"/>
        <w:tblCellMar>
          <w:left w:w="75" w:type="dxa"/>
          <w:right w:w="75" w:type="dxa"/>
        </w:tblCellMar>
        <w:tblLook w:val="0000" w:firstRow="0" w:lastRow="0" w:firstColumn="0" w:lastColumn="0" w:noHBand="0" w:noVBand="0"/>
      </w:tblPr>
      <w:tblGrid>
        <w:gridCol w:w="913"/>
        <w:gridCol w:w="2693"/>
        <w:gridCol w:w="1276"/>
        <w:gridCol w:w="850"/>
        <w:gridCol w:w="1276"/>
        <w:gridCol w:w="1134"/>
        <w:gridCol w:w="567"/>
        <w:gridCol w:w="567"/>
        <w:gridCol w:w="567"/>
        <w:gridCol w:w="567"/>
        <w:gridCol w:w="568"/>
        <w:gridCol w:w="567"/>
        <w:gridCol w:w="567"/>
        <w:gridCol w:w="426"/>
        <w:gridCol w:w="426"/>
        <w:gridCol w:w="414"/>
        <w:gridCol w:w="436"/>
        <w:gridCol w:w="567"/>
      </w:tblGrid>
      <w:tr w:rsidR="00F35F38" w:rsidRPr="00C627B4" w:rsidTr="005833E7">
        <w:trPr>
          <w:tblCellSpacing w:w="5" w:type="nil"/>
        </w:trPr>
        <w:tc>
          <w:tcPr>
            <w:tcW w:w="913" w:type="dxa"/>
            <w:vMerge w:val="restart"/>
            <w:tcBorders>
              <w:top w:val="single" w:sz="4" w:space="0" w:color="auto"/>
              <w:lef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693" w:type="dxa"/>
            <w:vMerge w:val="restart"/>
            <w:tcBorders>
              <w:top w:val="single" w:sz="4" w:space="0" w:color="auto"/>
              <w:lef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основного мероприятия подпрограммы программы, контрольного события мероприятия подпрограммы</w:t>
            </w:r>
          </w:p>
        </w:tc>
        <w:tc>
          <w:tcPr>
            <w:tcW w:w="1276" w:type="dxa"/>
            <w:vMerge w:val="restart"/>
            <w:tcBorders>
              <w:top w:val="single" w:sz="4" w:space="0" w:color="auto"/>
              <w:lef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C627B4">
              <w:rPr>
                <w:rFonts w:ascii="Times New Roman" w:eastAsia="Times New Roman" w:hAnsi="Times New Roman" w:cs="Times New Roman"/>
                <w:sz w:val="20"/>
                <w:szCs w:val="20"/>
                <w:lang w:eastAsia="ru-RU"/>
              </w:rPr>
              <w:t>Ответст</w:t>
            </w:r>
            <w:proofErr w:type="spellEnd"/>
            <w:r w:rsidRPr="00C627B4">
              <w:rPr>
                <w:rFonts w:ascii="Times New Roman" w:eastAsia="Times New Roman" w:hAnsi="Times New Roman" w:cs="Times New Roman"/>
                <w:sz w:val="20"/>
                <w:szCs w:val="20"/>
                <w:lang w:eastAsia="ru-RU"/>
              </w:rPr>
              <w:t>-венный</w:t>
            </w:r>
            <w:proofErr w:type="gramEnd"/>
            <w:r w:rsidRPr="00C627B4">
              <w:rPr>
                <w:rFonts w:ascii="Times New Roman" w:eastAsia="Times New Roman" w:hAnsi="Times New Roman" w:cs="Times New Roman"/>
                <w:sz w:val="20"/>
                <w:szCs w:val="20"/>
                <w:lang w:eastAsia="ru-RU"/>
              </w:rPr>
              <w:t xml:space="preserve"> исполнитель (должность/ Ф.И.О.)</w:t>
            </w:r>
          </w:p>
        </w:tc>
        <w:tc>
          <w:tcPr>
            <w:tcW w:w="850" w:type="dxa"/>
            <w:vMerge w:val="restart"/>
            <w:tcBorders>
              <w:top w:val="single" w:sz="4" w:space="0" w:color="auto"/>
              <w:lef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Срок начала реализации</w:t>
            </w:r>
          </w:p>
        </w:tc>
        <w:tc>
          <w:tcPr>
            <w:tcW w:w="1276" w:type="dxa"/>
            <w:vMerge w:val="restart"/>
            <w:tcBorders>
              <w:top w:val="single" w:sz="4" w:space="0" w:color="auto"/>
              <w:lef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Срок окончания реализации (дата контрольного события мероприятия подпрограммы)</w:t>
            </w:r>
          </w:p>
        </w:tc>
        <w:tc>
          <w:tcPr>
            <w:tcW w:w="1134" w:type="dxa"/>
            <w:vMerge w:val="restart"/>
            <w:tcBorders>
              <w:top w:val="single" w:sz="4" w:space="0" w:color="auto"/>
              <w:lef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Ожидаемый результат реализации мероприятия</w:t>
            </w:r>
          </w:p>
        </w:tc>
        <w:tc>
          <w:tcPr>
            <w:tcW w:w="6239" w:type="dxa"/>
            <w:gridSpan w:val="1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График реализации (месяц/квартал)</w:t>
            </w:r>
          </w:p>
        </w:tc>
      </w:tr>
      <w:tr w:rsidR="00F35F38" w:rsidRPr="00C627B4" w:rsidTr="005833E7">
        <w:trPr>
          <w:tblCellSpacing w:w="5" w:type="nil"/>
        </w:trPr>
        <w:tc>
          <w:tcPr>
            <w:tcW w:w="913"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2693"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2268" w:type="dxa"/>
            <w:gridSpan w:val="4"/>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очередной финансовый год (N), квартал</w:t>
            </w:r>
          </w:p>
        </w:tc>
        <w:tc>
          <w:tcPr>
            <w:tcW w:w="2128" w:type="dxa"/>
            <w:gridSpan w:val="4"/>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 + 1, квартал</w:t>
            </w:r>
          </w:p>
        </w:tc>
        <w:tc>
          <w:tcPr>
            <w:tcW w:w="1843" w:type="dxa"/>
            <w:gridSpan w:val="4"/>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 + 2, квартал</w:t>
            </w:r>
          </w:p>
        </w:tc>
      </w:tr>
      <w:tr w:rsidR="00F35F38" w:rsidRPr="00C627B4" w:rsidTr="005833E7">
        <w:trPr>
          <w:tblCellSpacing w:w="5" w:type="nil"/>
        </w:trPr>
        <w:tc>
          <w:tcPr>
            <w:tcW w:w="913" w:type="dxa"/>
            <w:vMerge/>
            <w:tcBorders>
              <w:left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2693" w:type="dxa"/>
            <w:vMerge/>
            <w:tcBorders>
              <w:left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276" w:type="dxa"/>
            <w:vMerge/>
            <w:tcBorders>
              <w:left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850" w:type="dxa"/>
            <w:vMerge/>
            <w:tcBorders>
              <w:left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276" w:type="dxa"/>
            <w:vMerge/>
            <w:tcBorders>
              <w:left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vMerge/>
            <w:tcBorders>
              <w:left w:val="single" w:sz="4" w:space="0" w:color="auto"/>
            </w:tcBorders>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568"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426"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426"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414"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436" w:type="dxa"/>
            <w:tcBorders>
              <w:top w:val="single" w:sz="4" w:space="0" w:color="auto"/>
              <w:lef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567" w:type="dxa"/>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10</w:t>
            </w: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12</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13</w:t>
            </w: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14</w:t>
            </w: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15</w:t>
            </w: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16</w:t>
            </w: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18</w:t>
            </w:r>
          </w:p>
        </w:tc>
      </w:tr>
      <w:tr w:rsidR="00F35F38" w:rsidRPr="00C627B4" w:rsidTr="005833E7">
        <w:trPr>
          <w:tblCellSpacing w:w="5" w:type="nil"/>
        </w:trPr>
        <w:tc>
          <w:tcPr>
            <w:tcW w:w="14381" w:type="dxa"/>
            <w:gridSpan w:val="18"/>
            <w:tcBorders>
              <w:top w:val="single" w:sz="4" w:space="0" w:color="auto"/>
              <w:left w:val="single" w:sz="4" w:space="0" w:color="auto"/>
              <w:bottom w:val="single" w:sz="4" w:space="0" w:color="auto"/>
              <w:right w:val="single" w:sz="4" w:space="0" w:color="auto"/>
            </w:tcBorders>
            <w:vAlign w:val="bottom"/>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 Подпрограмма 1</w:t>
            </w: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1.1.1</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1.1.1</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1.1.2</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1.1.2</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Контрольное событие 1</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1.2</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2</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1.2.1</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1.2.1</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Контрольное событие 2</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1.2.2</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1.2.2</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Контрольное событие 3</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1.2.2</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1.2.2</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1.3</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4381" w:type="dxa"/>
            <w:gridSpan w:val="18"/>
            <w:tcBorders>
              <w:top w:val="single" w:sz="4" w:space="0" w:color="auto"/>
              <w:left w:val="single" w:sz="4" w:space="0" w:color="auto"/>
              <w:bottom w:val="single" w:sz="4" w:space="0" w:color="auto"/>
              <w:right w:val="single" w:sz="4" w:space="0" w:color="auto"/>
            </w:tcBorders>
            <w:vAlign w:val="bottom"/>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 Подпрограмма 2</w:t>
            </w: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2.1</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Контрольное событие 4</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4"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6" w:type="dxa"/>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35F38" w:rsidRPr="00C627B4" w:rsidRDefault="00F35F38" w:rsidP="00F35F38">
      <w:pPr>
        <w:spacing w:after="160" w:line="259" w:lineRule="auto"/>
        <w:rPr>
          <w:rFonts w:ascii="Times New Roman" w:eastAsia="Calibri" w:hAnsi="Times New Roman" w:cs="Times New Roman"/>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11</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Par1789"/>
      <w:bookmarkEnd w:id="37"/>
      <w:r w:rsidRPr="00C627B4">
        <w:rPr>
          <w:rFonts w:ascii="Times New Roman" w:eastAsia="Times New Roman" w:hAnsi="Times New Roman" w:cs="Times New Roman"/>
          <w:b/>
          <w:bCs/>
          <w:sz w:val="20"/>
          <w:szCs w:val="20"/>
          <w:lang w:eastAsia="ru-RU"/>
        </w:rPr>
        <w:t>МОНИТОРИНГ</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РЕАЛИЗАЦИИ МУНИЦИПАЛЬНОЙ ПРОГРАММЫ (</w:t>
      </w:r>
      <w:proofErr w:type="gramStart"/>
      <w:r w:rsidRPr="00C627B4">
        <w:rPr>
          <w:rFonts w:ascii="Times New Roman" w:eastAsia="Times New Roman" w:hAnsi="Times New Roman" w:cs="Times New Roman"/>
          <w:b/>
          <w:bCs/>
          <w:sz w:val="20"/>
          <w:szCs w:val="20"/>
          <w:lang w:eastAsia="ru-RU"/>
        </w:rPr>
        <w:t>КВАРТАЛЬНАЯ</w:t>
      </w:r>
      <w:proofErr w:type="gramEnd"/>
      <w:r w:rsidRPr="00C627B4">
        <w:rPr>
          <w:rFonts w:ascii="Times New Roman" w:eastAsia="Times New Roman" w:hAnsi="Times New Roman" w:cs="Times New Roman"/>
          <w:b/>
          <w:bCs/>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муниципальной программы: ___________________________________</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отчетный период:</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437" w:type="dxa"/>
        <w:tblCellSpacing w:w="5" w:type="nil"/>
        <w:tblInd w:w="75" w:type="dxa"/>
        <w:tblLayout w:type="fixed"/>
        <w:tblCellMar>
          <w:left w:w="75" w:type="dxa"/>
          <w:right w:w="75" w:type="dxa"/>
        </w:tblCellMar>
        <w:tblLook w:val="0000" w:firstRow="0" w:lastRow="0" w:firstColumn="0" w:lastColumn="0" w:noHBand="0" w:noVBand="0"/>
      </w:tblPr>
      <w:tblGrid>
        <w:gridCol w:w="913"/>
        <w:gridCol w:w="2776"/>
        <w:gridCol w:w="1985"/>
        <w:gridCol w:w="1559"/>
        <w:gridCol w:w="1843"/>
        <w:gridCol w:w="1617"/>
        <w:gridCol w:w="1843"/>
        <w:gridCol w:w="1901"/>
      </w:tblGrid>
      <w:tr w:rsidR="00F35F38" w:rsidRPr="00C627B4" w:rsidTr="005833E7">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776"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основного мероприятия подпрограммы, мероприятия подпрограммы, контрольного</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события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исполнитель</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(должность/ФИО)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 начала реализации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окончания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реализации мероприятия,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наступления контрольного события</w:t>
            </w:r>
          </w:p>
        </w:tc>
        <w:tc>
          <w:tcPr>
            <w:tcW w:w="3460"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Расходы бюджета на реализацию муниципальной программы (тыс. рублей)</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Заключено контрактов на </w:t>
            </w:r>
            <w:proofErr w:type="gramStart"/>
            <w:r w:rsidRPr="00C627B4">
              <w:rPr>
                <w:rFonts w:ascii="Times New Roman" w:eastAsia="Times New Roman" w:hAnsi="Times New Roman" w:cs="Times New Roman"/>
                <w:sz w:val="20"/>
                <w:szCs w:val="20"/>
                <w:lang w:eastAsia="ru-RU"/>
              </w:rPr>
              <w:t>отчетную</w:t>
            </w:r>
            <w:proofErr w:type="gramEnd"/>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дату </w:t>
            </w:r>
            <w:hyperlink w:anchor="Par1908" w:tooltip="Ссылка на текущий документ" w:history="1">
              <w:r w:rsidRPr="00C627B4">
                <w:rPr>
                  <w:rFonts w:ascii="Times New Roman" w:eastAsia="Times New Roman" w:hAnsi="Times New Roman" w:cs="Times New Roman"/>
                  <w:sz w:val="20"/>
                  <w:szCs w:val="20"/>
                  <w:lang w:eastAsia="ru-RU"/>
                </w:rPr>
                <w:t>&lt;*&gt;</w:t>
              </w:r>
            </w:hyperlink>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roofErr w:type="spellStart"/>
            <w:r w:rsidRPr="00C627B4">
              <w:rPr>
                <w:rFonts w:ascii="Times New Roman" w:eastAsia="Times New Roman" w:hAnsi="Times New Roman" w:cs="Times New Roman"/>
                <w:sz w:val="20"/>
                <w:szCs w:val="20"/>
                <w:lang w:eastAsia="ru-RU"/>
              </w:rPr>
              <w:t>тыс</w:t>
            </w:r>
            <w:proofErr w:type="gramStart"/>
            <w:r w:rsidRPr="00C627B4">
              <w:rPr>
                <w:rFonts w:ascii="Times New Roman" w:eastAsia="Times New Roman" w:hAnsi="Times New Roman" w:cs="Times New Roman"/>
                <w:sz w:val="20"/>
                <w:szCs w:val="20"/>
                <w:lang w:eastAsia="ru-RU"/>
              </w:rPr>
              <w:t>.р</w:t>
            </w:r>
            <w:proofErr w:type="gramEnd"/>
            <w:r w:rsidRPr="00C627B4">
              <w:rPr>
                <w:rFonts w:ascii="Times New Roman" w:eastAsia="Times New Roman" w:hAnsi="Times New Roman" w:cs="Times New Roman"/>
                <w:sz w:val="20"/>
                <w:szCs w:val="20"/>
                <w:lang w:eastAsia="ru-RU"/>
              </w:rPr>
              <w:t>ублей</w:t>
            </w:r>
            <w:proofErr w:type="spellEnd"/>
            <w:r w:rsidRPr="00C627B4">
              <w:rPr>
                <w:rFonts w:ascii="Times New Roman" w:eastAsia="Times New Roman" w:hAnsi="Times New Roman" w:cs="Times New Roman"/>
                <w:sz w:val="20"/>
                <w:szCs w:val="20"/>
                <w:lang w:eastAsia="ru-RU"/>
              </w:rPr>
              <w:t>)</w:t>
            </w:r>
          </w:p>
        </w:tc>
      </w:tr>
      <w:tr w:rsidR="00F35F38" w:rsidRPr="00C627B4" w:rsidTr="005833E7">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76"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предусмотрено муниципальной программой</w:t>
            </w: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кассовое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исполнение на отчетную дату </w:t>
            </w:r>
            <w:hyperlink w:anchor="Par1908" w:tooltip="Ссылка на текущий документ" w:history="1">
              <w:r w:rsidRPr="00C627B4">
                <w:rPr>
                  <w:rFonts w:ascii="Times New Roman" w:eastAsia="Times New Roman" w:hAnsi="Times New Roman" w:cs="Times New Roman"/>
                  <w:sz w:val="20"/>
                  <w:szCs w:val="20"/>
                  <w:lang w:eastAsia="ru-RU"/>
                </w:rPr>
                <w:t>&lt;*&gt;</w:t>
              </w:r>
            </w:hyperlink>
          </w:p>
        </w:tc>
        <w:tc>
          <w:tcPr>
            <w:tcW w:w="1901"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r>
      <w:tr w:rsidR="00F35F38" w:rsidRPr="00C627B4" w:rsidTr="005833E7">
        <w:trPr>
          <w:tblCellSpacing w:w="5" w:type="nil"/>
        </w:trPr>
        <w:tc>
          <w:tcPr>
            <w:tcW w:w="14437" w:type="dxa"/>
            <w:gridSpan w:val="8"/>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Подпрограмма 1 (наименование)</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1.1.1</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1.1.1</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1.1.2</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1.1.2</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1.1.3</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1.1.3</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Контрольное</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событие 1</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4437" w:type="dxa"/>
            <w:gridSpan w:val="8"/>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 Подпрограмма 2 (наименование</w:t>
            </w:r>
            <w:proofErr w:type="gramStart"/>
            <w:r w:rsidRPr="00C627B4">
              <w:rPr>
                <w:rFonts w:ascii="Times New Roman" w:eastAsia="Times New Roman" w:hAnsi="Times New Roman" w:cs="Times New Roman"/>
                <w:sz w:val="20"/>
                <w:szCs w:val="20"/>
                <w:lang w:eastAsia="ru-RU"/>
              </w:rPr>
              <w:t>)..</w:t>
            </w:r>
            <w:proofErr w:type="gramEnd"/>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2.2.1</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2.2.1.</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2.2.2.</w:t>
            </w: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2.2.2.</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Контрольное</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событие 2</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8" w:name="Par1908"/>
      <w:bookmarkEnd w:id="38"/>
      <w:r w:rsidRPr="00C627B4">
        <w:rPr>
          <w:rFonts w:ascii="Times New Roman" w:eastAsia="Times New Roman" w:hAnsi="Times New Roman" w:cs="Times New Roman"/>
          <w:sz w:val="20"/>
          <w:szCs w:val="20"/>
          <w:lang w:eastAsia="ru-RU"/>
        </w:rPr>
        <w:t>&lt;*&gt; - Под отчетной датой понимается первое число месяца, следующего за отчетным периодом.</w:t>
      </w:r>
    </w:p>
    <w:p w:rsidR="00F35F38" w:rsidRPr="00826A91" w:rsidRDefault="00F35F38" w:rsidP="00F35F38">
      <w:pPr>
        <w:spacing w:after="160" w:line="259" w:lineRule="auto"/>
        <w:rPr>
          <w:rFonts w:ascii="Calibri" w:eastAsia="Calibri" w:hAnsi="Calibri" w:cs="Times New Roman"/>
        </w:rPr>
        <w:sectPr w:rsidR="00F35F38" w:rsidRPr="00826A91"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12</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Par1913"/>
      <w:bookmarkEnd w:id="39"/>
      <w:r w:rsidRPr="00C627B4">
        <w:rPr>
          <w:rFonts w:ascii="Times New Roman" w:eastAsia="Times New Roman" w:hAnsi="Times New Roman" w:cs="Times New Roman"/>
          <w:b/>
          <w:bCs/>
          <w:sz w:val="20"/>
          <w:szCs w:val="20"/>
          <w:lang w:eastAsia="ru-RU"/>
        </w:rPr>
        <w:t>ОТЧЕТ</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ОБ ИСПОЛЬЗОВАНИИ СРЕДСТВ БЮДЖЕТА НА РЕАЛИЗАЦИЮ МУНИЦИПАЛЬНОЙ ПРОГРАММЫ </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237" w:type="dxa"/>
        <w:tblCellSpacing w:w="5" w:type="nil"/>
        <w:tblInd w:w="75" w:type="dxa"/>
        <w:tblLayout w:type="fixed"/>
        <w:tblCellMar>
          <w:left w:w="75" w:type="dxa"/>
          <w:right w:w="75" w:type="dxa"/>
        </w:tblCellMar>
        <w:tblLook w:val="0000" w:firstRow="0" w:lastRow="0" w:firstColumn="0" w:lastColumn="0" w:noHBand="0" w:noVBand="0"/>
      </w:tblPr>
      <w:tblGrid>
        <w:gridCol w:w="771"/>
        <w:gridCol w:w="2995"/>
        <w:gridCol w:w="2958"/>
        <w:gridCol w:w="851"/>
        <w:gridCol w:w="1134"/>
        <w:gridCol w:w="1276"/>
        <w:gridCol w:w="1559"/>
        <w:gridCol w:w="1276"/>
        <w:gridCol w:w="1417"/>
      </w:tblGrid>
      <w:tr w:rsidR="00F35F38" w:rsidRPr="00C627B4" w:rsidTr="005833E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995"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программы, подпрограммы программы, основного мероприятия подпрограммы программы</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соисполнители программы</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Целевая статья расходов</w:t>
            </w:r>
          </w:p>
        </w:tc>
        <w:tc>
          <w:tcPr>
            <w:tcW w:w="4252" w:type="dxa"/>
            <w:gridSpan w:val="3"/>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Расходы за отчетный год</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(тыс. рублей)</w:t>
            </w: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9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Направление расходов</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сводная бюджетная роспись, план на 1 января отчетного года</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сводная бюджетная роспись </w:t>
            </w:r>
            <w:proofErr w:type="gramStart"/>
            <w:r w:rsidRPr="00C627B4">
              <w:rPr>
                <w:rFonts w:ascii="Times New Roman" w:eastAsia="Times New Roman" w:hAnsi="Times New Roman" w:cs="Times New Roman"/>
                <w:sz w:val="20"/>
                <w:szCs w:val="20"/>
                <w:lang w:eastAsia="ru-RU"/>
              </w:rPr>
              <w:t>на</w:t>
            </w:r>
            <w:proofErr w:type="gramEnd"/>
            <w:r w:rsidRPr="00C627B4">
              <w:rPr>
                <w:rFonts w:ascii="Times New Roman" w:eastAsia="Times New Roman" w:hAnsi="Times New Roman" w:cs="Times New Roman"/>
                <w:sz w:val="20"/>
                <w:szCs w:val="20"/>
                <w:lang w:eastAsia="ru-RU"/>
              </w:rPr>
              <w:t xml:space="preserve"> отчетную</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дату </w:t>
            </w:r>
            <w:hyperlink w:anchor="Par2044" w:tooltip="Ссылка на текущий документ" w:history="1">
              <w:r w:rsidRPr="00C627B4">
                <w:rPr>
                  <w:rFonts w:ascii="Times New Roman" w:eastAsia="Times New Roman" w:hAnsi="Times New Roman" w:cs="Times New Roman"/>
                  <w:sz w:val="20"/>
                  <w:szCs w:val="20"/>
                  <w:lang w:eastAsia="ru-RU"/>
                </w:rPr>
                <w:t>&lt;*&gt;</w:t>
              </w:r>
            </w:hyperlink>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кассовое исполнение</w:t>
            </w: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r>
      <w:tr w:rsidR="00F35F38" w:rsidRPr="00C627B4" w:rsidTr="005833E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w:t>
            </w:r>
          </w:p>
        </w:tc>
        <w:tc>
          <w:tcPr>
            <w:tcW w:w="2995" w:type="dxa"/>
            <w:vMerge w:val="restart"/>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 всего</w:t>
            </w: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95"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программы</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95"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95"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w:t>
            </w: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1, всего</w:t>
            </w: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подпрограммы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1.1</w:t>
            </w: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мероприятия</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1.2</w:t>
            </w: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мероприятия</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III.</w:t>
            </w: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Подпрограмма "Обеспечение реализации программы и </w:t>
            </w:r>
            <w:proofErr w:type="spellStart"/>
            <w:r w:rsidRPr="00C627B4">
              <w:rPr>
                <w:rFonts w:ascii="Times New Roman" w:eastAsia="Times New Roman" w:hAnsi="Times New Roman" w:cs="Times New Roman"/>
                <w:sz w:val="20"/>
                <w:szCs w:val="20"/>
                <w:lang w:eastAsia="ru-RU"/>
              </w:rPr>
              <w:t>общепрограммные</w:t>
            </w:r>
            <w:proofErr w:type="spellEnd"/>
            <w:r w:rsidRPr="00C627B4">
              <w:rPr>
                <w:rFonts w:ascii="Times New Roman" w:eastAsia="Times New Roman" w:hAnsi="Times New Roman" w:cs="Times New Roman"/>
                <w:sz w:val="20"/>
                <w:szCs w:val="20"/>
                <w:lang w:eastAsia="ru-RU"/>
              </w:rPr>
              <w:t xml:space="preserve"> мероприятия", всего</w:t>
            </w: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 подпрограммы</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5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соисполнитель 2</w:t>
            </w:r>
          </w:p>
        </w:tc>
        <w:tc>
          <w:tcPr>
            <w:tcW w:w="85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F35F38" w:rsidRPr="00C627B4" w:rsidSect="005833E7">
          <w:pgSz w:w="16838" w:h="11906" w:orient="landscape"/>
          <w:pgMar w:top="993" w:right="1134" w:bottom="850" w:left="1134" w:header="708" w:footer="708" w:gutter="0"/>
          <w:cols w:space="708"/>
          <w:docGrid w:linePitch="360"/>
        </w:sectPr>
      </w:pPr>
      <w:bookmarkStart w:id="40" w:name="Par2044"/>
      <w:bookmarkEnd w:id="40"/>
      <w:r w:rsidRPr="00C627B4">
        <w:rPr>
          <w:rFonts w:ascii="Times New Roman" w:eastAsia="Times New Roman" w:hAnsi="Times New Roman" w:cs="Times New Roman"/>
          <w:sz w:val="20"/>
          <w:szCs w:val="20"/>
          <w:lang w:eastAsia="ru-RU"/>
        </w:rPr>
        <w:t>&lt;*&gt; - Для годового отчета - 31 декабря отчетного финансового года.</w:t>
      </w:r>
    </w:p>
    <w:p w:rsidR="00F35F38" w:rsidRPr="00826A91" w:rsidRDefault="00F35F38" w:rsidP="00F35F38">
      <w:pPr>
        <w:widowControl w:val="0"/>
        <w:autoSpaceDE w:val="0"/>
        <w:autoSpaceDN w:val="0"/>
        <w:adjustRightInd w:val="0"/>
        <w:spacing w:after="0" w:line="240" w:lineRule="auto"/>
        <w:jc w:val="both"/>
        <w:rPr>
          <w:rFonts w:ascii="Arial" w:eastAsia="Times New Roman" w:hAnsi="Arial" w:cs="Arial"/>
          <w:sz w:val="20"/>
          <w:szCs w:val="20"/>
          <w:lang w:eastAsia="ru-RU"/>
        </w:r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Таблица 13</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41" w:name="Par2050"/>
      <w:bookmarkEnd w:id="41"/>
      <w:r w:rsidRPr="00C627B4">
        <w:rPr>
          <w:rFonts w:ascii="Times New Roman" w:eastAsia="Times New Roman" w:hAnsi="Times New Roman" w:cs="Times New Roman"/>
          <w:b/>
          <w:bCs/>
          <w:sz w:val="20"/>
          <w:szCs w:val="20"/>
          <w:lang w:eastAsia="ru-RU"/>
        </w:rPr>
        <w:t>ИНФОРМАЦИЯ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О РАСХОДАХ ФЕДЕРАЛЬНОГО БЮДЖЕТА, БЮДЖЕТА РЕСПУБЛИКИ</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ТЫВА, БЮДЖЕТА РАЙОНА, БЮДЖЕТОВ СЕЛЬСКИХ ПОСЕЛЕНИЙ, ВНЕБЮДЖЕТНЫХ ФОНДОВ И ЮРИДИЧЕСКИХ ЛИЦ</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НА РЕАЛИЗАЦИЮ ЦЕЛЕЙ МУНИЦИПАЛЬНОЙ ПРОГРАММЫ</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(тыс. рублей)</w:t>
      </w:r>
    </w:p>
    <w:tbl>
      <w:tblPr>
        <w:tblW w:w="14497" w:type="dxa"/>
        <w:tblCellSpacing w:w="5" w:type="nil"/>
        <w:tblInd w:w="75" w:type="dxa"/>
        <w:tblLayout w:type="fixed"/>
        <w:tblCellMar>
          <w:left w:w="75" w:type="dxa"/>
          <w:right w:w="75" w:type="dxa"/>
        </w:tblCellMar>
        <w:tblLook w:val="0000" w:firstRow="0" w:lastRow="0" w:firstColumn="0" w:lastColumn="0" w:noHBand="0" w:noVBand="0"/>
      </w:tblPr>
      <w:tblGrid>
        <w:gridCol w:w="1054"/>
        <w:gridCol w:w="3949"/>
        <w:gridCol w:w="3422"/>
        <w:gridCol w:w="1273"/>
        <w:gridCol w:w="1985"/>
        <w:gridCol w:w="1336"/>
        <w:gridCol w:w="1478"/>
      </w:tblGrid>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3949"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программы, подпрограммы программы, ведомственной целевой программы, основного мероприятия</w:t>
            </w:r>
          </w:p>
        </w:tc>
        <w:tc>
          <w:tcPr>
            <w:tcW w:w="3422"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Источники ресурсного обеспечения</w:t>
            </w:r>
          </w:p>
        </w:tc>
        <w:tc>
          <w:tcPr>
            <w:tcW w:w="1273"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Оценка расходов </w:t>
            </w:r>
            <w:hyperlink w:anchor="Par2207" w:tooltip="Ссылка на текущий документ" w:history="1">
              <w:r w:rsidRPr="00C627B4">
                <w:rPr>
                  <w:rFonts w:ascii="Times New Roman" w:eastAsia="Times New Roman" w:hAnsi="Times New Roman" w:cs="Times New Roman"/>
                  <w:sz w:val="20"/>
                  <w:szCs w:val="20"/>
                  <w:lang w:eastAsia="ru-RU"/>
                </w:rPr>
                <w:t>&lt;*&gt;</w:t>
              </w:r>
            </w:hyperlink>
          </w:p>
        </w:tc>
        <w:tc>
          <w:tcPr>
            <w:tcW w:w="1985"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Сводная бюджетная роспись на 31 декабря отчетного года</w:t>
            </w:r>
          </w:p>
        </w:tc>
        <w:tc>
          <w:tcPr>
            <w:tcW w:w="1336"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Кассовое исполнение</w:t>
            </w:r>
          </w:p>
        </w:tc>
        <w:tc>
          <w:tcPr>
            <w:tcW w:w="1478"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Фактические расходы</w:t>
            </w: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w:t>
            </w: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Программа, всего</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федеральный бюджет</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бюджет Республики Тыва</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бюджет района (далее - районный бюджет)</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бюджеты сельских поселений</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внебюджетные фонды</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юридических лиц</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w:t>
            </w: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1, всего</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федеральный бюджет</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бюджет Республики Тыва</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районный бюджет</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бюджеты сельских поселений</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внебюджетные фонды</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средства юридических лиц</w:t>
            </w: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мероприятия 1.1</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мероприятия 1.2</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III.</w:t>
            </w: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Подпрограмма 2, всего</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105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4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422"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spacing w:after="160" w:line="259" w:lineRule="auto"/>
        <w:rPr>
          <w:rFonts w:ascii="Times New Roman" w:eastAsia="Calibri" w:hAnsi="Times New Roman" w:cs="Times New Roman"/>
        </w:rPr>
        <w:sectPr w:rsidR="00F35F38" w:rsidRPr="00C627B4" w:rsidSect="005833E7">
          <w:pgSz w:w="16838" w:h="11906" w:orient="landscape"/>
          <w:pgMar w:top="993" w:right="1134" w:bottom="850" w:left="1134" w:header="708" w:footer="708" w:gutter="0"/>
          <w:cols w:space="708"/>
          <w:docGrid w:linePitch="360"/>
        </w:sectPr>
      </w:pPr>
      <w:bookmarkStart w:id="42" w:name="Par2207"/>
      <w:bookmarkEnd w:id="42"/>
      <w:r w:rsidRPr="00C627B4">
        <w:rPr>
          <w:rFonts w:ascii="Times New Roman" w:eastAsia="Calibri" w:hAnsi="Times New Roman" w:cs="Times New Roman"/>
        </w:rPr>
        <w:t>&lt;*&gt; - В соответствии с муниципальной программой.</w:t>
      </w: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bookmarkStart w:id="43" w:name="Par2209"/>
      <w:bookmarkEnd w:id="43"/>
      <w:r w:rsidRPr="00C627B4">
        <w:rPr>
          <w:rFonts w:ascii="Times New Roman" w:eastAsia="Times New Roman" w:hAnsi="Times New Roman" w:cs="Times New Roman"/>
          <w:sz w:val="20"/>
          <w:szCs w:val="20"/>
          <w:lang w:eastAsia="ru-RU"/>
        </w:rPr>
        <w:lastRenderedPageBreak/>
        <w:t>Таблица 14</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44" w:name="Par2213"/>
      <w:bookmarkEnd w:id="44"/>
      <w:r w:rsidRPr="00C627B4">
        <w:rPr>
          <w:rFonts w:ascii="Times New Roman" w:eastAsia="Times New Roman" w:hAnsi="Times New Roman" w:cs="Times New Roman"/>
          <w:b/>
          <w:bCs/>
          <w:sz w:val="20"/>
          <w:szCs w:val="20"/>
          <w:lang w:eastAsia="ru-RU"/>
        </w:rPr>
        <w:t>ОТЧЕТ</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О ВЫПОЛНЕНИИ СВОДНЫХ ПОКАЗАТЕЛЕЙ МУНИЦИПАЛЬНЫХ ЗАДАНИЙ</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НА ОКАЗАНИЕ МУНИЦИПАЛЬНЫХ УСЛУГ МУНИЦИПАЛЬНЫМИ УЧРЕЖДЕНИЯМИ</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ПО МУНИЦИПАЛЬНОЙ ПРОГРАММЕ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3851" w:type="dxa"/>
        <w:tblCellSpacing w:w="5" w:type="nil"/>
        <w:tblInd w:w="75" w:type="dxa"/>
        <w:tblLayout w:type="fixed"/>
        <w:tblCellMar>
          <w:left w:w="75" w:type="dxa"/>
          <w:right w:w="75" w:type="dxa"/>
        </w:tblCellMar>
        <w:tblLook w:val="0000" w:firstRow="0" w:lastRow="0" w:firstColumn="0" w:lastColumn="0" w:noHBand="0" w:noVBand="0"/>
      </w:tblPr>
      <w:tblGrid>
        <w:gridCol w:w="913"/>
        <w:gridCol w:w="3685"/>
        <w:gridCol w:w="1559"/>
        <w:gridCol w:w="1417"/>
        <w:gridCol w:w="2411"/>
        <w:gridCol w:w="2409"/>
        <w:gridCol w:w="1457"/>
      </w:tblGrid>
      <w:tr w:rsidR="00F35F38" w:rsidRPr="00C627B4" w:rsidTr="005833E7">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услуги</w:t>
            </w:r>
          </w:p>
        </w:tc>
        <w:tc>
          <w:tcPr>
            <w:tcW w:w="2976"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Значение показателя объема услуги</w:t>
            </w:r>
          </w:p>
        </w:tc>
        <w:tc>
          <w:tcPr>
            <w:tcW w:w="6277" w:type="dxa"/>
            <w:gridSpan w:val="3"/>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Расходы бюджета на оказание муниципальной услуги (тыс. рублей)</w:t>
            </w:r>
          </w:p>
        </w:tc>
      </w:tr>
      <w:tr w:rsidR="00F35F38" w:rsidRPr="00C627B4" w:rsidTr="005833E7">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w:t>
            </w: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сводная бюджетная роспись на 1 января отчетного года</w:t>
            </w: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сводная бюджетная роспись на 31 декабря отчетного года</w:t>
            </w:r>
          </w:p>
        </w:tc>
        <w:tc>
          <w:tcPr>
            <w:tcW w:w="1457"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Кассовое исполнение</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1457"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r>
      <w:tr w:rsidR="00F35F38" w:rsidRPr="00C627B4" w:rsidTr="005833E7">
        <w:trPr>
          <w:tblCellSpacing w:w="5" w:type="nil"/>
        </w:trPr>
        <w:tc>
          <w:tcPr>
            <w:tcW w:w="13851"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программа</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293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Подпрограмма 1</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1293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Основное мероприятие </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1.1.1.</w:t>
            </w:r>
          </w:p>
        </w:tc>
        <w:tc>
          <w:tcPr>
            <w:tcW w:w="1293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услуга</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1.1.2.</w:t>
            </w:r>
          </w:p>
        </w:tc>
        <w:tc>
          <w:tcPr>
            <w:tcW w:w="1293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услуга</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2938" w:type="dxa"/>
            <w:gridSpan w:val="6"/>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 Подпрограмма 2</w:t>
            </w: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Основное мероприятие </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2.1.1.</w:t>
            </w: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услуга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2.1.2.</w:t>
            </w: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Муниципальная услуга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91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68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spacing w:after="160" w:line="259" w:lineRule="auto"/>
        <w:rPr>
          <w:rFonts w:ascii="Times New Roman" w:eastAsia="Calibri" w:hAnsi="Times New Roman" w:cs="Times New Roman"/>
        </w:rPr>
      </w:pPr>
      <w:r w:rsidRPr="00C627B4">
        <w:rPr>
          <w:rFonts w:ascii="Times New Roman" w:eastAsia="Calibri" w:hAnsi="Times New Roman" w:cs="Times New Roman"/>
        </w:rPr>
        <w:br w:type="page"/>
      </w: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15</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45" w:name="Par2299"/>
      <w:bookmarkEnd w:id="45"/>
      <w:r w:rsidRPr="00C627B4">
        <w:rPr>
          <w:rFonts w:ascii="Times New Roman" w:eastAsia="Times New Roman" w:hAnsi="Times New Roman" w:cs="Times New Roman"/>
          <w:b/>
          <w:bCs/>
          <w:sz w:val="20"/>
          <w:szCs w:val="20"/>
          <w:lang w:eastAsia="ru-RU"/>
        </w:rPr>
        <w:t>СВЕДЕНИЯ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О ДОСТИЖЕНИИ ЗНАЧЕНИЙ ЦЕЛЕВЫХ ИНДИКАТОРОВ И ПОКАЗАТЕЛЕЙ</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МУНИЦИПАЛЬНОЙ ПРОГРАММЫ </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3954" w:type="dxa"/>
        <w:tblCellSpacing w:w="5" w:type="nil"/>
        <w:tblInd w:w="75" w:type="dxa"/>
        <w:tblLayout w:type="fixed"/>
        <w:tblCellMar>
          <w:left w:w="75" w:type="dxa"/>
          <w:right w:w="75" w:type="dxa"/>
        </w:tblCellMar>
        <w:tblLook w:val="0000" w:firstRow="0" w:lastRow="0" w:firstColumn="0" w:lastColumn="0" w:noHBand="0" w:noVBand="0"/>
      </w:tblPr>
      <w:tblGrid>
        <w:gridCol w:w="771"/>
        <w:gridCol w:w="1984"/>
        <w:gridCol w:w="3544"/>
        <w:gridCol w:w="1275"/>
        <w:gridCol w:w="1843"/>
        <w:gridCol w:w="2269"/>
        <w:gridCol w:w="2268"/>
      </w:tblGrid>
      <w:tr w:rsidR="00F35F38" w:rsidRPr="00C627B4" w:rsidTr="005833E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цели, задачи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целевого индикатора, показателя программы, подпрограммы программы</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Единица</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измерения</w:t>
            </w:r>
          </w:p>
        </w:tc>
        <w:tc>
          <w:tcPr>
            <w:tcW w:w="4112"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Значения целевого индикатора, показателя программы, подпрограммы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Обоснование отклонений значений показателя (индикатора) на конец отчетного года (при наличии)</w:t>
            </w: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vMerge/>
            <w:tcBorders>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112"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текущий год</w:t>
            </w:r>
          </w:p>
        </w:tc>
        <w:tc>
          <w:tcPr>
            <w:tcW w:w="2268"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план</w:t>
            </w: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фактическое значение на конец года</w:t>
            </w:r>
          </w:p>
        </w:tc>
        <w:tc>
          <w:tcPr>
            <w:tcW w:w="2268"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r>
      <w:tr w:rsidR="00F35F38" w:rsidRPr="00C627B4" w:rsidTr="005833E7">
        <w:trPr>
          <w:tblCellSpacing w:w="5" w:type="nil"/>
        </w:trPr>
        <w:tc>
          <w:tcPr>
            <w:tcW w:w="13954"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Муниципальная программа</w:t>
            </w: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vAlign w:val="bottom"/>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544" w:type="dxa"/>
            <w:tcBorders>
              <w:top w:val="single" w:sz="4" w:space="0" w:color="auto"/>
              <w:left w:val="single" w:sz="4" w:space="0" w:color="auto"/>
              <w:bottom w:val="single" w:sz="4" w:space="0" w:color="auto"/>
              <w:right w:val="single" w:sz="4" w:space="0" w:color="auto"/>
            </w:tcBorders>
            <w:vAlign w:val="bottom"/>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3954"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 Подпрограмма 1</w:t>
            </w: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3954" w:type="dxa"/>
            <w:gridSpan w:val="7"/>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III. Подпрограмма 2</w:t>
            </w: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Цель</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1984" w:type="dxa"/>
            <w:vMerge w:val="restart"/>
            <w:tcBorders>
              <w:top w:val="single" w:sz="4" w:space="0" w:color="auto"/>
              <w:left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Задача</w:t>
            </w: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Calibri" w:hAnsi="Times New Roman" w:cs="Times New Roman"/>
                <w:sz w:val="20"/>
                <w:szCs w:val="20"/>
              </w:rPr>
            </w:pPr>
            <w:r w:rsidRPr="00C627B4">
              <w:rPr>
                <w:rFonts w:ascii="Times New Roman" w:eastAsia="Calibri" w:hAnsi="Times New Roman" w:cs="Times New Roman"/>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4819"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spacing w:after="160" w:line="259" w:lineRule="auto"/>
        <w:rPr>
          <w:rFonts w:ascii="Times New Roman" w:eastAsia="Calibri" w:hAnsi="Times New Roman" w:cs="Times New Roman"/>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16</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46" w:name="Par2350"/>
      <w:bookmarkEnd w:id="46"/>
      <w:r w:rsidRPr="00C627B4">
        <w:rPr>
          <w:rFonts w:ascii="Times New Roman" w:eastAsia="Times New Roman" w:hAnsi="Times New Roman" w:cs="Times New Roman"/>
          <w:b/>
          <w:bCs/>
          <w:sz w:val="20"/>
          <w:szCs w:val="20"/>
          <w:lang w:eastAsia="ru-RU"/>
        </w:rPr>
        <w:t>СВЕДЕНИЯ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О СТЕПЕНИ ВЫПОЛНЕНИЯ ОСНОВНЫХ МЕРОПРИЯТИЙ ПОДПРОГРАММ</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 xml:space="preserve">МУНИЦИПАЛЬНОЙ ПРОГРАММЫ </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14257" w:type="dxa"/>
        <w:tblCellSpacing w:w="5" w:type="nil"/>
        <w:tblInd w:w="75" w:type="dxa"/>
        <w:tblLayout w:type="fixed"/>
        <w:tblCellMar>
          <w:left w:w="75" w:type="dxa"/>
          <w:right w:w="75" w:type="dxa"/>
        </w:tblCellMar>
        <w:tblLook w:val="0000" w:firstRow="0" w:lastRow="0" w:firstColumn="0" w:lastColumn="0" w:noHBand="0" w:noVBand="0"/>
      </w:tblPr>
      <w:tblGrid>
        <w:gridCol w:w="771"/>
        <w:gridCol w:w="2977"/>
        <w:gridCol w:w="1559"/>
        <w:gridCol w:w="1276"/>
        <w:gridCol w:w="1275"/>
        <w:gridCol w:w="1276"/>
        <w:gridCol w:w="1276"/>
        <w:gridCol w:w="1134"/>
        <w:gridCol w:w="1134"/>
        <w:gridCol w:w="1579"/>
      </w:tblGrid>
      <w:tr w:rsidR="00F35F38" w:rsidRPr="00C627B4" w:rsidTr="005833E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основного мероприятия подпрограммы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Плановый срок</w:t>
            </w:r>
          </w:p>
        </w:tc>
        <w:tc>
          <w:tcPr>
            <w:tcW w:w="2552"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Фактический срок</w:t>
            </w:r>
          </w:p>
        </w:tc>
        <w:tc>
          <w:tcPr>
            <w:tcW w:w="2268"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Результаты</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Проблемы, возникшие в ходе реализации мероприятия </w:t>
            </w:r>
            <w:hyperlink w:anchor="Par2462" w:tooltip="Ссылка на текущий документ" w:history="1">
              <w:r w:rsidRPr="00C627B4">
                <w:rPr>
                  <w:rFonts w:ascii="Times New Roman" w:eastAsia="Times New Roman" w:hAnsi="Times New Roman" w:cs="Times New Roman"/>
                  <w:sz w:val="20"/>
                  <w:szCs w:val="20"/>
                  <w:lang w:eastAsia="ru-RU"/>
                </w:rPr>
                <w:t>&lt;*&gt;</w:t>
              </w:r>
            </w:hyperlink>
          </w:p>
        </w:tc>
      </w:tr>
      <w:tr w:rsidR="00F35F38" w:rsidRPr="00C627B4" w:rsidTr="005833E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начала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окончания реализации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начала реализации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окончания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запланированные</w:t>
            </w:r>
          </w:p>
        </w:tc>
        <w:tc>
          <w:tcPr>
            <w:tcW w:w="1134" w:type="dxa"/>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достигнутые</w:t>
            </w:r>
          </w:p>
        </w:tc>
        <w:tc>
          <w:tcPr>
            <w:tcW w:w="1579"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10</w:t>
            </w:r>
          </w:p>
        </w:tc>
      </w:tr>
      <w:tr w:rsidR="00F35F38" w:rsidRPr="00C627B4" w:rsidTr="005833E7">
        <w:trPr>
          <w:tblCellSpacing w:w="5" w:type="nil"/>
        </w:trPr>
        <w:tc>
          <w:tcPr>
            <w:tcW w:w="14257" w:type="dxa"/>
            <w:gridSpan w:val="10"/>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Подпрограмма муниципальной программы (наименование)</w:t>
            </w: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1.1.</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1.1.</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1.1.1</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1.2.</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1.1.2</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Основное мероприятие 1.2</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2.1.</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1.2.1</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2.2.</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Мероприятие 1.2.2</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771"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486" w:type="dxa"/>
            <w:gridSpan w:val="9"/>
            <w:tcBorders>
              <w:top w:val="single" w:sz="4" w:space="0" w:color="auto"/>
              <w:left w:val="single" w:sz="4" w:space="0" w:color="auto"/>
              <w:bottom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7" w:name="Par2462"/>
      <w:bookmarkEnd w:id="47"/>
      <w:r w:rsidRPr="00C627B4">
        <w:rPr>
          <w:rFonts w:ascii="Times New Roman" w:eastAsia="Times New Roman" w:hAnsi="Times New Roman" w:cs="Times New Roman"/>
          <w:sz w:val="20"/>
          <w:szCs w:val="20"/>
          <w:lang w:eastAsia="ru-RU"/>
        </w:rPr>
        <w:t>&lt;*&gt; - При наличии отклонений плановых сроков реализации мероприятий от фактических, приводится краткое описание проблем, а при отсутствии отклонений - указывается "нет".</w:t>
      </w:r>
    </w:p>
    <w:p w:rsidR="00F35F38" w:rsidRPr="00C627B4" w:rsidRDefault="00F35F38" w:rsidP="00F35F38">
      <w:pPr>
        <w:spacing w:after="160" w:line="259" w:lineRule="auto"/>
        <w:rPr>
          <w:rFonts w:ascii="Times New Roman" w:eastAsia="Calibri" w:hAnsi="Times New Roman" w:cs="Times New Roman"/>
        </w:rPr>
        <w:sectPr w:rsidR="00F35F38" w:rsidRPr="00C627B4" w:rsidSect="005833E7">
          <w:pgSz w:w="16838" w:h="11906" w:orient="landscape"/>
          <w:pgMar w:top="993" w:right="1134" w:bottom="850" w:left="1134" w:header="708" w:footer="708" w:gutter="0"/>
          <w:cols w:space="708"/>
          <w:docGrid w:linePitch="360"/>
        </w:sectPr>
      </w:pPr>
    </w:p>
    <w:p w:rsidR="00F35F38" w:rsidRPr="00C627B4" w:rsidRDefault="00F35F38" w:rsidP="00F35F38">
      <w:pPr>
        <w:widowControl w:val="0"/>
        <w:autoSpaceDE w:val="0"/>
        <w:autoSpaceDN w:val="0"/>
        <w:adjustRightInd w:val="0"/>
        <w:spacing w:after="0" w:line="240" w:lineRule="auto"/>
        <w:jc w:val="right"/>
        <w:outlineLvl w:val="3"/>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lastRenderedPageBreak/>
        <w:t>Таблица 17</w:t>
      </w:r>
    </w:p>
    <w:p w:rsidR="00F35F38" w:rsidRPr="00C627B4" w:rsidRDefault="00F35F38" w:rsidP="00F35F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48" w:name="Par2465"/>
      <w:bookmarkEnd w:id="48"/>
      <w:r w:rsidRPr="00C627B4">
        <w:rPr>
          <w:rFonts w:ascii="Times New Roman" w:eastAsia="Times New Roman" w:hAnsi="Times New Roman" w:cs="Times New Roman"/>
          <w:b/>
          <w:bCs/>
          <w:sz w:val="20"/>
          <w:szCs w:val="20"/>
          <w:lang w:eastAsia="ru-RU"/>
        </w:rPr>
        <w:t>ОЦЕНКА</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ЭФФЕКТИВНОСТИ МЕР ПРАВОВОГО РЕГУЛИРОВАНИЯ</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627B4">
        <w:rPr>
          <w:rFonts w:ascii="Times New Roman" w:eastAsia="Times New Roman" w:hAnsi="Times New Roman" w:cs="Times New Roman"/>
          <w:b/>
          <w:bCs/>
          <w:sz w:val="20"/>
          <w:szCs w:val="20"/>
          <w:lang w:eastAsia="ru-RU"/>
        </w:rPr>
        <w:t>В СФЕРЕ РЕАЛИЗАЦИИ МУНИЦИПАЛЬНОЙ ПРОГРАММЫ</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095" w:type="dxa"/>
        <w:tblCellSpacing w:w="5" w:type="nil"/>
        <w:tblInd w:w="75" w:type="dxa"/>
        <w:tblLayout w:type="fixed"/>
        <w:tblCellMar>
          <w:left w:w="75" w:type="dxa"/>
          <w:right w:w="75" w:type="dxa"/>
        </w:tblCellMar>
        <w:tblLook w:val="0000" w:firstRow="0" w:lastRow="0" w:firstColumn="0" w:lastColumn="0" w:noHBand="0" w:noVBand="0"/>
      </w:tblPr>
      <w:tblGrid>
        <w:gridCol w:w="1320"/>
        <w:gridCol w:w="2144"/>
        <w:gridCol w:w="2268"/>
        <w:gridCol w:w="1134"/>
        <w:gridCol w:w="1418"/>
        <w:gridCol w:w="1275"/>
        <w:gridCol w:w="1134"/>
        <w:gridCol w:w="993"/>
        <w:gridCol w:w="1275"/>
        <w:gridCol w:w="1134"/>
      </w:tblGrid>
      <w:tr w:rsidR="00F35F38" w:rsidRPr="00C627B4" w:rsidTr="005833E7">
        <w:trPr>
          <w:tblCellSpacing w:w="5" w:type="nil"/>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 xml:space="preserve">N </w:t>
            </w:r>
            <w:proofErr w:type="gramStart"/>
            <w:r w:rsidRPr="00C627B4">
              <w:rPr>
                <w:rFonts w:ascii="Times New Roman" w:eastAsia="Times New Roman" w:hAnsi="Times New Roman" w:cs="Times New Roman"/>
                <w:sz w:val="20"/>
                <w:szCs w:val="20"/>
                <w:lang w:eastAsia="ru-RU"/>
              </w:rPr>
              <w:t>п</w:t>
            </w:r>
            <w:proofErr w:type="gramEnd"/>
            <w:r w:rsidRPr="00C627B4">
              <w:rPr>
                <w:rFonts w:ascii="Times New Roman" w:eastAsia="Times New Roman" w:hAnsi="Times New Roman" w:cs="Times New Roman"/>
                <w:sz w:val="20"/>
                <w:szCs w:val="20"/>
                <w:lang w:eastAsia="ru-RU"/>
              </w:rPr>
              <w:t>/п</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Наименование меры правового регулирования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Показатель применения меры правового регулирования</w:t>
            </w:r>
          </w:p>
        </w:tc>
        <w:tc>
          <w:tcPr>
            <w:tcW w:w="2552" w:type="dxa"/>
            <w:gridSpan w:val="2"/>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Финансовая оценка результата в отчетном году</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(тыс. рублей)</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Финансовая оценка результата в плановом периоде</w:t>
            </w:r>
          </w:p>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(тыс. рублей)</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Обоснование необходимости (эффективности)</w:t>
            </w:r>
          </w:p>
        </w:tc>
      </w:tr>
      <w:tr w:rsidR="00F35F38" w:rsidRPr="00C627B4" w:rsidTr="005833E7">
        <w:trPr>
          <w:tblCellSpacing w:w="5" w:type="nil"/>
        </w:trPr>
        <w:tc>
          <w:tcPr>
            <w:tcW w:w="1320"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план</w:t>
            </w: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Очередной финансовый год (N)</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 +1</w:t>
            </w: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N +2</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факт</w:t>
            </w: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10</w:t>
            </w:r>
          </w:p>
        </w:tc>
      </w:tr>
      <w:tr w:rsidR="00F35F38" w:rsidRPr="00C627B4" w:rsidTr="005833E7">
        <w:trPr>
          <w:tblCellSpacing w:w="5" w:type="nil"/>
        </w:trPr>
        <w:tc>
          <w:tcPr>
            <w:tcW w:w="14095" w:type="dxa"/>
            <w:gridSpan w:val="10"/>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4095" w:type="dxa"/>
            <w:gridSpan w:val="10"/>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 Меры правового регулирования, запланированные в рамках муниципальной программы</w:t>
            </w: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35F38" w:rsidRPr="00C627B4" w:rsidTr="005833E7">
        <w:trPr>
          <w:tblCellSpacing w:w="5" w:type="nil"/>
        </w:trPr>
        <w:tc>
          <w:tcPr>
            <w:tcW w:w="14095" w:type="dxa"/>
            <w:gridSpan w:val="10"/>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II. Меры правового регулирования, дополнительно предлагаемые к реализации в рамках муниципальной программы</w:t>
            </w: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1.</w:t>
            </w: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2.</w:t>
            </w: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х</w:t>
            </w:r>
          </w:p>
        </w:tc>
      </w:tr>
      <w:tr w:rsidR="00F35F38" w:rsidRPr="00C627B4" w:rsidTr="005833E7">
        <w:trPr>
          <w:tblCellSpacing w:w="5" w:type="nil"/>
        </w:trPr>
        <w:tc>
          <w:tcPr>
            <w:tcW w:w="1320"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4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35F38" w:rsidRPr="00C627B4" w:rsidRDefault="00F35F38" w:rsidP="00F35F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27B4">
        <w:rPr>
          <w:rFonts w:ascii="Times New Roman" w:eastAsia="Times New Roman" w:hAnsi="Times New Roman" w:cs="Times New Roman"/>
          <w:sz w:val="20"/>
          <w:szCs w:val="20"/>
          <w:lang w:eastAsia="ru-RU"/>
        </w:rPr>
        <w:t>&lt;*&gt; - Столбцы 1-4, 9 раздела I заполняются в соответствии с таблицей 3 настоящего приложения к Методическим указаниям по разработке и реализации муниципальных программ (далее - муниципальная программа), а также с учетом рассмотрения предложений по включению мер из раздела II в состав муниципальной программы по итогам рассмотрения годовых отчетов прошлых отчетных периодов. В обосновании необходимости (эффективности) приводится взаимосвязь указанных мер и целевых индикаторов и показателей муниципальной программы, а также социально-экономических эффектов от ее реализации.</w:t>
      </w: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5F38" w:rsidRPr="00C627B4" w:rsidRDefault="00F35F38" w:rsidP="00F35F38">
      <w:pPr>
        <w:spacing w:after="160" w:line="259" w:lineRule="auto"/>
        <w:rPr>
          <w:rFonts w:ascii="Times New Roman" w:eastAsia="Calibri" w:hAnsi="Times New Roman" w:cs="Times New Roman"/>
          <w:color w:val="FF0000"/>
        </w:rPr>
      </w:pPr>
    </w:p>
    <w:p w:rsidR="00F35F38" w:rsidRPr="001A6538" w:rsidRDefault="00F35F38" w:rsidP="00F35F38">
      <w:pPr>
        <w:spacing w:line="240" w:lineRule="auto"/>
        <w:jc w:val="center"/>
        <w:rPr>
          <w:rFonts w:ascii="Times New Roman" w:eastAsia="Times New Roman" w:hAnsi="Times New Roman" w:cs="Times New Roman"/>
          <w:color w:val="FF0000"/>
          <w:sz w:val="28"/>
          <w:szCs w:val="28"/>
          <w:lang w:eastAsia="ru-RU"/>
        </w:rPr>
      </w:pPr>
    </w:p>
    <w:p w:rsidR="004E0CCA" w:rsidRPr="001A6538" w:rsidRDefault="004E0CCA">
      <w:pPr>
        <w:rPr>
          <w:color w:val="FF0000"/>
        </w:rPr>
      </w:pPr>
    </w:p>
    <w:sectPr w:rsidR="004E0CCA" w:rsidRPr="001A6538" w:rsidSect="001A653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FB"/>
    <w:rsid w:val="00002571"/>
    <w:rsid w:val="00020D9D"/>
    <w:rsid w:val="0002473E"/>
    <w:rsid w:val="00061743"/>
    <w:rsid w:val="000656CC"/>
    <w:rsid w:val="00086145"/>
    <w:rsid w:val="0009510B"/>
    <w:rsid w:val="000A1069"/>
    <w:rsid w:val="000A377C"/>
    <w:rsid w:val="000B0957"/>
    <w:rsid w:val="000B1320"/>
    <w:rsid w:val="000B5610"/>
    <w:rsid w:val="000C3931"/>
    <w:rsid w:val="000D3CBE"/>
    <w:rsid w:val="000D599A"/>
    <w:rsid w:val="000E048E"/>
    <w:rsid w:val="000E5C04"/>
    <w:rsid w:val="000F2EEB"/>
    <w:rsid w:val="000F61CF"/>
    <w:rsid w:val="00133A7F"/>
    <w:rsid w:val="00142E81"/>
    <w:rsid w:val="00143844"/>
    <w:rsid w:val="00155272"/>
    <w:rsid w:val="001763AA"/>
    <w:rsid w:val="00183CCF"/>
    <w:rsid w:val="001A57FC"/>
    <w:rsid w:val="001A6538"/>
    <w:rsid w:val="001A77FA"/>
    <w:rsid w:val="001E1A3A"/>
    <w:rsid w:val="001F4B68"/>
    <w:rsid w:val="00200E90"/>
    <w:rsid w:val="002036A8"/>
    <w:rsid w:val="002166E1"/>
    <w:rsid w:val="00216E08"/>
    <w:rsid w:val="00223368"/>
    <w:rsid w:val="00235B14"/>
    <w:rsid w:val="00270F4D"/>
    <w:rsid w:val="0027540C"/>
    <w:rsid w:val="0028130A"/>
    <w:rsid w:val="002A313E"/>
    <w:rsid w:val="002A4D55"/>
    <w:rsid w:val="002A761C"/>
    <w:rsid w:val="002B731D"/>
    <w:rsid w:val="002E2ECA"/>
    <w:rsid w:val="00304553"/>
    <w:rsid w:val="00316436"/>
    <w:rsid w:val="00327EA3"/>
    <w:rsid w:val="0033259B"/>
    <w:rsid w:val="00341618"/>
    <w:rsid w:val="00367FD7"/>
    <w:rsid w:val="00371F45"/>
    <w:rsid w:val="003774B0"/>
    <w:rsid w:val="00392889"/>
    <w:rsid w:val="00395D41"/>
    <w:rsid w:val="00397529"/>
    <w:rsid w:val="003A11AB"/>
    <w:rsid w:val="003A2531"/>
    <w:rsid w:val="003B4DED"/>
    <w:rsid w:val="003D25FB"/>
    <w:rsid w:val="003E083D"/>
    <w:rsid w:val="004003AE"/>
    <w:rsid w:val="00412D8A"/>
    <w:rsid w:val="00413515"/>
    <w:rsid w:val="00413D50"/>
    <w:rsid w:val="00421027"/>
    <w:rsid w:val="00431944"/>
    <w:rsid w:val="00441462"/>
    <w:rsid w:val="00443B84"/>
    <w:rsid w:val="00450086"/>
    <w:rsid w:val="0046614A"/>
    <w:rsid w:val="00472377"/>
    <w:rsid w:val="00497479"/>
    <w:rsid w:val="004A155E"/>
    <w:rsid w:val="004B70A2"/>
    <w:rsid w:val="004E0CCA"/>
    <w:rsid w:val="004E2F3C"/>
    <w:rsid w:val="00514502"/>
    <w:rsid w:val="00517A49"/>
    <w:rsid w:val="00524C30"/>
    <w:rsid w:val="0053686C"/>
    <w:rsid w:val="00570CF5"/>
    <w:rsid w:val="005737E2"/>
    <w:rsid w:val="005746B3"/>
    <w:rsid w:val="00575217"/>
    <w:rsid w:val="0058006D"/>
    <w:rsid w:val="005833E7"/>
    <w:rsid w:val="005900B4"/>
    <w:rsid w:val="005A68F1"/>
    <w:rsid w:val="005B00BC"/>
    <w:rsid w:val="005B0E0C"/>
    <w:rsid w:val="005C2D2C"/>
    <w:rsid w:val="005E3CA3"/>
    <w:rsid w:val="005E79C6"/>
    <w:rsid w:val="005F51C7"/>
    <w:rsid w:val="005F7170"/>
    <w:rsid w:val="0060665C"/>
    <w:rsid w:val="006119BF"/>
    <w:rsid w:val="00622BD4"/>
    <w:rsid w:val="0062557D"/>
    <w:rsid w:val="00662A55"/>
    <w:rsid w:val="00672F16"/>
    <w:rsid w:val="006873FB"/>
    <w:rsid w:val="006A0005"/>
    <w:rsid w:val="006A502E"/>
    <w:rsid w:val="006D7A3A"/>
    <w:rsid w:val="006E499E"/>
    <w:rsid w:val="006E4BF9"/>
    <w:rsid w:val="007142F7"/>
    <w:rsid w:val="00720EE9"/>
    <w:rsid w:val="00722745"/>
    <w:rsid w:val="00724492"/>
    <w:rsid w:val="007260B9"/>
    <w:rsid w:val="00745E84"/>
    <w:rsid w:val="00753439"/>
    <w:rsid w:val="00786669"/>
    <w:rsid w:val="00796667"/>
    <w:rsid w:val="007A07A9"/>
    <w:rsid w:val="007B683C"/>
    <w:rsid w:val="007B7720"/>
    <w:rsid w:val="007C5798"/>
    <w:rsid w:val="007D654F"/>
    <w:rsid w:val="007F2F43"/>
    <w:rsid w:val="00803C86"/>
    <w:rsid w:val="00824542"/>
    <w:rsid w:val="008256B6"/>
    <w:rsid w:val="00826A91"/>
    <w:rsid w:val="00832E49"/>
    <w:rsid w:val="008428FB"/>
    <w:rsid w:val="00854091"/>
    <w:rsid w:val="00856720"/>
    <w:rsid w:val="00895393"/>
    <w:rsid w:val="008B4FF0"/>
    <w:rsid w:val="008C4472"/>
    <w:rsid w:val="008C485F"/>
    <w:rsid w:val="008D3ED0"/>
    <w:rsid w:val="00921AAC"/>
    <w:rsid w:val="00937220"/>
    <w:rsid w:val="00955C77"/>
    <w:rsid w:val="00956FFB"/>
    <w:rsid w:val="009706C3"/>
    <w:rsid w:val="00976668"/>
    <w:rsid w:val="0097695D"/>
    <w:rsid w:val="0099786C"/>
    <w:rsid w:val="009E475F"/>
    <w:rsid w:val="009F3F9D"/>
    <w:rsid w:val="00A45352"/>
    <w:rsid w:val="00A92F0A"/>
    <w:rsid w:val="00AA6728"/>
    <w:rsid w:val="00AA69A4"/>
    <w:rsid w:val="00AC2083"/>
    <w:rsid w:val="00AC68CA"/>
    <w:rsid w:val="00AE5A40"/>
    <w:rsid w:val="00B1604A"/>
    <w:rsid w:val="00B46411"/>
    <w:rsid w:val="00B74378"/>
    <w:rsid w:val="00B80B63"/>
    <w:rsid w:val="00B85E51"/>
    <w:rsid w:val="00B9580A"/>
    <w:rsid w:val="00B963F0"/>
    <w:rsid w:val="00BA036C"/>
    <w:rsid w:val="00BE68BD"/>
    <w:rsid w:val="00C077BD"/>
    <w:rsid w:val="00C13371"/>
    <w:rsid w:val="00C209ED"/>
    <w:rsid w:val="00C31F82"/>
    <w:rsid w:val="00C40367"/>
    <w:rsid w:val="00C450DB"/>
    <w:rsid w:val="00C5192F"/>
    <w:rsid w:val="00C62217"/>
    <w:rsid w:val="00C627B4"/>
    <w:rsid w:val="00C904B1"/>
    <w:rsid w:val="00CA03E0"/>
    <w:rsid w:val="00CA73CD"/>
    <w:rsid w:val="00CB4FA3"/>
    <w:rsid w:val="00CC39AF"/>
    <w:rsid w:val="00CD4816"/>
    <w:rsid w:val="00CD784F"/>
    <w:rsid w:val="00CE5326"/>
    <w:rsid w:val="00CE5C12"/>
    <w:rsid w:val="00CE6765"/>
    <w:rsid w:val="00CF1002"/>
    <w:rsid w:val="00D076FD"/>
    <w:rsid w:val="00D07A08"/>
    <w:rsid w:val="00D12CEB"/>
    <w:rsid w:val="00D30FA2"/>
    <w:rsid w:val="00D5440B"/>
    <w:rsid w:val="00D657F5"/>
    <w:rsid w:val="00DA0108"/>
    <w:rsid w:val="00DB31D0"/>
    <w:rsid w:val="00E02D28"/>
    <w:rsid w:val="00E10EA2"/>
    <w:rsid w:val="00E17C21"/>
    <w:rsid w:val="00E47212"/>
    <w:rsid w:val="00E57B04"/>
    <w:rsid w:val="00E804F0"/>
    <w:rsid w:val="00E90800"/>
    <w:rsid w:val="00EA4CFC"/>
    <w:rsid w:val="00EB59C3"/>
    <w:rsid w:val="00ED1A31"/>
    <w:rsid w:val="00ED3A0D"/>
    <w:rsid w:val="00EF73FB"/>
    <w:rsid w:val="00F061E0"/>
    <w:rsid w:val="00F064D0"/>
    <w:rsid w:val="00F079A7"/>
    <w:rsid w:val="00F35F38"/>
    <w:rsid w:val="00F42E7F"/>
    <w:rsid w:val="00F63337"/>
    <w:rsid w:val="00F6337E"/>
    <w:rsid w:val="00F92D66"/>
    <w:rsid w:val="00FA0F19"/>
    <w:rsid w:val="00FE4A75"/>
    <w:rsid w:val="00FF6806"/>
    <w:rsid w:val="00FF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38"/>
  </w:style>
  <w:style w:type="paragraph" w:styleId="1">
    <w:name w:val="heading 1"/>
    <w:basedOn w:val="a"/>
    <w:next w:val="a"/>
    <w:link w:val="10"/>
    <w:uiPriority w:val="9"/>
    <w:qFormat/>
    <w:rsid w:val="00F35F38"/>
    <w:pPr>
      <w:keepNext/>
      <w:keepLines/>
      <w:spacing w:before="240" w:after="0" w:line="259"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F35F38"/>
    <w:pPr>
      <w:keepNext/>
      <w:spacing w:before="240" w:after="60" w:line="259"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F38"/>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F35F38"/>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F35F38"/>
  </w:style>
  <w:style w:type="paragraph" w:customStyle="1" w:styleId="ConsPlusNormal">
    <w:name w:val="ConsPlusNormal"/>
    <w:rsid w:val="00F35F3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Текст выноски Знак"/>
    <w:basedOn w:val="a0"/>
    <w:link w:val="a4"/>
    <w:uiPriority w:val="99"/>
    <w:semiHidden/>
    <w:rsid w:val="00F35F38"/>
    <w:rPr>
      <w:rFonts w:ascii="Segoe UI" w:eastAsia="Times New Roman" w:hAnsi="Segoe UI" w:cs="Segoe UI"/>
      <w:sz w:val="18"/>
      <w:szCs w:val="18"/>
    </w:rPr>
  </w:style>
  <w:style w:type="paragraph" w:styleId="a4">
    <w:name w:val="Balloon Text"/>
    <w:basedOn w:val="a"/>
    <w:link w:val="a3"/>
    <w:uiPriority w:val="99"/>
    <w:semiHidden/>
    <w:unhideWhenUsed/>
    <w:rsid w:val="00F35F38"/>
    <w:pPr>
      <w:spacing w:after="0" w:line="240" w:lineRule="auto"/>
    </w:pPr>
    <w:rPr>
      <w:rFonts w:ascii="Segoe UI" w:eastAsia="Times New Roman" w:hAnsi="Segoe UI" w:cs="Segoe UI"/>
      <w:sz w:val="18"/>
      <w:szCs w:val="18"/>
    </w:rPr>
  </w:style>
  <w:style w:type="character" w:customStyle="1" w:styleId="12">
    <w:name w:val="Текст выноски Знак1"/>
    <w:basedOn w:val="a0"/>
    <w:uiPriority w:val="99"/>
    <w:semiHidden/>
    <w:rsid w:val="00F35F38"/>
    <w:rPr>
      <w:rFonts w:ascii="Tahoma" w:hAnsi="Tahoma" w:cs="Tahoma"/>
      <w:sz w:val="16"/>
      <w:szCs w:val="16"/>
    </w:rPr>
  </w:style>
  <w:style w:type="paragraph" w:styleId="a5">
    <w:name w:val="header"/>
    <w:basedOn w:val="a"/>
    <w:link w:val="a6"/>
    <w:uiPriority w:val="99"/>
    <w:unhideWhenUsed/>
    <w:rsid w:val="00F35F3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F35F38"/>
    <w:rPr>
      <w:rFonts w:ascii="Calibri" w:eastAsia="Calibri" w:hAnsi="Calibri" w:cs="Times New Roman"/>
    </w:rPr>
  </w:style>
  <w:style w:type="paragraph" w:styleId="a7">
    <w:name w:val="footer"/>
    <w:basedOn w:val="a"/>
    <w:link w:val="a8"/>
    <w:uiPriority w:val="99"/>
    <w:unhideWhenUsed/>
    <w:rsid w:val="00F35F3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F35F38"/>
    <w:rPr>
      <w:rFonts w:ascii="Calibri" w:eastAsia="Calibri" w:hAnsi="Calibri" w:cs="Times New Roman"/>
    </w:rPr>
  </w:style>
  <w:style w:type="character" w:styleId="a9">
    <w:name w:val="Hyperlink"/>
    <w:basedOn w:val="a0"/>
    <w:uiPriority w:val="99"/>
    <w:unhideWhenUsed/>
    <w:rsid w:val="00F35F38"/>
    <w:rPr>
      <w:color w:val="0563C1"/>
      <w:u w:val="single"/>
    </w:rPr>
  </w:style>
  <w:style w:type="character" w:styleId="aa">
    <w:name w:val="FollowedHyperlink"/>
    <w:basedOn w:val="a0"/>
    <w:uiPriority w:val="99"/>
    <w:semiHidden/>
    <w:unhideWhenUsed/>
    <w:rsid w:val="00F35F38"/>
    <w:rPr>
      <w:color w:val="954F72"/>
      <w:u w:val="single"/>
    </w:rPr>
  </w:style>
  <w:style w:type="paragraph" w:styleId="ab">
    <w:name w:val="No Spacing"/>
    <w:uiPriority w:val="1"/>
    <w:qFormat/>
    <w:rsid w:val="00F92D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38"/>
  </w:style>
  <w:style w:type="paragraph" w:styleId="1">
    <w:name w:val="heading 1"/>
    <w:basedOn w:val="a"/>
    <w:next w:val="a"/>
    <w:link w:val="10"/>
    <w:uiPriority w:val="9"/>
    <w:qFormat/>
    <w:rsid w:val="00F35F38"/>
    <w:pPr>
      <w:keepNext/>
      <w:keepLines/>
      <w:spacing w:before="240" w:after="0" w:line="259"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F35F38"/>
    <w:pPr>
      <w:keepNext/>
      <w:spacing w:before="240" w:after="60" w:line="259"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F38"/>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F35F38"/>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F35F38"/>
  </w:style>
  <w:style w:type="paragraph" w:customStyle="1" w:styleId="ConsPlusNormal">
    <w:name w:val="ConsPlusNormal"/>
    <w:rsid w:val="00F35F3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Текст выноски Знак"/>
    <w:basedOn w:val="a0"/>
    <w:link w:val="a4"/>
    <w:uiPriority w:val="99"/>
    <w:semiHidden/>
    <w:rsid w:val="00F35F38"/>
    <w:rPr>
      <w:rFonts w:ascii="Segoe UI" w:eastAsia="Times New Roman" w:hAnsi="Segoe UI" w:cs="Segoe UI"/>
      <w:sz w:val="18"/>
      <w:szCs w:val="18"/>
    </w:rPr>
  </w:style>
  <w:style w:type="paragraph" w:styleId="a4">
    <w:name w:val="Balloon Text"/>
    <w:basedOn w:val="a"/>
    <w:link w:val="a3"/>
    <w:uiPriority w:val="99"/>
    <w:semiHidden/>
    <w:unhideWhenUsed/>
    <w:rsid w:val="00F35F38"/>
    <w:pPr>
      <w:spacing w:after="0" w:line="240" w:lineRule="auto"/>
    </w:pPr>
    <w:rPr>
      <w:rFonts w:ascii="Segoe UI" w:eastAsia="Times New Roman" w:hAnsi="Segoe UI" w:cs="Segoe UI"/>
      <w:sz w:val="18"/>
      <w:szCs w:val="18"/>
    </w:rPr>
  </w:style>
  <w:style w:type="character" w:customStyle="1" w:styleId="12">
    <w:name w:val="Текст выноски Знак1"/>
    <w:basedOn w:val="a0"/>
    <w:uiPriority w:val="99"/>
    <w:semiHidden/>
    <w:rsid w:val="00F35F38"/>
    <w:rPr>
      <w:rFonts w:ascii="Tahoma" w:hAnsi="Tahoma" w:cs="Tahoma"/>
      <w:sz w:val="16"/>
      <w:szCs w:val="16"/>
    </w:rPr>
  </w:style>
  <w:style w:type="paragraph" w:styleId="a5">
    <w:name w:val="header"/>
    <w:basedOn w:val="a"/>
    <w:link w:val="a6"/>
    <w:uiPriority w:val="99"/>
    <w:unhideWhenUsed/>
    <w:rsid w:val="00F35F3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F35F38"/>
    <w:rPr>
      <w:rFonts w:ascii="Calibri" w:eastAsia="Calibri" w:hAnsi="Calibri" w:cs="Times New Roman"/>
    </w:rPr>
  </w:style>
  <w:style w:type="paragraph" w:styleId="a7">
    <w:name w:val="footer"/>
    <w:basedOn w:val="a"/>
    <w:link w:val="a8"/>
    <w:uiPriority w:val="99"/>
    <w:unhideWhenUsed/>
    <w:rsid w:val="00F35F3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F35F38"/>
    <w:rPr>
      <w:rFonts w:ascii="Calibri" w:eastAsia="Calibri" w:hAnsi="Calibri" w:cs="Times New Roman"/>
    </w:rPr>
  </w:style>
  <w:style w:type="character" w:styleId="a9">
    <w:name w:val="Hyperlink"/>
    <w:basedOn w:val="a0"/>
    <w:uiPriority w:val="99"/>
    <w:unhideWhenUsed/>
    <w:rsid w:val="00F35F38"/>
    <w:rPr>
      <w:color w:val="0563C1"/>
      <w:u w:val="single"/>
    </w:rPr>
  </w:style>
  <w:style w:type="character" w:styleId="aa">
    <w:name w:val="FollowedHyperlink"/>
    <w:basedOn w:val="a0"/>
    <w:uiPriority w:val="99"/>
    <w:semiHidden/>
    <w:unhideWhenUsed/>
    <w:rsid w:val="00F35F38"/>
    <w:rPr>
      <w:color w:val="954F72"/>
      <w:u w:val="single"/>
    </w:rPr>
  </w:style>
  <w:style w:type="paragraph" w:styleId="ab">
    <w:name w:val="No Spacing"/>
    <w:uiPriority w:val="1"/>
    <w:qFormat/>
    <w:rsid w:val="00F92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33E5-DD86-4648-92EE-6D00A00F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11061</Words>
  <Characters>63051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2015-04-20T12:07:00Z</cp:lastPrinted>
  <dcterms:created xsi:type="dcterms:W3CDTF">2014-11-10T03:37:00Z</dcterms:created>
  <dcterms:modified xsi:type="dcterms:W3CDTF">2016-01-13T06:24:00Z</dcterms:modified>
</cp:coreProperties>
</file>