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3F" w:rsidRDefault="00794E3F" w:rsidP="00794E3F">
      <w:pPr>
        <w:pStyle w:val="1"/>
        <w:tabs>
          <w:tab w:val="left" w:pos="1876"/>
        </w:tabs>
      </w:pPr>
      <w:r>
        <w:t>РЕСПУБЛИКА ТЫВА</w:t>
      </w:r>
    </w:p>
    <w:p w:rsidR="00794E3F" w:rsidRDefault="00794E3F" w:rsidP="00794E3F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</w:rPr>
        <w:t>АДМИНИСТРАЦИЯ ПИЙ-ХЕМСКОГО КОЖУУНА</w:t>
      </w:r>
    </w:p>
    <w:p w:rsidR="00794E3F" w:rsidRDefault="00794E3F" w:rsidP="00794E3F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  <w:u w:val="single"/>
        </w:rPr>
        <w:t>_________________________________________________________________</w:t>
      </w:r>
    </w:p>
    <w:p w:rsidR="00794E3F" w:rsidRDefault="00794E3F" w:rsidP="00794E3F">
      <w:pPr>
        <w:tabs>
          <w:tab w:val="left" w:pos="1876"/>
        </w:tabs>
        <w:jc w:val="center"/>
        <w:rPr>
          <w:sz w:val="16"/>
        </w:rPr>
      </w:pPr>
      <w:r>
        <w:rPr>
          <w:sz w:val="16"/>
        </w:rPr>
        <w:t>668510, Республика Тыва, г. Туран, ул., Кочетова,11. тел/факс: (39435) 21-7-16</w:t>
      </w:r>
    </w:p>
    <w:p w:rsidR="00794E3F" w:rsidRDefault="00794E3F" w:rsidP="00794E3F">
      <w:pPr>
        <w:tabs>
          <w:tab w:val="left" w:pos="1876"/>
        </w:tabs>
        <w:jc w:val="center"/>
        <w:rPr>
          <w:sz w:val="16"/>
        </w:rPr>
      </w:pPr>
    </w:p>
    <w:p w:rsidR="00794E3F" w:rsidRDefault="00794E3F" w:rsidP="00794E3F">
      <w:pPr>
        <w:tabs>
          <w:tab w:val="left" w:pos="1876"/>
        </w:tabs>
        <w:jc w:val="center"/>
      </w:pPr>
    </w:p>
    <w:p w:rsidR="00794E3F" w:rsidRDefault="00794E3F" w:rsidP="00794E3F">
      <w:pPr>
        <w:pStyle w:val="2"/>
        <w:tabs>
          <w:tab w:val="left" w:pos="1876"/>
        </w:tabs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794E3F" w:rsidRDefault="00794E3F" w:rsidP="00794E3F">
      <w:pPr>
        <w:tabs>
          <w:tab w:val="left" w:pos="1876"/>
        </w:tabs>
        <w:rPr>
          <w:sz w:val="28"/>
        </w:rPr>
      </w:pPr>
    </w:p>
    <w:p w:rsidR="00794E3F" w:rsidRDefault="00BC099C" w:rsidP="00794E3F">
      <w:pPr>
        <w:tabs>
          <w:tab w:val="left" w:pos="1876"/>
        </w:tabs>
        <w:jc w:val="center"/>
        <w:rPr>
          <w:sz w:val="28"/>
        </w:rPr>
      </w:pPr>
      <w:r>
        <w:rPr>
          <w:sz w:val="28"/>
        </w:rPr>
        <w:t>12 ноября 2015 года № 13</w:t>
      </w:r>
      <w:r w:rsidR="00794E3F">
        <w:rPr>
          <w:sz w:val="28"/>
        </w:rPr>
        <w:t>41</w:t>
      </w:r>
    </w:p>
    <w:p w:rsidR="00794E3F" w:rsidRDefault="00794E3F" w:rsidP="00794E3F">
      <w:pPr>
        <w:tabs>
          <w:tab w:val="left" w:pos="1876"/>
        </w:tabs>
        <w:jc w:val="center"/>
        <w:rPr>
          <w:sz w:val="28"/>
        </w:rPr>
      </w:pPr>
    </w:p>
    <w:p w:rsidR="00794E3F" w:rsidRDefault="00794E3F" w:rsidP="00794E3F">
      <w:pPr>
        <w:tabs>
          <w:tab w:val="left" w:pos="1876"/>
        </w:tabs>
        <w:jc w:val="center"/>
        <w:rPr>
          <w:sz w:val="28"/>
        </w:rPr>
      </w:pPr>
      <w:r>
        <w:rPr>
          <w:sz w:val="28"/>
        </w:rPr>
        <w:t>г. Туран</w:t>
      </w:r>
    </w:p>
    <w:p w:rsidR="00794E3F" w:rsidRDefault="00794E3F" w:rsidP="00794E3F">
      <w:pPr>
        <w:pStyle w:val="3"/>
        <w:tabs>
          <w:tab w:val="left" w:pos="759"/>
        </w:tabs>
        <w:jc w:val="center"/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jc w:val="center"/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jc w:val="center"/>
        <w:rPr>
          <w:sz w:val="24"/>
        </w:rPr>
      </w:pPr>
      <w:r>
        <w:rPr>
          <w:sz w:val="24"/>
        </w:rPr>
        <w:t>Об утверждении Административного регламента муниципальной услуги «</w:t>
      </w:r>
      <w:r w:rsidRPr="00794E3F">
        <w:rPr>
          <w:sz w:val="24"/>
        </w:rPr>
        <w:t xml:space="preserve">Предоставление </w:t>
      </w:r>
      <w:r w:rsidRPr="00794E3F">
        <w:rPr>
          <w:bCs/>
          <w:sz w:val="24"/>
        </w:rPr>
        <w:t>в собственность или в аренду земельного участка для целей, не связанных со строительством</w:t>
      </w:r>
      <w:r>
        <w:rPr>
          <w:sz w:val="24"/>
        </w:rPr>
        <w:t>»</w:t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>
        <w:rPr>
          <w:sz w:val="24"/>
        </w:rPr>
        <w:tab/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>
        <w:rPr>
          <w:sz w:val="24"/>
        </w:rPr>
        <w:tab/>
        <w:t>В соответствии с Земельны</w:t>
      </w:r>
      <w:r w:rsidR="00B31FB9">
        <w:rPr>
          <w:sz w:val="24"/>
        </w:rPr>
        <w:t>м</w:t>
      </w:r>
      <w:r>
        <w:rPr>
          <w:sz w:val="24"/>
        </w:rPr>
        <w:t xml:space="preserve"> кодекс</w:t>
      </w:r>
      <w:r w:rsidR="00B31FB9">
        <w:rPr>
          <w:sz w:val="24"/>
        </w:rPr>
        <w:t>ом</w:t>
      </w:r>
      <w:r>
        <w:rPr>
          <w:sz w:val="24"/>
        </w:rPr>
        <w:t xml:space="preserve"> Российской Федерации</w:t>
      </w:r>
      <w:r w:rsidR="00B31FB9">
        <w:rPr>
          <w:sz w:val="24"/>
        </w:rPr>
        <w:t xml:space="preserve">  от 25.10.2001 г. № 136 –ФЗ, </w:t>
      </w:r>
      <w:r>
        <w:rPr>
          <w:sz w:val="24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Федеральным законом от 15.04.1998 года № 66-ФЗ «О садоводческих, огороднических и дачных некоммерческих объединениях граждан», Уставом Пий-Хемского района, в целях повышения качества исполнения муниципальн</w:t>
      </w:r>
      <w:r w:rsidR="00B31FB9">
        <w:rPr>
          <w:sz w:val="24"/>
        </w:rPr>
        <w:t>ых</w:t>
      </w:r>
      <w:r>
        <w:rPr>
          <w:sz w:val="24"/>
        </w:rPr>
        <w:t xml:space="preserve"> услуг, администрация Пий-Хемского кожууна  ПОСТАНОВЛЯЕТ:</w:t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>
        <w:rPr>
          <w:sz w:val="24"/>
        </w:rPr>
        <w:tab/>
        <w:t>1. Утвердить прилагаемый Административный регламент муниципальной услуги «</w:t>
      </w:r>
      <w:r w:rsidRPr="00794E3F">
        <w:rPr>
          <w:sz w:val="24"/>
        </w:rPr>
        <w:t xml:space="preserve">Предоставление </w:t>
      </w:r>
      <w:r w:rsidRPr="00794E3F">
        <w:rPr>
          <w:bCs/>
          <w:sz w:val="24"/>
        </w:rPr>
        <w:t>в собственность или в аренду земельного участка для целей, не связанных со строительством</w:t>
      </w:r>
      <w:r>
        <w:rPr>
          <w:sz w:val="24"/>
        </w:rPr>
        <w:t>» на территории Пий-Хемского кожууна.</w:t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>
        <w:rPr>
          <w:sz w:val="24"/>
        </w:rPr>
        <w:tab/>
        <w:t>2. Опубликовать настоящее постановление и приложение к нему в газете «Вестник Пий-</w:t>
      </w:r>
      <w:proofErr w:type="spellStart"/>
      <w:r>
        <w:rPr>
          <w:sz w:val="24"/>
        </w:rPr>
        <w:t>Хема</w:t>
      </w:r>
      <w:proofErr w:type="spellEnd"/>
      <w:r>
        <w:rPr>
          <w:sz w:val="24"/>
        </w:rPr>
        <w:t>» и разместить на официальном сайте администрации района в сети Интернет (</w:t>
      </w:r>
      <w:r w:rsidR="005D417F">
        <w:rPr>
          <w:sz w:val="24"/>
        </w:rPr>
        <w:t>пий-хемский.рф</w:t>
      </w:r>
      <w:hyperlink r:id="rId6" w:history="1"/>
      <w:r>
        <w:rPr>
          <w:sz w:val="24"/>
        </w:rPr>
        <w:t>).</w:t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  <w:r w:rsidRPr="00794E3F">
        <w:rPr>
          <w:sz w:val="24"/>
        </w:rPr>
        <w:tab/>
      </w: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начальника отдела земельных, имущественных отношений и архитектуры администрации Пий-Хемского кожууна  Кужугет Б.В.</w:t>
      </w: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</w:p>
    <w:p w:rsidR="00794E3F" w:rsidRDefault="00794E3F" w:rsidP="00794E3F">
      <w:pPr>
        <w:pStyle w:val="3"/>
        <w:tabs>
          <w:tab w:val="left" w:pos="759"/>
        </w:tabs>
        <w:rPr>
          <w:sz w:val="24"/>
        </w:rPr>
      </w:pPr>
    </w:p>
    <w:p w:rsidR="00794E3F" w:rsidRDefault="00794E3F" w:rsidP="00794E3F">
      <w:pPr>
        <w:jc w:val="both"/>
      </w:pPr>
      <w:r>
        <w:t>Председатель администрации</w:t>
      </w:r>
    </w:p>
    <w:p w:rsidR="00794E3F" w:rsidRDefault="00794E3F" w:rsidP="00794E3F">
      <w:pPr>
        <w:jc w:val="both"/>
      </w:pPr>
      <w:r>
        <w:t>Пий-Хемского кожууна                                                                                      М.В. Иусов</w:t>
      </w:r>
    </w:p>
    <w:p w:rsidR="00794E3F" w:rsidRDefault="00794E3F" w:rsidP="00794E3F">
      <w:pPr>
        <w:jc w:val="both"/>
        <w:rPr>
          <w:sz w:val="28"/>
        </w:rPr>
      </w:pPr>
    </w:p>
    <w:p w:rsidR="00794E3F" w:rsidRDefault="00794E3F" w:rsidP="00794E3F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Кужугет Б.В.</w:t>
      </w:r>
    </w:p>
    <w:p w:rsidR="00794E3F" w:rsidRDefault="00794E3F" w:rsidP="00794E3F">
      <w:pPr>
        <w:jc w:val="both"/>
        <w:rPr>
          <w:sz w:val="20"/>
          <w:szCs w:val="20"/>
        </w:rPr>
      </w:pPr>
    </w:p>
    <w:p w:rsidR="00757A03" w:rsidRDefault="00757A03"/>
    <w:p w:rsidR="009F60C2" w:rsidRDefault="009F60C2"/>
    <w:p w:rsidR="009F60C2" w:rsidRDefault="009F60C2"/>
    <w:p w:rsidR="009F60C2" w:rsidRDefault="009F60C2"/>
    <w:p w:rsidR="009F60C2" w:rsidRDefault="009F60C2"/>
    <w:p w:rsidR="00B31FB9" w:rsidRDefault="00B31FB9" w:rsidP="009F60C2">
      <w:pPr>
        <w:spacing w:before="100" w:beforeAutospacing="1" w:after="100" w:afterAutospacing="1"/>
        <w:jc w:val="right"/>
        <w:outlineLvl w:val="0"/>
      </w:pPr>
    </w:p>
    <w:p w:rsidR="00B31FB9" w:rsidRDefault="00B31FB9" w:rsidP="009F60C2">
      <w:pPr>
        <w:spacing w:before="100" w:beforeAutospacing="1" w:after="100" w:afterAutospacing="1"/>
        <w:jc w:val="right"/>
        <w:outlineLvl w:val="0"/>
      </w:pPr>
    </w:p>
    <w:p w:rsidR="009F60C2" w:rsidRPr="009F60C2" w:rsidRDefault="009F60C2" w:rsidP="009F60C2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48"/>
          <w:szCs w:val="48"/>
        </w:rPr>
      </w:pPr>
      <w:r w:rsidRPr="009F60C2">
        <w:lastRenderedPageBreak/>
        <w:t>Утвержден</w:t>
      </w:r>
      <w:r w:rsidRPr="009F60C2">
        <w:br/>
        <w:t xml:space="preserve">постановлением администрации </w:t>
      </w:r>
      <w:r w:rsidRPr="009F60C2">
        <w:br/>
        <w:t>Пий-Хемского кожууна Республики Тыва</w:t>
      </w:r>
      <w:r w:rsidRPr="009F60C2">
        <w:br/>
        <w:t>от «12» ноября 2015 г. № 1341</w:t>
      </w:r>
      <w:r w:rsidRPr="009F60C2">
        <w:br/>
        <w:t> </w:t>
      </w:r>
    </w:p>
    <w:p w:rsidR="009F60C2" w:rsidRPr="004E3848" w:rsidRDefault="009F60C2" w:rsidP="009F60C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48"/>
        </w:rPr>
      </w:pPr>
      <w:r w:rsidRPr="004E3848">
        <w:rPr>
          <w:b/>
          <w:bCs/>
          <w:kern w:val="36"/>
          <w:sz w:val="32"/>
          <w:szCs w:val="48"/>
        </w:rPr>
        <w:t>Административный регламент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center"/>
      </w:pPr>
      <w:r w:rsidRPr="009F60C2">
        <w:t xml:space="preserve">предоставления муниципальной услуги  </w:t>
      </w:r>
      <w:r w:rsidR="00B31FB9">
        <w:t>«П</w:t>
      </w:r>
      <w:r w:rsidRPr="009F60C2">
        <w:t>редоставлени</w:t>
      </w:r>
      <w:r w:rsidR="00B31FB9">
        <w:t>е</w:t>
      </w:r>
      <w:r w:rsidRPr="009F60C2">
        <w:t xml:space="preserve"> в собственность или в аренду земельного участка для целей, не связанных со строительством</w:t>
      </w:r>
      <w:r w:rsidR="00B31FB9">
        <w:t>»</w:t>
      </w:r>
    </w:p>
    <w:p w:rsidR="009F60C2" w:rsidRPr="009F60C2" w:rsidRDefault="009F60C2" w:rsidP="009F60C2">
      <w:pPr>
        <w:spacing w:before="100" w:beforeAutospacing="1" w:after="100" w:afterAutospacing="1"/>
        <w:jc w:val="center"/>
      </w:pPr>
      <w:r w:rsidRPr="009F60C2">
        <w:t> 1. Общие положения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 1.1. Настоящий административный регламент предоставления муниципальной услуги (далее – Регламент) устанавливает стандарт и порядок предоставления муниципальной услуги по предоставлению в собственность или аренду земельного участка для целей, не связанных со строительством.</w:t>
      </w:r>
    </w:p>
    <w:p w:rsidR="009F60C2" w:rsidRPr="009F60C2" w:rsidRDefault="009F60C2" w:rsidP="009F60C2">
      <w:pPr>
        <w:spacing w:before="100" w:beforeAutospacing="1" w:after="100" w:afterAutospacing="1"/>
        <w:ind w:firstLine="540"/>
        <w:jc w:val="both"/>
      </w:pPr>
      <w:r w:rsidRPr="009F60C2">
        <w:t xml:space="preserve">1.2. Получателями услуги (далее - заявители)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- граждане Российской Федерации;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- иностранные граждане;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- индивидуальные предприниматели;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-юридические лица.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1.3. Муниципальная услуга предоставляется Администрацией </w:t>
      </w:r>
      <w:r w:rsidRPr="004E3848">
        <w:t>Пий-Хемского  района (далее – Администрация).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4E3848">
        <w:t xml:space="preserve">Исполнитель муниципальной услуги </w:t>
      </w:r>
      <w:proofErr w:type="gramStart"/>
      <w:r w:rsidRPr="004E3848">
        <w:t>–д</w:t>
      </w:r>
      <w:proofErr w:type="gramEnd"/>
      <w:r w:rsidRPr="004E3848">
        <w:t>олжностное лицо, уполномоченное администрацией Пий-Хемского района (далее – специалист).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4E3848">
        <w:t xml:space="preserve">1.3.1. </w:t>
      </w:r>
      <w:proofErr w:type="gramStart"/>
      <w:r w:rsidRPr="004E3848">
        <w:t>Место нахождение</w:t>
      </w:r>
      <w:proofErr w:type="gramEnd"/>
      <w:r w:rsidRPr="004E3848">
        <w:t xml:space="preserve"> </w:t>
      </w:r>
      <w:r w:rsidR="00314F65" w:rsidRPr="004E3848">
        <w:t>Администра</w:t>
      </w:r>
      <w:r w:rsidRPr="004E3848">
        <w:t>ции: Пий-Хемский р</w:t>
      </w:r>
      <w:r w:rsidRPr="009F60C2">
        <w:t xml:space="preserve">айон, г. Туран ул. </w:t>
      </w:r>
      <w:proofErr w:type="spellStart"/>
      <w:r w:rsidRPr="009F60C2">
        <w:t>Кочетова</w:t>
      </w:r>
      <w:proofErr w:type="spellEnd"/>
      <w:r w:rsidRPr="009F60C2">
        <w:t>, д. 11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График работы: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Прием граждан</w:t>
      </w:r>
      <w:r w:rsidR="00314F65">
        <w:t>: вторни</w:t>
      </w:r>
      <w:proofErr w:type="gramStart"/>
      <w:r w:rsidR="00314F65">
        <w:t>к</w:t>
      </w:r>
      <w:r w:rsidRPr="009F60C2">
        <w:t>–</w:t>
      </w:r>
      <w:proofErr w:type="gramEnd"/>
      <w:r w:rsidRPr="009F60C2">
        <w:t xml:space="preserve"> четверг: с </w:t>
      </w:r>
      <w:r w:rsidR="00314F65">
        <w:t>9</w:t>
      </w:r>
      <w:r w:rsidRPr="009F60C2">
        <w:t>.00 часов до 1</w:t>
      </w:r>
      <w:r w:rsidR="00314F65">
        <w:t>3</w:t>
      </w:r>
      <w:r w:rsidRPr="009F60C2">
        <w:t xml:space="preserve">.00 часов; </w:t>
      </w:r>
    </w:p>
    <w:p w:rsidR="009F60C2" w:rsidRPr="009F60C2" w:rsidRDefault="00314F65" w:rsidP="009F60C2">
      <w:pPr>
        <w:spacing w:before="100" w:beforeAutospacing="1" w:after="100" w:afterAutospacing="1"/>
        <w:ind w:firstLine="709"/>
        <w:jc w:val="both"/>
      </w:pPr>
      <w:r>
        <w:t xml:space="preserve">Понедельник, </w:t>
      </w:r>
      <w:r w:rsidR="009F60C2" w:rsidRPr="009F60C2">
        <w:t>пятница:</w:t>
      </w:r>
      <w:r w:rsidR="009F60C2" w:rsidRPr="009F60C2">
        <w:rPr>
          <w:color w:val="FF0000"/>
        </w:rPr>
        <w:t xml:space="preserve"> </w:t>
      </w:r>
      <w:r w:rsidR="009F60C2" w:rsidRPr="004E3848">
        <w:t>не</w:t>
      </w:r>
      <w:r w:rsidR="00B31FB9" w:rsidRPr="004E3848">
        <w:t xml:space="preserve"> </w:t>
      </w:r>
      <w:r w:rsidR="009F60C2" w:rsidRPr="004E3848">
        <w:t>приемный</w:t>
      </w:r>
      <w:r w:rsidR="009F60C2" w:rsidRPr="009F60C2">
        <w:rPr>
          <w:color w:val="FF0000"/>
        </w:rPr>
        <w:t xml:space="preserve"> </w:t>
      </w:r>
      <w:r w:rsidR="009F60C2" w:rsidRPr="009F60C2">
        <w:t xml:space="preserve">день (обработка документации);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суббота, воскресенье: выходные дни.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Справочный телефон 8(39435)21423.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1.3.2. Адрес официального сайта муниципального района в информационно-телекоммуникационной сети «Интернет» (далее – сеть «Интернет»): (пий-хемский.рф</w:t>
      </w:r>
      <w:hyperlink r:id="rId7" w:history="1"/>
      <w:r w:rsidRPr="009F60C2">
        <w:t>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1.3.3. Информация о муниципальной услуге может быть получена: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 для работы с заявителями;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2) посредством сети «Интернет» на официальном сайте муниципального района (пий-хемский.рф).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3) на Едином портале государственных и муниципальных услуг (функций) (http:// </w:t>
      </w:r>
      <w:hyperlink r:id="rId8" w:history="1">
        <w:r w:rsidRPr="009F60C2">
          <w:rPr>
            <w:color w:val="0000FF"/>
            <w:u w:val="single"/>
          </w:rPr>
          <w:t>www.gosuslugi.ru/</w:t>
        </w:r>
      </w:hyperlink>
      <w:r w:rsidRPr="009F60C2">
        <w:t>);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4) в Администрации:            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при устном обращении - лично или по телефону; 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1.3.4. Информация по вопросам предоставления муниципальной услуги размещается специалистом уполномоченного органа на официальном сайте муниципального района и на информационных стендах в помещениях для работы с заявителями.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1.4. В настоящем Регламенте под заявлением о предоставлении муниципальной услуги (дале</w:t>
      </w:r>
      <w:proofErr w:type="gramStart"/>
      <w:r w:rsidRPr="009F60C2">
        <w:t>е-</w:t>
      </w:r>
      <w:proofErr w:type="gramEnd"/>
      <w:r w:rsidRPr="009F60C2">
        <w:t xml:space="preserve"> заявление) понимается запрос о предоставлении муниципальной услуги (п.2 ст.2 Федерального закона от 27.07.2010 №210-ФЗ). Заявление заполняется по </w:t>
      </w:r>
      <w:proofErr w:type="gramStart"/>
      <w:r w:rsidRPr="009F60C2">
        <w:t>образцу</w:t>
      </w:r>
      <w:proofErr w:type="gramEnd"/>
      <w:r w:rsidRPr="009F60C2">
        <w:t xml:space="preserve"> утвержденному постановлением Администрации.</w:t>
      </w:r>
    </w:p>
    <w:p w:rsidR="009F60C2" w:rsidRPr="009F60C2" w:rsidRDefault="009F60C2" w:rsidP="009F60C2">
      <w:pPr>
        <w:spacing w:before="100" w:beforeAutospacing="1" w:after="100" w:afterAutospacing="1"/>
      </w:pPr>
      <w:r w:rsidRPr="009F60C2">
        <w:br w:type="page"/>
      </w:r>
      <w:r w:rsidRPr="009F60C2">
        <w:lastRenderedPageBreak/>
        <w:t> </w:t>
      </w:r>
    </w:p>
    <w:tbl>
      <w:tblPr>
        <w:tblpPr w:leftFromText="180" w:rightFromText="180" w:vertAnchor="text" w:horzAnchor="margin" w:tblpY="418"/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202"/>
      </w:tblGrid>
      <w:tr w:rsidR="009F60C2" w:rsidRPr="009F60C2" w:rsidTr="00A24A17">
        <w:trPr>
          <w:trHeight w:val="1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  <w:jc w:val="center"/>
            </w:pPr>
            <w:r w:rsidRPr="00695285">
              <w:rPr>
                <w:highlight w:val="cyan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jc w:val="center"/>
            </w:pPr>
            <w:r w:rsidRPr="009F60C2">
              <w:t>Содержание требований к стандарту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</w:pPr>
            <w:r w:rsidRPr="009F60C2">
              <w:t>2.1. Наименование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695285" w:rsidRDefault="009F60C2" w:rsidP="009F60C2">
            <w:pPr>
              <w:spacing w:before="100" w:beforeAutospacing="1" w:after="100" w:afterAutospacing="1" w:line="1" w:lineRule="atLeast"/>
              <w:jc w:val="both"/>
              <w:rPr>
                <w:highlight w:val="cyan"/>
              </w:rPr>
            </w:pPr>
            <w:r w:rsidRPr="00695285">
              <w:rPr>
                <w:highlight w:val="cyan"/>
              </w:rPr>
              <w:t>Предоставление в собственность или аренду земельного участка для целей</w:t>
            </w:r>
            <w:r w:rsidR="005B5074" w:rsidRPr="00695285">
              <w:rPr>
                <w:highlight w:val="cyan"/>
              </w:rPr>
              <w:t>,</w:t>
            </w:r>
            <w:r w:rsidRPr="00695285">
              <w:rPr>
                <w:highlight w:val="cyan"/>
              </w:rPr>
              <w:t xml:space="preserve"> не связанных со строительством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ind w:firstLine="283"/>
            </w:pPr>
            <w:r w:rsidRPr="009F60C2">
              <w:t>Администрация Пий-</w:t>
            </w:r>
            <w:r w:rsidRPr="004E3848">
              <w:t>Хемского района Республики Тыва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 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2.3.Предоставление земельных участков в собственность или аренду для целей, не связанных со строительством, включает в себя предоставление земельных участков: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 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1) для садоводства;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2) для огородничества;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3) для благоустройства территории;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4) для размещения линейных объектов;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5) для размещения временных объектов: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киоск - временное сооружение закрытого типа без торгового зала и подсобного помещения;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павильон - временное сооружение закрытого типа с торговым залом, рабочей зоной для продавца (кассира), подсобным помещением;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автозаправочная станция контейнерного типа (</w:t>
            </w:r>
            <w:r w:rsidRPr="004E3848">
              <w:t>КАЗС</w:t>
            </w:r>
            <w:r w:rsidRPr="009F60C2">
              <w:t>) - временное сооружение, предназначенное для торговли горюче-смазочными материалами для автомобильного транспорта;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автостоянка - временное сооружение со специально оборудованной прилегающей территорией для стоянки и хранения автомобильного транспорта;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открытый магазин строительных материалов - временное сооружение, выполненное в едином архитектурно-пространственном исполнении, состоящее из навесов, павильонов, открытых торговых площадок, предназначенное для торговли строительными материалами;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открытый склад - временное сооружение, выполненное в едином архитектурно-пространственном исполнении, состоящее из навесов, павильонов, предназначенное для складирования;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lastRenderedPageBreak/>
              <w:t>- торговый ряд - комплекс временных объектов различного назначения, выполненный в едином архитектурно-пространственном исполнении;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- индивидуальный металлический гараж и гараж в виде </w:t>
            </w:r>
            <w:proofErr w:type="gramStart"/>
            <w:r w:rsidRPr="009F60C2">
              <w:t>блок-комнаты</w:t>
            </w:r>
            <w:proofErr w:type="gramEnd"/>
            <w:r w:rsidRPr="009F60C2">
              <w:t xml:space="preserve"> - временные сооружения закрытого типа из металлических и</w:t>
            </w:r>
            <w:r w:rsidRPr="009F60C2">
              <w:rPr>
                <w:color w:val="FF0000"/>
              </w:rPr>
              <w:t xml:space="preserve"> </w:t>
            </w:r>
            <w:r w:rsidRPr="004E3848">
              <w:t>легковозводимых</w:t>
            </w:r>
            <w:r w:rsidRPr="009F60C2">
              <w:rPr>
                <w:color w:val="FF0000"/>
              </w:rPr>
              <w:t xml:space="preserve"> </w:t>
            </w:r>
            <w:r w:rsidRPr="009F60C2">
              <w:t>конструкций, предназначенные для хранения личного автомобильного транспорта граждан;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вольер, голубятня - временные сооружения, предназначенные для содержания животных;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временная мастерская по обслуживанию автомобилей - временное сооружение закрытого типа с рабочей зоной для не более двух стояночных мест, подсобным помещением и специально оборудованной площадкой на прилегающей территории, предназначенное для выполнения</w:t>
            </w:r>
            <w:r w:rsidRPr="009F60C2">
              <w:rPr>
                <w:color w:val="FF0000"/>
              </w:rPr>
              <w:t xml:space="preserve"> </w:t>
            </w:r>
            <w:r w:rsidRPr="004E3848">
              <w:t>шиномонтажных</w:t>
            </w:r>
            <w:r w:rsidRPr="009F60C2">
              <w:rPr>
                <w:color w:val="FF0000"/>
              </w:rPr>
              <w:t xml:space="preserve"> </w:t>
            </w:r>
            <w:r w:rsidRPr="009F60C2">
              <w:t>работ;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компактная трансформаторная подстанция (КТП) - временное сооружение контейнерного типа, предназначенное для электроснабжения;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сезонное кафе - временное сооружение общественного питания сезонного функционирования, возводимое с использованием легких</w:t>
            </w:r>
            <w:r w:rsidRPr="009F60C2">
              <w:rPr>
                <w:color w:val="FF0000"/>
              </w:rPr>
              <w:t xml:space="preserve"> </w:t>
            </w:r>
            <w:r w:rsidRPr="004E3848">
              <w:t>тентовых</w:t>
            </w:r>
            <w:r w:rsidRPr="009F60C2">
              <w:rPr>
                <w:color w:val="FF0000"/>
              </w:rPr>
              <w:t xml:space="preserve"> </w:t>
            </w:r>
            <w:r w:rsidRPr="009F60C2">
              <w:t>конструкций, торгово-технологического, холодильного оборудования и мебели;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телекоммуникационный контейнер - временное сооружение контейнерного типа из металлических конструкций, предназначенное для размещения технологического оборудования: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автономных телефонных станций;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телефонных концентраторов;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proofErr w:type="spellStart"/>
            <w:r w:rsidRPr="004E3848">
              <w:t>телематических</w:t>
            </w:r>
            <w:proofErr w:type="spellEnd"/>
            <w:r w:rsidRPr="009F60C2">
              <w:t xml:space="preserve"> узлов;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узлов передачи данных;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узлов маршрутизации пакетов информации;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узлов передачи речевой информации по сетям передачи данных;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>иных объектов связи;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- передвижные торговые точки - временные сооружения торговли, общественного питания прицепного типа (типа </w:t>
            </w:r>
            <w:r w:rsidRPr="009F60C2">
              <w:lastRenderedPageBreak/>
              <w:t>"Купава", квасных бочек и др.);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proofErr w:type="gramStart"/>
            <w:r w:rsidRPr="009F60C2">
              <w:t>- аттракционы, зоопарки, цирк - специально оборудованные площадки, предназначенные для отдыха и развлечения, имеющие в своем составе карусели, качели, батут, горки и т.п., в том числе и передвижные;</w:t>
            </w:r>
            <w:proofErr w:type="gramEnd"/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-остановочный навес - сооружение из металлических, бетонных и смешанных конструкций, размещаемое на автобусных и трамвайных остановках;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вывески и указатели, не содержащие сведений рекламного характера, - информационные таблички юридических лиц и индивидуальных предпринимателей, имеющие целью извещение неопределенного круга лиц о фактическом местонахождении владельца вывески и (или) обозначении места входа, содержащие информацию: фирменное наименование предприятия, организационно-правовая форма, место нахождения юридического лица (индивидуального предпринимателя), режим работы предприятия;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- автоматический киоск самообслуживания (далее - АКС):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  автоматизированное устройство для приема наличных денег и проведения банковских операций;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  автоматизированное устройство, предназначенное для продажи продовольственных товаров населению.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540"/>
              <w:jc w:val="both"/>
            </w:pPr>
            <w:r w:rsidRPr="009F60C2">
              <w:t>Данный перечень временных объектов не является исчерпывающим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lastRenderedPageBreak/>
              <w:t>2.4. Описание результата предоставления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-постановление о предоставлении земельного участка в собственность;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- договор аренды;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- договор купли – продажи.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Решение об отказе в предоставлении муниципальной услуги.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2.5. Срок предоставления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line="1" w:lineRule="atLeast"/>
              <w:ind w:firstLine="283"/>
              <w:jc w:val="both"/>
            </w:pPr>
            <w:r w:rsidRPr="009F60C2">
              <w:t>Не более 30 рабочих дней с момента регистрации заявления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2.6.Перечень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 xml:space="preserve">     1)Земельным кодексом Российской  Федерации от 25.10.2001 № 136-ФЗ (Собрание законодательства Российской Федерации, 2001, N 44, ст. 4147; 2003, N 27 (ч. I), ст. 2700; 2004, N 27, ст. 2711, N 41, ст. 3993, N 52 (часть 1), ст. 5276; 2005, N 1 (часть 1), ст. 15, N 1 (часть 1), ст. 17, N 10, ст. 763, N 30 (ч. II), ст. 3122, N 30 (ч. II), ст. 3128; 2006, N 1, ст. 17, N 17 (1 ч.), ст. 1782, N 23, ст. 2380, N 27, ст. 2880, ст. 2881, N 31 (1 ч.), ст. 3453, N 43, </w:t>
            </w:r>
            <w:r w:rsidRPr="009F60C2">
              <w:lastRenderedPageBreak/>
              <w:t xml:space="preserve">ст. 4412, N 50, ст. 5279, N 50, ст. 5282, N 52 (1 ч.), ст. 5498; 2007, N 1 (1 ч.), ст. 23, ст. 24, N 10, ст. 1148, N 21, ст. 2455, N 26, ст. 3075, N 31, ст. 4009, N 45, ст. 5417, N 46, ст. 5553; 2008, N 20, ст. 2251, ст. 2253, N 29 (ч. 1), ст. 3418, N 30 (ч. 1), ст. 3597, N 30 (ч. 2), ст. 3616, N 52 (ч. 1), ст. 6236; 2009, N 1, ст. 19, N 11, ст. 1261, N 29, ст. 3582, ст. 3601, N 30, ст. 3735, N 52 (1 ч.), ст. 6416, N 52 (1 ч.), ст. 6419, ст. 6441; 2010,  N 30, ст. 3998; </w:t>
            </w:r>
            <w:proofErr w:type="gramStart"/>
            <w:r w:rsidRPr="009F60C2">
              <w:t>2011, N 1, ст. 47, ст. 54, N 13, ст. 1688, N 15, ст. 2029, N 25, ст. 3531, N 27, ст. 3880, N 29, ст. 4284, N 30 (ч. 1), ст. 4562, ст. 4563, ст. 4567, ст. 4590, 4594, 4605, N 48, ст. 6732, N 49 (ч. 1), ст. 7027, ст. 7043, N 50, ст. 7343, ст. 7359, 7365</w:t>
            </w:r>
            <w:proofErr w:type="gramEnd"/>
            <w:r w:rsidRPr="009F60C2">
              <w:t>, 7366, N 51, ст. 7446, N 51, ст. 7448; 2012, N 26, ст. 3446, N 31, ст. 4322, N 53 (ч. 1), ст. 7643; 2013, N 9, ст. 873, N 14, ст. 1663);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) (далее – ЗК РФ);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540"/>
              <w:jc w:val="both"/>
            </w:pPr>
            <w:r w:rsidRPr="009F60C2">
              <w:t xml:space="preserve">     </w:t>
            </w:r>
            <w:proofErr w:type="gramStart"/>
            <w:r w:rsidRPr="009F60C2">
              <w:t xml:space="preserve">2)Федеральным </w:t>
            </w:r>
            <w:hyperlink r:id="rId9" w:history="1">
              <w:r w:rsidRPr="009F60C2">
                <w:rPr>
                  <w:color w:val="0000FF"/>
                  <w:u w:val="single"/>
                </w:rPr>
                <w:t>законом</w:t>
              </w:r>
            </w:hyperlink>
            <w:r w:rsidRPr="009F60C2">
              <w:t xml:space="preserve"> от 06.10.2003 N 131-ФЗ "Об общих принципах организации местного самоуправления в Российской Федерации" ((Собрание законодательства Российской Федерации, 2003, N 40, ст. 3822; 2004, N 25, ст. 2484; N 33, ст. 3368; 2005, N 1, ст. 9, ст. 12, ст. 17, ст. 25, ст. 37; N 17, ст. 1480;</w:t>
            </w:r>
            <w:proofErr w:type="gramEnd"/>
            <w:r w:rsidRPr="009F60C2">
              <w:t xml:space="preserve"> </w:t>
            </w:r>
            <w:proofErr w:type="gramStart"/>
            <w:r w:rsidRPr="009F60C2">
              <w:t>N 27, ст. 2708; N 30, ст. 3104, ст. 3108; N 42, ст. 4216; 2006, N 1, ст. 9, ст. 10, ст. 17; N 6, ст. 636; N 8, ст. 852; N 23, ст. 2380; N 30, ст. 3296; N 31, ст. 3427, ст. 3452; N 43, ст. 4412; N 49, ст. 5088;</w:t>
            </w:r>
            <w:proofErr w:type="gramEnd"/>
            <w:r w:rsidRPr="009F60C2">
              <w:t xml:space="preserve"> </w:t>
            </w:r>
            <w:proofErr w:type="gramStart"/>
            <w:r w:rsidRPr="009F60C2">
              <w:t>N 50, ст. 5279; 2007, N 1, ст. 21; N 10, ст. 1151; N 18, ст. 2117; N 21, ст. 2455; N 25, ст. 2977; N 26, ст. 3074; N 30, ст. 3801; N 43, ст. 5084; N 45, ст. 5430; N 46, ст. 5553; N 46, ст. 5556; 2008, N 24, ст. 2790;</w:t>
            </w:r>
            <w:proofErr w:type="gramEnd"/>
            <w:r w:rsidRPr="009F60C2">
              <w:t xml:space="preserve"> N 30, ст. 3616; N 48, ст. 5517; N 49, ст. 5744; N 52, ст. 6229; N 52, ст. 6236; 2009, N 19, ст. 2280; N 48, ст. 5711; N 48, ст. 5733; N 52, ст. 6441; 2010, N 15, ст. 1736; N 31, ст. 4160; N 31, ст. 4206; N 40, ст. 4969, N 45, ст. 5751, N 49, ст. 6409, ст. 6411; </w:t>
            </w:r>
            <w:proofErr w:type="gramStart"/>
            <w:r w:rsidRPr="009F60C2">
              <w:t>2011, N 1, ст. 54, N 13, ст. 1685, N 17, ст. 2310, N 19, ст. 2705, N 29, ст. 4283, N 30 (ч. 1), ст. 4572, ст. 4590, ст. 4591, 4595, 4594, N 31, ст. 4703, N 48, ст. 6730, N 49 (ч. 1), ст. 7015, 7039, 7070, N 50, ст. 7353, ст. 7359;</w:t>
            </w:r>
            <w:proofErr w:type="gramEnd"/>
            <w:r w:rsidRPr="009F60C2">
              <w:t xml:space="preserve"> 2012, N 26, ст. 3444, ст. 3446, N 27, ст. 3587, N 29, ст. 3990, N 31, ст. 4326, N 43, ст. 5786, N 50 (ч. 5), ст. 6967, N 53 (ч. 1), ст. 7596, ст. 7614; 2013, N 14, ст. 1663, N 19, ст. 2325, 2329, 2331);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       </w:t>
            </w:r>
            <w:proofErr w:type="gramStart"/>
            <w:r w:rsidRPr="009F60C2">
              <w:t xml:space="preserve">3)Федеральным законом от 27.07.2010 № 210-ФЗ «Об организации предоставления государственных и муниципальных услуг» (далее – Федеральный закон № 210-ФЗ) ((Собрание законодательства Российской Федерации, 2010, N 31, ст. 4179; 2011, N 27, ст. 3880; N 29, ст. 4291; N 30 (ч. 1), ст. 4587; N 49 (ч. 5), ст. 7061; </w:t>
            </w:r>
            <w:r w:rsidRPr="009F60C2">
              <w:lastRenderedPageBreak/>
              <w:t>2012, N 31, ст. 4322;</w:t>
            </w:r>
            <w:proofErr w:type="gramEnd"/>
            <w:r w:rsidRPr="009F60C2">
              <w:t xml:space="preserve"> </w:t>
            </w:r>
            <w:proofErr w:type="gramStart"/>
            <w:r w:rsidRPr="009F60C2">
              <w:t>2013, N 14, ст. 1651, N 27, ст. 3480);</w:t>
            </w:r>
            <w:proofErr w:type="gramEnd"/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);</w:t>
            </w:r>
          </w:p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   4)Конституционным законом Республики </w:t>
            </w:r>
            <w:r w:rsidRPr="004E3848">
              <w:t>Тыва «О земле» от 24.11.2004 №886 ВХ-1("</w:t>
            </w:r>
            <w:proofErr w:type="gramStart"/>
            <w:r w:rsidRPr="004E3848">
              <w:t>Тувинская</w:t>
            </w:r>
            <w:proofErr w:type="gramEnd"/>
            <w:r w:rsidRPr="004E3848">
              <w:t xml:space="preserve"> правда", 25.03.2005,"Шын", 16.12.2004.);</w:t>
            </w:r>
          </w:p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>     5)Приказ Министерства экономического развития Российской Федерации от 13.09.2011 № 475 «Об утверждении перечня документов, необходимых для приобретения прав на земельный участок»</w:t>
            </w:r>
            <w:r w:rsidR="00CD6DF6" w:rsidRPr="004E3848">
              <w:t xml:space="preserve"> </w:t>
            </w:r>
            <w:proofErr w:type="gramStart"/>
            <w:r w:rsidRPr="004E3848">
              <w:t xml:space="preserve">( </w:t>
            </w:r>
            <w:proofErr w:type="gramEnd"/>
            <w:r w:rsidRPr="004E3848">
              <w:t>"Российская газета", N 222, 05.10.2011);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jc w:val="both"/>
            </w:pPr>
            <w:r w:rsidRPr="004E3848">
              <w:t>     6)Уставом муниципального района «Пий-Хемский кожуун Республики Тыва»</w:t>
            </w:r>
            <w:proofErr w:type="gramStart"/>
            <w:r w:rsidRPr="004E3848">
              <w:t xml:space="preserve"> ;</w:t>
            </w:r>
            <w:proofErr w:type="gramEnd"/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3C511A" w:rsidRDefault="009F60C2" w:rsidP="009F60C2">
            <w:pPr>
              <w:spacing w:before="100" w:beforeAutospacing="1" w:after="100" w:afterAutospacing="1" w:line="1" w:lineRule="atLeast"/>
              <w:ind w:firstLine="34"/>
              <w:rPr>
                <w:highlight w:val="cyan"/>
              </w:rPr>
            </w:pPr>
            <w:r w:rsidRPr="003C511A">
              <w:rPr>
                <w:highlight w:val="cyan"/>
              </w:rPr>
              <w:lastRenderedPageBreak/>
              <w:t>2.7.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Исчерпывающий перечень документов перечислен в таблице №2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3C511A" w:rsidRDefault="009F60C2" w:rsidP="009F60C2">
            <w:pPr>
              <w:spacing w:before="100" w:beforeAutospacing="1" w:after="100" w:afterAutospacing="1" w:line="1" w:lineRule="atLeast"/>
              <w:ind w:firstLine="34"/>
              <w:rPr>
                <w:highlight w:val="cyan"/>
              </w:rPr>
            </w:pPr>
            <w:r w:rsidRPr="003C511A">
              <w:rPr>
                <w:highlight w:val="cyan"/>
              </w:rPr>
              <w:t>2.8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4"/>
              <w:jc w:val="both"/>
            </w:pPr>
            <w:r w:rsidRPr="009F60C2">
              <w:t>Получаются в рамках межведомственного взаимодействия: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здание, строение, сооружение);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2)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земельный участок);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3) Кадастровый паспорт объекта недвижимости;</w:t>
            </w:r>
          </w:p>
          <w:p w:rsidR="009F60C2" w:rsidRPr="004E3848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 xml:space="preserve">4) Сведения </w:t>
            </w:r>
            <w:r w:rsidRPr="004E3848">
              <w:t>из ЕГРЮЛ;</w:t>
            </w:r>
          </w:p>
          <w:p w:rsidR="009F60C2" w:rsidRPr="004E3848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4E3848">
              <w:t>5) Выписка из ЕГРИП;</w:t>
            </w:r>
          </w:p>
          <w:p w:rsidR="009F60C2" w:rsidRPr="004E3848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4E3848">
              <w:t>6) Уведомление об отсутствии в ЕГРП запрашиваемых сведений о зарегистрированных правах на указанные здания, строения, сооружения</w:t>
            </w:r>
          </w:p>
          <w:p w:rsidR="009F60C2" w:rsidRPr="004E3848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lastRenderedPageBreak/>
              <w:t xml:space="preserve">7) Выписка из Единого государственного реестра прав на недвижимое имущество и сделок с ним о правах на приобретаемый земельный участок (далее </w:t>
            </w:r>
            <w:r w:rsidRPr="004E3848">
              <w:t>- ЕГРП);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4E3848">
              <w:t>8) Уведомление об отсутствии в ЕГРП запрашиваемых сведений о зарегистрированных правах на</w:t>
            </w:r>
            <w:r w:rsidRPr="009F60C2">
              <w:t xml:space="preserve"> указанный земельный участок.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lastRenderedPageBreak/>
              <w:t xml:space="preserve">2.9.Не вправе  требовать от заявителя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1) предоставление</w:t>
            </w:r>
            <w:r w:rsidRPr="009F60C2">
              <w:rPr>
                <w:color w:val="FF0000"/>
              </w:rPr>
              <w:t xml:space="preserve"> </w:t>
            </w:r>
            <w:r w:rsidRPr="004E3848">
              <w:t>докуме</w:t>
            </w:r>
            <w:r w:rsidR="00CD6DF6" w:rsidRPr="004E3848">
              <w:t>н</w:t>
            </w:r>
            <w:r w:rsidRPr="004E3848">
              <w:t>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jc w:val="both"/>
            </w:pPr>
            <w:r w:rsidRPr="004E3848">
              <w:t>2) предоставление документов и информации, которые в соответствии с но</w:t>
            </w:r>
            <w:r w:rsidR="00CD6DF6" w:rsidRPr="004E3848">
              <w:t>р</w:t>
            </w:r>
            <w:r w:rsidRPr="004E3848">
              <w:t>мативными правовыми актами РФ и нормативно правовыми актами РТ</w:t>
            </w:r>
            <w:r w:rsidRPr="009F60C2">
              <w:t xml:space="preserve"> и муниципальными правовыми актами находятся в распоряжении государственных органов участвующих в предоставлении государственных или муниципальных услуг за исключением документов указанных п.2.7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1) Несоответствие представленных документов перечню документов, указанных в пункте 2.7 настоящего Регламента;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 xml:space="preserve">2) В заявлении и прилагаемых к заявлению документах имеются </w:t>
            </w:r>
            <w:r w:rsidRPr="004E3848">
              <w:t>неоговоренные</w:t>
            </w:r>
            <w:r w:rsidRPr="009F60C2">
              <w:rPr>
                <w:color w:val="FF0000"/>
              </w:rPr>
              <w:t xml:space="preserve"> </w:t>
            </w:r>
            <w:r w:rsidRPr="009F60C2">
              <w:t>исправления, серьезные повреждения, не позволяющие однозначно истолковать их содержание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2.11. Исчерпывающий перечень оснований для  отказа в предоставлении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Основания для отказа: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1) Отсутствие каких-либо сведений или наличие недостоверных сведений в документах, представляемых заявителем;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2) Представление документов в ненадлежащий орган;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 xml:space="preserve">3) Поступление ответа органа муниципальной власти, органа местного самоуправления либо подведомственной органу муниципальной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9F60C2">
              <w:t>необходимых</w:t>
            </w:r>
            <w:proofErr w:type="gramEnd"/>
            <w:r w:rsidRPr="009F60C2"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4) Земельный участок в соответствии с федеральным законом не может быть предоставлен в частную собственность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 xml:space="preserve">2.12. Порядок, размер и основания взимания </w:t>
            </w:r>
            <w:r w:rsidRPr="009F60C2">
              <w:lastRenderedPageBreak/>
              <w:t>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lastRenderedPageBreak/>
              <w:t xml:space="preserve">Муниципальная услуга предоставляется на безвозмездной основе 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lastRenderedPageBreak/>
              <w:t>2.13.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Предоставление необходимых и обязательных услуг не требуется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2.14.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 xml:space="preserve">Подача заявления на получение муниципальной услуги при наличии очереди </w:t>
            </w:r>
            <w:r w:rsidRPr="00E33D1A">
              <w:rPr>
                <w:highlight w:val="yellow"/>
              </w:rPr>
              <w:t>- не более 15 минут.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При получении результата предоставления муниципальной услуги максимальный срок ожидания в очереди не должен превышать 30 минут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2.15. Срок регистрации запроса заявителя о предоставлении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</w:pPr>
            <w:r w:rsidRPr="009F60C2">
              <w:t>В течение одного дня с момента поступления заявления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2.16. Требования к помещениям, в которых предоставляется муниципальная услуга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E33D1A" w:rsidRDefault="00314F65" w:rsidP="009F60C2">
            <w:pPr>
              <w:spacing w:before="100" w:beforeAutospacing="1" w:after="100" w:afterAutospacing="1" w:line="1" w:lineRule="atLeast"/>
              <w:jc w:val="both"/>
              <w:rPr>
                <w:highlight w:val="yellow"/>
              </w:rPr>
            </w:pPr>
            <w:r>
              <w:t xml:space="preserve">1. </w:t>
            </w:r>
            <w:r w:rsidR="009F60C2" w:rsidRPr="009F60C2">
              <w:t xml:space="preserve"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</w:t>
            </w:r>
            <w:r w:rsidR="009F60C2" w:rsidRPr="00E33D1A">
              <w:rPr>
                <w:highlight w:val="yellow"/>
              </w:rPr>
              <w:t>необходимых для получения услуги</w:t>
            </w:r>
            <w:r w:rsidRPr="00E33D1A">
              <w:rPr>
                <w:highlight w:val="yellow"/>
              </w:rPr>
              <w:t>.</w:t>
            </w:r>
          </w:p>
          <w:p w:rsidR="00314F65" w:rsidRPr="009F60C2" w:rsidRDefault="00314F65" w:rsidP="009F60C2">
            <w:pPr>
              <w:spacing w:before="100" w:beforeAutospacing="1" w:after="100" w:afterAutospacing="1" w:line="1" w:lineRule="atLeast"/>
              <w:jc w:val="both"/>
            </w:pPr>
            <w:r w:rsidRPr="00E33D1A">
              <w:rPr>
                <w:bCs/>
                <w:highlight w:val="yellow"/>
              </w:rPr>
              <w:t xml:space="preserve">2. </w:t>
            </w:r>
            <w:bookmarkStart w:id="0" w:name="_GoBack"/>
            <w:r w:rsidRPr="00E33D1A">
              <w:rPr>
                <w:bCs/>
                <w:highlight w:val="yellow"/>
              </w:rPr>
              <w:t>Здание, в котором расположена Администрация Пий-Хемского кожууна, должна быть оборудована пандусами, расширенными проходами, позволяющими обеспечить беспрепятственный доступ инвалидам</w:t>
            </w:r>
            <w:r>
              <w:rPr>
                <w:bCs/>
              </w:rPr>
              <w:t>, включая инвалидов, использующих кресла-коляски, удобной лестницей с поручнями для свободного доступа заявителей в помещение</w:t>
            </w:r>
            <w:bookmarkEnd w:id="0"/>
            <w:r>
              <w:rPr>
                <w:bCs/>
              </w:rPr>
              <w:t>.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t>2.17. Показатели доступности и качества муниципальной услуги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Показателями доступности и качества предоставления муниципальной услуги являются: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1) соблюдение сроков приема и рассмотрения документов;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2) соблюдение срока получения результата муниципальной услуги;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ind w:firstLine="283"/>
              <w:jc w:val="both"/>
            </w:pPr>
            <w:r w:rsidRPr="009F60C2">
              <w:t>3)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  <w:r w:rsidR="003A66CE">
              <w:t>.</w:t>
            </w:r>
          </w:p>
        </w:tc>
      </w:tr>
      <w:tr w:rsidR="009F60C2" w:rsidRPr="009F60C2" w:rsidTr="00A24A17">
        <w:trPr>
          <w:trHeight w:val="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34"/>
            </w:pPr>
            <w:r w:rsidRPr="009F60C2">
              <w:lastRenderedPageBreak/>
              <w:t>2.18. Особенности предоставления муниципальной услуги в электронной форме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 w:line="1" w:lineRule="atLeast"/>
              <w:ind w:firstLine="283"/>
              <w:jc w:val="both"/>
            </w:pPr>
            <w:r w:rsidRPr="009F60C2">
              <w:t xml:space="preserve">Информацию о порядке получения муниципальной услуги в электронной форме можно получить через Портал государственных и муниципальных услуг Республики </w:t>
            </w:r>
            <w:r w:rsidRPr="004E3848">
              <w:t>Тыва</w:t>
            </w:r>
            <w:r w:rsidRPr="009F60C2">
              <w:t xml:space="preserve">. </w:t>
            </w:r>
          </w:p>
        </w:tc>
      </w:tr>
    </w:tbl>
    <w:p w:rsidR="001F46CA" w:rsidRPr="001F46CA" w:rsidRDefault="001F46CA" w:rsidP="009F60C2">
      <w:pPr>
        <w:spacing w:before="100" w:beforeAutospacing="1" w:after="100" w:afterAutospacing="1"/>
        <w:ind w:firstLine="720"/>
        <w:jc w:val="center"/>
      </w:pPr>
    </w:p>
    <w:p w:rsidR="009F60C2" w:rsidRPr="009F60C2" w:rsidRDefault="009F60C2" w:rsidP="009F60C2">
      <w:pPr>
        <w:spacing w:before="100" w:beforeAutospacing="1" w:after="100" w:afterAutospacing="1"/>
        <w:ind w:firstLine="720"/>
        <w:jc w:val="center"/>
      </w:pPr>
      <w:r w:rsidRPr="009F60C2">
        <w:t>2. Стандарт предоставления муниципальной  услуги</w:t>
      </w:r>
    </w:p>
    <w:p w:rsidR="009F60C2" w:rsidRPr="009F60C2" w:rsidRDefault="009F60C2" w:rsidP="009F60C2">
      <w:pPr>
        <w:spacing w:before="100" w:beforeAutospacing="1" w:after="100" w:afterAutospacing="1"/>
        <w:jc w:val="right"/>
      </w:pPr>
      <w:r w:rsidRPr="009F60C2">
        <w:br w:type="page"/>
      </w:r>
      <w:r w:rsidRPr="009F60C2">
        <w:lastRenderedPageBreak/>
        <w:t>Таблица № 2</w:t>
      </w:r>
    </w:p>
    <w:p w:rsidR="009F60C2" w:rsidRPr="009F60C2" w:rsidRDefault="009F60C2" w:rsidP="009F60C2">
      <w:pPr>
        <w:spacing w:before="100" w:beforeAutospacing="1" w:after="100" w:afterAutospacing="1"/>
        <w:jc w:val="center"/>
      </w:pPr>
      <w:r w:rsidRPr="009F60C2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tbl>
      <w:tblPr>
        <w:tblW w:w="9214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3402"/>
      </w:tblGrid>
      <w:tr w:rsidR="009F60C2" w:rsidRPr="009F60C2" w:rsidTr="00A24A17">
        <w:trPr>
          <w:trHeight w:val="44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 xml:space="preserve"> № </w:t>
            </w:r>
            <w:proofErr w:type="gramStart"/>
            <w:r w:rsidRPr="009F60C2">
              <w:t>п</w:t>
            </w:r>
            <w:proofErr w:type="gramEnd"/>
            <w:r w:rsidRPr="009F60C2">
              <w:t>/п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427"/>
              <w:jc w:val="center"/>
            </w:pPr>
            <w:r w:rsidRPr="009F60C2">
              <w:t>Наименование документа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 xml:space="preserve">Наименование </w:t>
            </w:r>
            <w:proofErr w:type="spellStart"/>
            <w:r w:rsidRPr="009F60C2">
              <w:rPr>
                <w:color w:val="FF0000"/>
              </w:rPr>
              <w:t>подуслуг</w:t>
            </w:r>
            <w:proofErr w:type="spellEnd"/>
            <w:r w:rsidRPr="009F60C2">
              <w:t>, для предоставления, которых необходим документ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Заявление о предоставлении земельного участка в аренду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 xml:space="preserve">Предоставление земельного участка в собственность, не </w:t>
            </w:r>
            <w:proofErr w:type="gramStart"/>
            <w:r w:rsidRPr="009F60C2">
              <w:t>связанных</w:t>
            </w:r>
            <w:proofErr w:type="gramEnd"/>
            <w:r w:rsidRPr="009F60C2">
              <w:t xml:space="preserve"> со</w:t>
            </w:r>
            <w:r w:rsidRPr="009F60C2">
              <w:rPr>
                <w:color w:val="FF0000"/>
              </w:rPr>
              <w:t xml:space="preserve"> строительством </w:t>
            </w:r>
            <w:r w:rsidRPr="009F60C2">
              <w:t>(далее – 1);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предоставление земельного участка в аренду (далее – 2)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Копия документа удостоверяющего личность заявителя (заявителей), либо личность представителя физического или юридического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Свидетельство о регистрации в Федеральной налоговой службе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Свидетельство о государственной регистрации юридического лица (для юридических лиц)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>Выписка из ЕГРЮЛ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>Выписка из ЕГРИП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>Копия документа удостоверяющего права (полномочия) представителя физического лица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 xml:space="preserve">При наличии зданий, строений, сооружений на приобретаемом земельном участке – выписка из Единого государственного реестра прав на недвижимое имущество и сделок с ним (далее – ЕГРП) о правах на здание, строение, </w:t>
            </w:r>
            <w:proofErr w:type="gramStart"/>
            <w:r w:rsidRPr="004E3848">
              <w:t>находящиеся</w:t>
            </w:r>
            <w:proofErr w:type="gramEnd"/>
            <w:r w:rsidRPr="004E3848">
              <w:t xml:space="preserve"> на приобретаемом земельном участке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Уведомление об отсутствии в</w:t>
            </w:r>
            <w:r w:rsidRPr="009F60C2">
              <w:rPr>
                <w:color w:val="FF0000"/>
              </w:rPr>
              <w:t xml:space="preserve"> </w:t>
            </w:r>
            <w:r w:rsidRPr="004E3848">
              <w:t>ЕГРП</w:t>
            </w:r>
            <w:r w:rsidRPr="009F60C2">
              <w:rPr>
                <w:color w:val="FF0000"/>
              </w:rPr>
              <w:t xml:space="preserve"> </w:t>
            </w:r>
            <w:r w:rsidRPr="009F60C2">
              <w:t>запрашиваемых сведений о зарегистрированных правах на указанные здания, строения, сооружения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 xml:space="preserve">Копии документов удостоверяющих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</w:t>
            </w:r>
            <w:r w:rsidRPr="004E3848">
              <w:lastRenderedPageBreak/>
              <w:t>от его регистрации в ЕГРП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lastRenderedPageBreak/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lastRenderedPageBreak/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>Выписка из ЕГРП о правах на приобретаемый земельный участок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>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4E3848" w:rsidRDefault="009F60C2" w:rsidP="009F60C2">
            <w:pPr>
              <w:spacing w:before="100" w:beforeAutospacing="1" w:after="100" w:afterAutospacing="1"/>
              <w:jc w:val="both"/>
            </w:pPr>
            <w:r w:rsidRPr="004E3848">
              <w:t>Копия документов, удостоверяющих права на приобретаемый земельный участок, не зарегистрированные в ЕГРП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Кадастровый паспорт земельного участка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Кадастровая выписка о земельном участке (в случае, если заявление о приобретении прав на данный земельный участок подано с целью переоформления прав на него)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Копия топографического плана (схемы расположения) земельного участка в масштабе 1:500 или 1:1000.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План границ земельного участка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r w:rsidRPr="009F60C2">
              <w:t>Копия документа, подтверждающего обстоятельства, дающие право приобретения земельного участка, в том числе на особых условиях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  <w:tr w:rsidR="009F60C2" w:rsidRPr="009F60C2" w:rsidTr="00A24A17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ind w:firstLine="34"/>
              <w:jc w:val="center"/>
            </w:pPr>
            <w:r w:rsidRPr="009F60C2"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both"/>
            </w:pPr>
            <w:proofErr w:type="gramStart"/>
            <w:r w:rsidRPr="009F60C2">
      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 с указанием (при их наличии у заявителя) их кадастровых (инвентарных) номеров и адресных ориентиров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 </w:t>
            </w:r>
          </w:p>
          <w:p w:rsidR="009F60C2" w:rsidRPr="009F60C2" w:rsidRDefault="009F60C2" w:rsidP="009F60C2">
            <w:pPr>
              <w:spacing w:before="100" w:beforeAutospacing="1" w:after="100" w:afterAutospacing="1"/>
              <w:jc w:val="center"/>
            </w:pPr>
            <w:r w:rsidRPr="009F60C2">
              <w:t>1,2</w:t>
            </w:r>
          </w:p>
        </w:tc>
      </w:tr>
    </w:tbl>
    <w:p w:rsidR="009F60C2" w:rsidRPr="009F60C2" w:rsidRDefault="009F60C2" w:rsidP="009F60C2">
      <w:pPr>
        <w:spacing w:before="100" w:beforeAutospacing="1" w:after="100" w:afterAutospacing="1"/>
        <w:jc w:val="center"/>
      </w:pPr>
      <w:r w:rsidRPr="009F60C2">
        <w:br w:type="page"/>
      </w:r>
      <w:r w:rsidRPr="009F60C2">
        <w:lastRenderedPageBreak/>
        <w:t> </w:t>
      </w:r>
    </w:p>
    <w:p w:rsidR="009F60C2" w:rsidRPr="009F60C2" w:rsidRDefault="009F60C2" w:rsidP="009F60C2">
      <w:pPr>
        <w:spacing w:before="100" w:beforeAutospacing="1" w:after="100" w:afterAutospacing="1"/>
        <w:jc w:val="center"/>
      </w:pPr>
      <w:r w:rsidRPr="00DD04F4">
        <w:rPr>
          <w:highlight w:val="cya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60C2" w:rsidRPr="009F60C2" w:rsidRDefault="009F60C2" w:rsidP="009F60C2">
      <w:pPr>
        <w:spacing w:before="100" w:beforeAutospacing="1" w:after="100" w:afterAutospacing="1"/>
        <w:jc w:val="both"/>
      </w:pPr>
      <w:r w:rsidRPr="009F60C2">
        <w:t>3.1. Описание последовательности действий при предоставлении муниципальной услуги</w:t>
      </w:r>
    </w:p>
    <w:p w:rsidR="009F60C2" w:rsidRPr="009F60C2" w:rsidRDefault="009F60C2" w:rsidP="009F60C2">
      <w:pPr>
        <w:spacing w:before="100" w:beforeAutospacing="1" w:after="100" w:afterAutospacing="1"/>
        <w:jc w:val="both"/>
      </w:pPr>
      <w:r w:rsidRPr="009F60C2">
        <w:t> 3.1.1. Предоставление муниципальной услуги включает в себя следующие процедуры:</w:t>
      </w:r>
    </w:p>
    <w:p w:rsidR="009F60C2" w:rsidRPr="009F60C2" w:rsidRDefault="009F60C2" w:rsidP="009F60C2">
      <w:pPr>
        <w:ind w:firstLine="708"/>
      </w:pPr>
      <w:r w:rsidRPr="009F60C2">
        <w:t>1) прием и регистрация заявления и прилагаемых к нему документов;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2)формирование  и направление межведомственных запросов в органы, участвующие в предоставлении муниципальной услуги;</w:t>
      </w:r>
    </w:p>
    <w:p w:rsidR="009F60C2" w:rsidRPr="009F60C2" w:rsidRDefault="009F60C2" w:rsidP="009F60C2">
      <w:pPr>
        <w:ind w:firstLine="708"/>
      </w:pPr>
      <w:r w:rsidRPr="009F60C2">
        <w:t>3) проверка представленных документов;</w:t>
      </w:r>
    </w:p>
    <w:p w:rsidR="009F60C2" w:rsidRPr="009F60C2" w:rsidRDefault="009F60C2" w:rsidP="009F60C2">
      <w:pPr>
        <w:ind w:firstLine="708"/>
      </w:pPr>
      <w:r w:rsidRPr="009F60C2">
        <w:t>4) подготовка и выдача права пользования,</w:t>
      </w:r>
      <w:r w:rsidR="00314F65">
        <w:t xml:space="preserve"> </w:t>
      </w:r>
      <w:r w:rsidRPr="009F60C2">
        <w:t>аренды, в собственность на земельный участок для целей не связанных со строительством.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3.1.2. Блок-схема последовательности действий по предоставлению муниципальной услуги представлена в приложении №1.</w:t>
      </w:r>
    </w:p>
    <w:p w:rsidR="009F60C2" w:rsidRPr="009F60C2" w:rsidRDefault="009F60C2" w:rsidP="00314F65">
      <w:pPr>
        <w:spacing w:before="100" w:beforeAutospacing="1" w:after="100" w:afterAutospacing="1"/>
        <w:ind w:firstLine="709"/>
        <w:jc w:val="both"/>
      </w:pPr>
      <w:r w:rsidRPr="009F60C2">
        <w:t> 3.2. Принятие и регистрация заявления и прилагаемых к нему документов.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3.2.1. Заявитель подает письменное заявление о предоставлении муниципальной услуги и представляет документы в соответствии с пунктом 2.7 настоящего Регламента в уполномоченный орган.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Заявление о предоставлении муниципальной услуги в электронной форме направляется в  уполномоченный орган по электронной почте. Регистрация заявления, поступившего в электронной форме, осуществляется в установленном порядке.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3.2.2.Специалист, ведущий прием заявлений, осуществляет: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проверку наличия документов, предусмотренных пунктом 2.7 настоящего Регламента;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В случае отсутствия замечаний специалист осуществляет: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прием и регистрацию заявления в специальном журнале;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вручение заявителю расписки в получении документов с указанием их перечня и даты их получения специалистом уполномоченного органа, а также с указанием перечня сведений и документов, которые будут получены по межведомственным запросам.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течение 15 минут.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Результат процедур: принятое и зарегистрированное заявление и документы или возвращенные заявителю документы.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> 3.2. Формирование и направление межведомственных запросов в органы, участвующие в предоставлении муниципальной услуги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3.2.1. Специалист уполномоченного органа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F60C2" w:rsidRPr="009F60C2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здание, строение, сооружение);</w:t>
      </w:r>
    </w:p>
    <w:p w:rsidR="009F60C2" w:rsidRPr="009F60C2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>2)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земельный участок);</w:t>
      </w:r>
    </w:p>
    <w:p w:rsidR="009F60C2" w:rsidRPr="004E3848" w:rsidRDefault="009F60C2" w:rsidP="009F60C2">
      <w:pPr>
        <w:spacing w:before="100" w:beforeAutospacing="1" w:after="100" w:afterAutospacing="1"/>
        <w:ind w:firstLine="283"/>
        <w:jc w:val="both"/>
      </w:pPr>
      <w:r w:rsidRPr="009F60C2">
        <w:t xml:space="preserve">3) </w:t>
      </w:r>
      <w:r w:rsidRPr="004E3848">
        <w:t>Кадастровый паспорт объекта недвижимости;</w:t>
      </w:r>
    </w:p>
    <w:p w:rsidR="009F60C2" w:rsidRPr="004E3848" w:rsidRDefault="009F60C2" w:rsidP="009F60C2">
      <w:pPr>
        <w:spacing w:before="100" w:beforeAutospacing="1" w:after="100" w:afterAutospacing="1"/>
        <w:ind w:firstLine="283"/>
        <w:jc w:val="both"/>
      </w:pPr>
      <w:r w:rsidRPr="004E3848">
        <w:t>4) Сведения из ЕГРЮЛ;</w:t>
      </w:r>
    </w:p>
    <w:p w:rsidR="009F60C2" w:rsidRPr="004E3848" w:rsidRDefault="009F60C2" w:rsidP="009F60C2">
      <w:pPr>
        <w:spacing w:before="100" w:beforeAutospacing="1" w:after="100" w:afterAutospacing="1"/>
        <w:ind w:firstLine="283"/>
        <w:jc w:val="both"/>
      </w:pPr>
      <w:r w:rsidRPr="004E3848">
        <w:t>5) Выписка из ЕГРИП;</w:t>
      </w:r>
    </w:p>
    <w:p w:rsidR="009F60C2" w:rsidRPr="004E3848" w:rsidRDefault="009F60C2" w:rsidP="009F60C2">
      <w:pPr>
        <w:spacing w:before="100" w:beforeAutospacing="1" w:after="100" w:afterAutospacing="1"/>
        <w:ind w:firstLine="283"/>
        <w:jc w:val="both"/>
      </w:pPr>
      <w:r w:rsidRPr="004E3848">
        <w:t>6) Уведомление об отсутствии в ЕГРП запрашиваемых сведений о зарегистрированных правах на указанные здания, строения, сооружения</w:t>
      </w:r>
    </w:p>
    <w:p w:rsidR="009F60C2" w:rsidRPr="004E3848" w:rsidRDefault="009F60C2" w:rsidP="009F60C2">
      <w:pPr>
        <w:spacing w:before="100" w:beforeAutospacing="1" w:after="100" w:afterAutospacing="1"/>
        <w:ind w:firstLine="283"/>
        <w:jc w:val="both"/>
      </w:pPr>
      <w:r w:rsidRPr="004E3848">
        <w:t>7) Выписка из Единого государственного реестра прав на недвижимое имущество и сделок с ним о правах на приобретаемый земельный участок (далее - ЕГРП);</w:t>
      </w:r>
    </w:p>
    <w:p w:rsidR="009F60C2" w:rsidRPr="009F60C2" w:rsidRDefault="009F60C2" w:rsidP="009F60C2">
      <w:pPr>
        <w:spacing w:before="100" w:beforeAutospacing="1" w:after="100" w:afterAutospacing="1"/>
        <w:jc w:val="both"/>
      </w:pPr>
      <w:r w:rsidRPr="004E3848">
        <w:t>    8) Уведомление об отсутствии в ЕГРП запрашиваемых</w:t>
      </w:r>
      <w:r w:rsidRPr="009F60C2">
        <w:t xml:space="preserve"> сведений о зарегистрированных правах на указанный земельный участок.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Процедуры, устанавливаемые настоящим пунктом, осуществляются в течение  двух дней с момента поступления заявления о предоставлении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Результат процедуры: направленные в органы власти запросы.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3.3.2.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9F60C2">
        <w:t>предоставляют запрашиваемые документы</w:t>
      </w:r>
      <w:proofErr w:type="gramEnd"/>
      <w:r w:rsidRPr="009F60C2"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proofErr w:type="gramStart"/>
      <w:r w:rsidRPr="009F60C2">
        <w:t xml:space="preserve"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</w:t>
      </w:r>
      <w:r w:rsidRPr="004E3848">
        <w:t>Тыва</w:t>
      </w:r>
      <w:r w:rsidRPr="009F60C2">
        <w:t>.</w:t>
      </w:r>
      <w:proofErr w:type="gramEnd"/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Результат процедур: документы (сведения) либо уведомление об отказе, направленные в уполномоченный орган.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 3.4. Проверка представленных документов.</w:t>
      </w:r>
    </w:p>
    <w:p w:rsidR="009F60C2" w:rsidRPr="009F60C2" w:rsidRDefault="009F60C2" w:rsidP="009F60C2">
      <w:pPr>
        <w:ind w:firstLine="708"/>
        <w:jc w:val="both"/>
      </w:pPr>
      <w:r w:rsidRPr="009F60C2">
        <w:lastRenderedPageBreak/>
        <w:t>3.4.1</w:t>
      </w:r>
      <w:r w:rsidR="00314F65">
        <w:t xml:space="preserve">. </w:t>
      </w:r>
      <w:r w:rsidRPr="009F60C2">
        <w:t xml:space="preserve">Специалист уполномоченного органа осуществляет проверку.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9F60C2" w:rsidRPr="009F60C2" w:rsidRDefault="009F60C2" w:rsidP="009F60C2">
      <w:pPr>
        <w:ind w:firstLine="708"/>
        <w:jc w:val="both"/>
      </w:pPr>
      <w:r w:rsidRPr="009F60C2">
        <w:t>3.4.2</w:t>
      </w:r>
      <w:r w:rsidR="00314F65">
        <w:t xml:space="preserve">. </w:t>
      </w:r>
      <w:r w:rsidRPr="009F60C2">
        <w:t>В случае установления комплектности представленных документов   специалист обеспечивает подготовку договора земельного участка и проекта постановления администрации района о его утверждении, передает эти документы на рассмотрение председателю администрации.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 3.5</w:t>
      </w:r>
      <w:r w:rsidR="00314F65">
        <w:t>.</w:t>
      </w:r>
      <w:r w:rsidRPr="009F60C2">
        <w:t> Подготовка результата муниципальной услуги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 3.5.1.  Специалист на основании поступивших сведений: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подготавливает документы по предоставлению в постоянное (бессрочное) пользование, в безвозмездное пользование, аренду, собственность земельных участков или проект письма об отказе в предоставлении муниципальной услуги с указанием причин отказа (далее - письмо об отказе);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оформляет документы по предоставлению в постоянное (бессрочное) пользование, в безвозмездное пользование, аренду, собственность земельных участков проект письма об отказе;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осуществляет в установленном порядке процедуры согласования проекта подготовленного документа;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направляет документы или проект письма об отказе на подпись руководителю Администрации (лицу, им уполномоченному).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поступления ответов на запросы.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документы, направленные на подпись руководителю Администрации (лицу, им уполномоченному).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3.5.2. Руководитель Администрации (лицо, им уполномоченное) утверждает проект постановления, подписывает  постановление и заверяет его печатью Администрации или утверждает и подписывает письмо об отказе. Подписанные документы направляются специалисту.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Процедура, устанавливаемая настоящим пунктом, осуществляется в день поступления проектов на утверждение.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Результат процедуры: подписанное  постановление или письмо об отказе.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3.5.3. Специалист выдает заявителю (его представителю) оформленное постановление под роспись или письмо об отказе.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осуществляются:</w:t>
      </w:r>
    </w:p>
    <w:p w:rsidR="009F60C2" w:rsidRPr="009F60C2" w:rsidRDefault="009F60C2" w:rsidP="009F60C2">
      <w:pPr>
        <w:spacing w:before="100" w:beforeAutospacing="1" w:after="100" w:afterAutospacing="1"/>
        <w:jc w:val="both"/>
      </w:pPr>
      <w:r w:rsidRPr="009F60C2">
        <w:t>выдача постановления - в течение 15 минут, в порядке очередности, в день прибытия заявителя;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 xml:space="preserve">направление письма об отказе по почте письмом - в течение одного дня с момента окончания процедуры, предусмотренной подпунктом 3.5.3. настоящего Регламента,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Результат процедур: выданное постановление или письмо об отказе в предоставлении земельного участка.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3.6. Заключение договора и выдача заявителю результата муниципальной услуги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3.6.1. Специалист уполномоченного органа: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готовит проект договора о передаче в аренду, собственность земельных участков для целей не связанных со строительством (далее – договор);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согласовывает и подписывает проект договора в установленном порядке;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регистрирует  договор подписанный председателем Администрации в журнале регистрации договоров;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выдает заявителю договор под роспись.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 течение двух дней с момента выдачи заявителю постановления.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Результат процедур: выданный заявителю договор.</w:t>
      </w:r>
    </w:p>
    <w:p w:rsidR="009F60C2" w:rsidRPr="009F60C2" w:rsidRDefault="009F60C2" w:rsidP="009F60C2">
      <w:pPr>
        <w:spacing w:before="100" w:beforeAutospacing="1" w:after="100" w:afterAutospacing="1" w:line="276" w:lineRule="auto"/>
        <w:ind w:firstLine="709"/>
        <w:jc w:val="both"/>
      </w:pPr>
      <w:r w:rsidRPr="009F60C2">
        <w:t> 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 Предоставление муниципальной услуги через МФЦ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 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3.7.1.  Заявитель вправе обратиться для получения муниципальной услуги в МФЦ.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обращения заявителя.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3.7.2. Заявитель лично подает письменное заявление о предоставлении муниципальной услуги и представляет документы в соответствии с пунктом 2.7 настоящего Регламента в МФЦ.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3.7.3.Специалист МФЦ, ведущий прием заявлений, в соответствии с Административным регламентом МФЦ осуществляет: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Процедуры, связанные с принятием документов; 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>направление пакета документов в уполномоченный орган.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обращения заявителя.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принятые и направленные в  уполномоченный орган заявление и документы.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3.7.4. Специалист, получив документы из МФЦ, регистрирует их и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пунктами 3.3. – 3.5, осуществляются в сроки, установленные настоящим Регламентом.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направленный в МФЦ результат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3.7.5. Специалист МФЦ регистрирует поступивший результат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поступления результата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3.7.6. Специалист МФЦ выдает заявителю результат муниципальной услуги под роспись.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Процедуры, устанавливаемые настоящим пунктом, осуществляются в день прибытия заявителя.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Результат процедур: выданный заявителю результат муниципальной услуги.</w:t>
      </w:r>
    </w:p>
    <w:p w:rsidR="009F60C2" w:rsidRPr="009F60C2" w:rsidRDefault="009F60C2" w:rsidP="009F60C2">
      <w:pPr>
        <w:spacing w:before="100" w:beforeAutospacing="1" w:after="100" w:afterAutospacing="1"/>
      </w:pPr>
      <w:r w:rsidRPr="009F60C2">
        <w:t xml:space="preserve">                   </w:t>
      </w:r>
      <w:r w:rsidRPr="00DD04F4">
        <w:rPr>
          <w:highlight w:val="cyan"/>
        </w:rPr>
        <w:t xml:space="preserve">4. Порядок и формы </w:t>
      </w:r>
      <w:proofErr w:type="gramStart"/>
      <w:r w:rsidRPr="00DD04F4">
        <w:rPr>
          <w:highlight w:val="cyan"/>
        </w:rPr>
        <w:t>контроля за</w:t>
      </w:r>
      <w:proofErr w:type="gramEnd"/>
      <w:r w:rsidRPr="00DD04F4">
        <w:rPr>
          <w:highlight w:val="cyan"/>
        </w:rPr>
        <w:t xml:space="preserve"> предоставлением муниципальной услуги</w:t>
      </w:r>
      <w:r w:rsidR="003A66CE" w:rsidRPr="00DD04F4">
        <w:rPr>
          <w:highlight w:val="cyan"/>
        </w:rPr>
        <w:t>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4.1. </w:t>
      </w:r>
      <w:proofErr w:type="gramStart"/>
      <w:r w:rsidRPr="009F60C2">
        <w:t>Контроль за</w:t>
      </w:r>
      <w:proofErr w:type="gramEnd"/>
      <w:r w:rsidRPr="009F60C2"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 в соответствии с п.2 ч.4 статья 6.1 </w:t>
      </w:r>
      <w:proofErr w:type="spellStart"/>
      <w:r w:rsidRPr="009F60C2">
        <w:t>ГрК</w:t>
      </w:r>
      <w:proofErr w:type="spellEnd"/>
      <w:r w:rsidRPr="009F60C2">
        <w:t xml:space="preserve"> РФ.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Формами соблюдением исполнения административных процедур являются: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 xml:space="preserve">2) проведение в установленном порядке контрольных </w:t>
      </w:r>
      <w:proofErr w:type="gramStart"/>
      <w:r w:rsidRPr="009F60C2">
        <w:t>проверок соблюдения процедур предоставления муниципальной услуги</w:t>
      </w:r>
      <w:proofErr w:type="gramEnd"/>
      <w:r w:rsidRPr="009F60C2">
        <w:t>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Контрольные проверки могут быть плановыми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lastRenderedPageBreak/>
        <w:t>4.2. Текущие проверки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Администрации, ответственным за организацию работы по предоставлению муниципальной услуги, а также специалистами.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4.3. Перечень должностных лиц, осуществляющих текущие проверки, устанавливается положениями о структурных подразделениях органа местного самоуправления и должностными регламентами.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Руководитель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9F60C2" w:rsidRPr="009F60C2" w:rsidRDefault="009F60C2" w:rsidP="009F60C2">
      <w:pPr>
        <w:spacing w:before="100" w:beforeAutospacing="1" w:after="100" w:afterAutospacing="1"/>
        <w:ind w:firstLine="709"/>
        <w:jc w:val="both"/>
      </w:pPr>
      <w:r w:rsidRPr="009F60C2"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F60C2" w:rsidRPr="009F60C2" w:rsidRDefault="009F60C2" w:rsidP="009F60C2">
      <w:pPr>
        <w:spacing w:before="100" w:beforeAutospacing="1" w:after="100" w:afterAutospacing="1"/>
        <w:ind w:firstLine="540"/>
        <w:jc w:val="both"/>
      </w:pPr>
      <w:r w:rsidRPr="009F60C2">
        <w:t xml:space="preserve"> 5. </w:t>
      </w:r>
      <w:r w:rsidRPr="003B2E43">
        <w:rPr>
          <w:highlight w:val="cyan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5.1. Получатели муниципальной услуги имеют право на </w:t>
      </w:r>
      <w:r w:rsidRPr="004E3848">
        <w:t>обжалование в досудебном порядке действий (бездействия) сотрудников Администрации, участвующих в предоставлении муниципальной услуги, в Администрации.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4E3848">
        <w:t>Заявитель может обратиться с жалобой, в том числе в следующих случаях: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4E3848">
        <w:t>1) нарушение срока регистрации заявления о предоставлении муниципальной услуги;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4E3848">
        <w:t>2) нарушение срока предоставления муниципальной услуги;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4E3848">
        <w:t>3) требование у заявителя документов, не предусмотренных нормативными правовыми актами Российской Федерации, Республики Тыва, муниципального района для предоставления муниципальной услуги;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4E3848">
        <w:t>4) отказ в приеме документов, предоставление которых предусмотрено нормативными правовыми актами Российской Федерации, Республики Тыва</w:t>
      </w:r>
      <w:r w:rsidRPr="009F60C2">
        <w:t>, муниципального района для предоставления муниципальной услуги, у заявителя;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5) отказ в предоставлении муниципальной услуги, если основания отказа не </w:t>
      </w:r>
      <w:r w:rsidRPr="004E3848">
        <w:t>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района;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4E3848"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Пий-Хемского района;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lastRenderedPageBreak/>
        <w:t>7) отказ уполномоченного органа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5.2. Жалоба подается в письменной форме на бумажном носителе или в электронной форме.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Жалоба может быть направлена по почте, через МФЦ, с использованием информационно-телекоммуникационной сети "Интернет", официального сайта Пий-</w:t>
      </w:r>
      <w:r w:rsidRPr="004E3848">
        <w:t>Хемского района (пий-хемский.рф), Единого портала государственных и муниципальных услуг Республики Тыва (</w:t>
      </w:r>
      <w:hyperlink r:id="rId10" w:history="1">
        <w:r w:rsidRPr="004E3848">
          <w:rPr>
            <w:u w:val="single"/>
          </w:rPr>
          <w:t>http://gosuslugi.tuva.ru/</w:t>
        </w:r>
      </w:hyperlink>
      <w:r w:rsidRPr="004E3848"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5566AA" w:rsidRDefault="005566AA" w:rsidP="009F60C2">
      <w:pPr>
        <w:spacing w:before="100" w:beforeAutospacing="1" w:after="100" w:afterAutospacing="1"/>
        <w:ind w:firstLine="720"/>
        <w:jc w:val="both"/>
      </w:pPr>
      <w:r w:rsidRPr="004E3848">
        <w:t>5.3. Срок рассмотрения жалобы - в течение  </w:t>
      </w:r>
      <w:r w:rsidRPr="004E3848">
        <w:rPr>
          <w:highlight w:val="yellow"/>
        </w:rPr>
        <w:t>пятнадцати рабочих</w:t>
      </w:r>
      <w:r w:rsidRPr="004E3848">
        <w:t xml:space="preserve"> дней со дня ее</w:t>
      </w:r>
      <w:r w:rsidRPr="003205C4">
        <w:t xml:space="preserve">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Pr="004E3848">
        <w:rPr>
          <w:highlight w:val="yellow"/>
        </w:rPr>
        <w:t>течение пяти</w:t>
      </w:r>
      <w:r w:rsidRPr="003205C4">
        <w:t xml:space="preserve"> рабочих дней со дня ее регистрации.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5.4. Жалоба должна содержать следующую информацию: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</w:t>
      </w:r>
      <w:r w:rsidRPr="004E3848">
        <w:t>обжалуются;</w:t>
      </w:r>
    </w:p>
    <w:p w:rsidR="009F60C2" w:rsidRPr="004E3848" w:rsidRDefault="009F60C2" w:rsidP="009F60C2">
      <w:pPr>
        <w:spacing w:before="100" w:beforeAutospacing="1" w:after="100" w:afterAutospacing="1"/>
        <w:ind w:firstLine="720"/>
        <w:jc w:val="both"/>
      </w:pPr>
      <w:proofErr w:type="gramStart"/>
      <w:r w:rsidRPr="004E3848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4E3848">
        <w:t>3) сведения об обжалуемых решениях и действиях (бездействии) органа, предоставляющего муниципальную услугу,</w:t>
      </w:r>
      <w:r w:rsidRPr="009F60C2">
        <w:t xml:space="preserve"> должностного лица органа, предоставляющего муниципальную услугу, или муниципального служащего;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5.7. По результатам рассмотрения жалобы руководитель Администрации принимает одно из следующих решений: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1) удовлетворяет жалобу, в том числе в форме отмены принятого решения уполномоченного органа.</w:t>
      </w:r>
    </w:p>
    <w:p w:rsidR="009F60C2" w:rsidRP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t>2) отказывает в удовлетворении жалобы с указанием причин отказа.</w:t>
      </w:r>
    </w:p>
    <w:p w:rsidR="009F60C2" w:rsidRDefault="009F60C2" w:rsidP="009F60C2">
      <w:pPr>
        <w:spacing w:before="100" w:beforeAutospacing="1" w:after="100" w:afterAutospacing="1"/>
        <w:ind w:firstLine="720"/>
        <w:jc w:val="both"/>
      </w:pPr>
      <w:r w:rsidRPr="009F60C2">
        <w:lastRenderedPageBreak/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166F3E" w:rsidRDefault="00166F3E" w:rsidP="009F60C2">
      <w:pPr>
        <w:spacing w:before="100" w:beforeAutospacing="1" w:after="100" w:afterAutospacing="1"/>
        <w:ind w:firstLine="720"/>
        <w:jc w:val="both"/>
      </w:pPr>
    </w:p>
    <w:p w:rsidR="004E3848" w:rsidRDefault="004E3848" w:rsidP="004E3848">
      <w:pPr>
        <w:spacing w:line="240" w:lineRule="exact"/>
        <w:jc w:val="right"/>
        <w:outlineLvl w:val="0"/>
        <w:rPr>
          <w:b/>
        </w:rPr>
      </w:pPr>
    </w:p>
    <w:p w:rsidR="004E3848" w:rsidRDefault="004E3848" w:rsidP="004E3848">
      <w:pPr>
        <w:jc w:val="center"/>
        <w:rPr>
          <w:b/>
          <w:sz w:val="28"/>
          <w:szCs w:val="28"/>
        </w:rPr>
      </w:pPr>
    </w:p>
    <w:p w:rsidR="004E3848" w:rsidRDefault="004E3848" w:rsidP="004E3848">
      <w:pPr>
        <w:jc w:val="center"/>
        <w:rPr>
          <w:b/>
          <w:sz w:val="28"/>
          <w:szCs w:val="28"/>
          <w:highlight w:val="yellow"/>
        </w:rPr>
      </w:pPr>
    </w:p>
    <w:p w:rsidR="004E3848" w:rsidRPr="004E3848" w:rsidRDefault="004E3848" w:rsidP="004E3848">
      <w:pPr>
        <w:jc w:val="center"/>
        <w:rPr>
          <w:sz w:val="28"/>
          <w:szCs w:val="28"/>
        </w:rPr>
      </w:pPr>
      <w:r w:rsidRPr="004E3848">
        <w:rPr>
          <w:sz w:val="28"/>
          <w:szCs w:val="28"/>
        </w:rPr>
        <w:lastRenderedPageBreak/>
        <w:t>Блок-схема</w:t>
      </w:r>
    </w:p>
    <w:p w:rsidR="004E3848" w:rsidRPr="004E3848" w:rsidRDefault="004E3848" w:rsidP="004E3848">
      <w:pPr>
        <w:spacing w:line="240" w:lineRule="exact"/>
        <w:jc w:val="center"/>
        <w:outlineLvl w:val="0"/>
        <w:rPr>
          <w:sz w:val="28"/>
          <w:szCs w:val="28"/>
        </w:rPr>
      </w:pPr>
      <w:r w:rsidRPr="004E3848">
        <w:rPr>
          <w:sz w:val="28"/>
          <w:szCs w:val="28"/>
        </w:rPr>
        <w:t>по предоставлению муниципальной услуги</w:t>
      </w:r>
    </w:p>
    <w:p w:rsidR="004E3848" w:rsidRPr="004E3848" w:rsidRDefault="004E3848" w:rsidP="004E3848">
      <w:pPr>
        <w:spacing w:line="240" w:lineRule="exact"/>
        <w:jc w:val="center"/>
        <w:outlineLvl w:val="0"/>
      </w:pPr>
      <w:r w:rsidRPr="004E3848">
        <w:rPr>
          <w:sz w:val="28"/>
          <w:szCs w:val="28"/>
        </w:rPr>
        <w:t>«</w:t>
      </w:r>
      <w:r w:rsidRPr="004E3848">
        <w:t>Предоставление в собственность или в аренду земельного участка для целей, не связанных со строительством</w:t>
      </w:r>
      <w:r w:rsidRPr="004E3848">
        <w:rPr>
          <w:sz w:val="28"/>
          <w:szCs w:val="28"/>
        </w:rPr>
        <w:t>»</w:t>
      </w:r>
    </w:p>
    <w:p w:rsidR="00166F3E" w:rsidRPr="004E3848" w:rsidRDefault="00166F3E" w:rsidP="002038A2">
      <w:pPr>
        <w:spacing w:before="100" w:beforeAutospacing="1" w:after="100" w:afterAutospacing="1"/>
        <w:jc w:val="both"/>
      </w:pPr>
    </w:p>
    <w:p w:rsidR="005B5074" w:rsidRDefault="009F5D5B" w:rsidP="002038A2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6" type="#_x0000_t176" style="position:absolute;left:0;text-align:left;margin-left:4.2pt;margin-top:468pt;width:109.15pt;height:53.55pt;z-index:251660288">
            <v:textbox style="mso-next-textbox:#_x0000_s1156">
              <w:txbxContent>
                <w:p w:rsidR="002038A2" w:rsidRPr="002038A2" w:rsidRDefault="00166F3E" w:rsidP="005921D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Заключение договор</w:t>
                  </w:r>
                  <w:r w:rsidR="002038A2">
                    <w:rPr>
                      <w:sz w:val="16"/>
                      <w:szCs w:val="16"/>
                    </w:rPr>
                    <w:t xml:space="preserve">а аренды, договора </w:t>
                  </w:r>
                  <w:proofErr w:type="gramStart"/>
                  <w:r w:rsidR="002038A2">
                    <w:rPr>
                      <w:sz w:val="16"/>
                      <w:szCs w:val="16"/>
                    </w:rPr>
                    <w:t>купли-продаж</w:t>
                  </w:r>
                  <w:proofErr w:type="gramEnd"/>
                </w:p>
              </w:txbxContent>
            </v:textbox>
          </v:shape>
        </w:pict>
      </w:r>
      <w:r>
        <w:pict>
          <v:group id="_x0000_s1159" editas="canvas" style="width:544.95pt;height:485pt;mso-position-horizontal-relative:char;mso-position-vertical-relative:line" coordorigin="1611,2793" coordsize="8074,72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0" type="#_x0000_t75" style="position:absolute;left:1611;top:2793;width:8074;height:7272" o:preferrelative="f">
              <v:fill o:detectmouseclick="t"/>
              <v:path o:extrusionok="t" o:connecttype="none"/>
            </v:shape>
            <v:line id="_x0000_s1161" style="position:absolute" from="5047,3922" to="5048,4338">
              <v:stroke endarrow="block"/>
            </v:line>
            <v:line id="_x0000_s1162" style="position:absolute" from="5045,5282" to="5047,5675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63" type="#_x0000_t109" style="position:absolute;left:1997;top:4550;width:6508;height:732">
              <v:textbox style="mso-next-textbox:#_x0000_s1163">
                <w:txbxContent>
                  <w:p w:rsidR="002038A2" w:rsidRPr="009C0AE5" w:rsidRDefault="002038A2" w:rsidP="002038A2">
                    <w:pPr>
                      <w:autoSpaceDE w:val="0"/>
                      <w:snapToGrid w:val="0"/>
                      <w:jc w:val="center"/>
                    </w:pPr>
                    <w:r w:rsidRPr="009C0AE5">
                      <w:t>Прием заявления специалистом отдела</w:t>
                    </w:r>
                    <w:r>
                      <w:t xml:space="preserve"> земельных имущественных отношений и архитектуры </w:t>
                    </w:r>
                    <w:r w:rsidRPr="009C0AE5">
                      <w:t xml:space="preserve"> по общим и организационным вопросам, проверка комплектности документов, предоставленных заявителем и их регистрация   </w:t>
                    </w:r>
                  </w:p>
                </w:txbxContent>
              </v:textbox>
            </v:shape>
            <v:shape id="_x0000_s1164" type="#_x0000_t176" style="position:absolute;left:2087;top:3326;width:5910;height:596">
              <v:textbox style="mso-next-textbox:#_x0000_s1164">
                <w:txbxContent>
                  <w:p w:rsidR="002038A2" w:rsidRPr="009C0AE5" w:rsidRDefault="002038A2" w:rsidP="002038A2">
                    <w:pPr>
                      <w:autoSpaceDE w:val="0"/>
                      <w:snapToGrid w:val="0"/>
                      <w:jc w:val="center"/>
                    </w:pPr>
                    <w:r w:rsidRPr="009C0AE5">
                      <w:t xml:space="preserve">Обращение </w:t>
                    </w:r>
                    <w:r>
                      <w:t xml:space="preserve">гражданина или юридического лица </w:t>
                    </w:r>
                    <w:r w:rsidRPr="009C0AE5">
                      <w:t>в Администраци</w:t>
                    </w:r>
                    <w:r>
                      <w:t>ю</w:t>
                    </w:r>
                    <w:r w:rsidRPr="009C0AE5">
                      <w:t xml:space="preserve"> </w:t>
                    </w:r>
                  </w:p>
                  <w:p w:rsidR="002038A2" w:rsidRPr="009C0AE5" w:rsidRDefault="002038A2" w:rsidP="002038A2">
                    <w:pPr>
                      <w:autoSpaceDE w:val="0"/>
                      <w:snapToGrid w:val="0"/>
                      <w:jc w:val="center"/>
                    </w:pPr>
                    <w:r>
                      <w:t>Пий-Хемского кожууна</w:t>
                    </w:r>
                    <w:r w:rsidRPr="009C0AE5">
                      <w:t xml:space="preserve"> с заявлением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65" type="#_x0000_t110" style="position:absolute;left:3228;top:5735;width:3742;height:974">
              <v:textbox style="mso-next-textbox:#_x0000_s1165">
                <w:txbxContent>
                  <w:p w:rsidR="002038A2" w:rsidRPr="005B5074" w:rsidRDefault="002038A2" w:rsidP="002038A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5B5074">
                      <w:rPr>
                        <w:b/>
                        <w:sz w:val="16"/>
                        <w:szCs w:val="16"/>
                      </w:rPr>
                      <w:t>Представленные документы  соответствуют установленным требованиям?</w:t>
                    </w:r>
                  </w:p>
                </w:txbxContent>
              </v:textbox>
            </v:shape>
            <v:line id="_x0000_s1166" style="position:absolute;flip:y" from="9020,5832" to="9398,5833"/>
            <v:line id="_x0000_s1167" style="position:absolute" from="9398,5832" to="9411,7523">
              <v:stroke endarrow="block"/>
            </v:line>
            <v:line id="_x0000_s1168" style="position:absolute;flip:x y" from="2919,5765" to="3396,5766"/>
            <v:shape id="_x0000_s1169" type="#_x0000_t176" style="position:absolute;left:1812;top:6717;width:2976;height:806">
              <v:textbox style="mso-next-textbox:#_x0000_s1169">
                <w:txbxContent>
                  <w:p w:rsidR="002038A2" w:rsidRPr="00166F3E" w:rsidRDefault="002038A2" w:rsidP="002038A2">
                    <w:pPr>
                      <w:rPr>
                        <w:sz w:val="20"/>
                        <w:szCs w:val="20"/>
                      </w:rPr>
                    </w:pPr>
                    <w:r w:rsidRPr="00166F3E">
                      <w:rPr>
                        <w:sz w:val="20"/>
                        <w:szCs w:val="20"/>
                      </w:rPr>
                      <w:t>Публикация на официальном сайте администрации, в средствах массовой информации (срок на 30 дней)</w:t>
                    </w:r>
                  </w:p>
                </w:txbxContent>
              </v:textbox>
            </v:shape>
            <v:shape id="_x0000_s1170" type="#_x0000_t176" style="position:absolute;left:5099;top:6788;width:3321;height:643">
              <v:textbox style="mso-next-textbox:#_x0000_s1170">
                <w:txbxContent>
                  <w:p w:rsidR="002038A2" w:rsidRPr="009C0AE5" w:rsidRDefault="002038A2" w:rsidP="002038A2">
                    <w:pPr>
                      <w:jc w:val="center"/>
                    </w:pPr>
                    <w:r w:rsidRPr="009C0AE5">
                      <w:t xml:space="preserve">Отказ в предоставлении </w:t>
                    </w:r>
                  </w:p>
                  <w:p w:rsidR="002038A2" w:rsidRPr="009C0AE5" w:rsidRDefault="002038A2" w:rsidP="002038A2">
                    <w:pPr>
                      <w:jc w:val="center"/>
                    </w:pPr>
                    <w:r w:rsidRPr="009C0AE5">
                      <w:t>муниципальной услуги</w:t>
                    </w:r>
                  </w:p>
                  <w:p w:rsidR="002038A2" w:rsidRPr="009C0AE5" w:rsidRDefault="002038A2" w:rsidP="002038A2"/>
                </w:txbxContent>
              </v:textbox>
            </v:shape>
            <v:shape id="_x0000_s1171" type="#_x0000_t109" style="position:absolute;left:2846;top:5405;width:433;height:270" stroked="f">
              <v:textbox style="mso-next-textbox:#_x0000_s1171">
                <w:txbxContent>
                  <w:p w:rsidR="002038A2" w:rsidRPr="00CE643E" w:rsidRDefault="002038A2" w:rsidP="002038A2"/>
                </w:txbxContent>
              </v:textbox>
            </v:shape>
            <v:shape id="_x0000_s1172" type="#_x0000_t109" style="position:absolute;left:3351;top:5628;width:432;height:359" stroked="f">
              <v:textbox style="mso-next-textbox:#_x0000_s1172">
                <w:txbxContent>
                  <w:p w:rsidR="002038A2" w:rsidRPr="00CE643E" w:rsidRDefault="002038A2" w:rsidP="002038A2">
                    <w:r w:rsidRPr="00CE643E">
                      <w:t>Да</w:t>
                    </w:r>
                  </w:p>
                </w:txbxContent>
              </v:textbox>
            </v:shape>
            <v:shape id="_x0000_s1173" type="#_x0000_t109" style="position:absolute;left:9100;top:5482;width:499;height:283" stroked="f">
              <v:textbox style="mso-next-textbox:#_x0000_s1173">
                <w:txbxContent>
                  <w:p w:rsidR="002038A2" w:rsidRPr="00CE643E" w:rsidRDefault="002038A2" w:rsidP="002038A2">
                    <w:r w:rsidRPr="00CE643E">
                      <w:t>Нет</w:t>
                    </w:r>
                  </w:p>
                </w:txbxContent>
              </v:textbox>
            </v:shape>
            <v:line id="_x0000_s1174" style="position:absolute;flip:x" from="2846,5766" to="2855,6512">
              <v:stroke endarrow="block"/>
            </v:line>
            <v:line id="_x0000_s1175" style="position:absolute;flip:x" from="7150,5765" to="7160,6709">
              <v:stroke endarrow="block"/>
            </v:line>
            <v:line id="_x0000_s1176" style="position:absolute;flip:x y" from="6620,5713" to="7097,5715"/>
            <v:shape id="_x0000_s1177" type="#_x0000_t109" style="position:absolute;left:5783;top:5568;width:687;height:359" stroked="f">
              <v:textbox style="mso-next-textbox:#_x0000_s1177">
                <w:txbxContent>
                  <w:p w:rsidR="002038A2" w:rsidRPr="00CE643E" w:rsidRDefault="002038A2" w:rsidP="002038A2">
                    <w:r>
                      <w:t>Нет</w:t>
                    </w:r>
                  </w:p>
                </w:txbxContent>
              </v:textbox>
            </v:shape>
            <v:line id="_x0000_s1178" style="position:absolute;flip:x" from="2313,7523" to="2314,7888">
              <v:stroke endarrow="block"/>
            </v:line>
            <v:shape id="_x0000_s1179" type="#_x0000_t109" style="position:absolute;left:3003;top:7568;width:864;height:266" stroked="f">
              <v:textbox style="mso-next-textbox:#_x0000_s1179">
                <w:txbxContent>
                  <w:p w:rsidR="002038A2" w:rsidRPr="00CE643E" w:rsidRDefault="002038A2" w:rsidP="002038A2"/>
                </w:txbxContent>
              </v:textbox>
            </v:shape>
            <v:shape id="_x0000_s1180" type="#_x0000_t176" style="position:absolute;left:1611;top:7933;width:1617;height:547">
              <v:textbox style="mso-next-textbox:#_x0000_s1180">
                <w:txbxContent>
                  <w:p w:rsidR="002038A2" w:rsidRDefault="002038A2" w:rsidP="002038A2">
                    <w:r>
                      <w:rPr>
                        <w:sz w:val="16"/>
                        <w:szCs w:val="16"/>
                      </w:rPr>
                      <w:t>Если н</w:t>
                    </w:r>
                    <w:r w:rsidRPr="005921DD">
                      <w:rPr>
                        <w:sz w:val="16"/>
                        <w:szCs w:val="16"/>
                      </w:rPr>
                      <w:t>е поступит</w:t>
                    </w:r>
                    <w:r>
                      <w:t xml:space="preserve"> </w:t>
                    </w:r>
                    <w:r w:rsidRPr="005921DD">
                      <w:rPr>
                        <w:sz w:val="16"/>
                        <w:szCs w:val="16"/>
                      </w:rPr>
                      <w:t>заявлени</w:t>
                    </w:r>
                    <w:r>
                      <w:rPr>
                        <w:sz w:val="16"/>
                        <w:szCs w:val="16"/>
                      </w:rPr>
                      <w:t>й</w:t>
                    </w:r>
                    <w:r w:rsidRPr="005921DD">
                      <w:rPr>
                        <w:sz w:val="16"/>
                        <w:szCs w:val="16"/>
                      </w:rPr>
                      <w:t xml:space="preserve"> от других лиц</w:t>
                    </w:r>
                  </w:p>
                </w:txbxContent>
              </v:textbox>
            </v:shape>
            <v:line id="_x0000_s1181" style="position:absolute;flip:x" from="4281,7568" to="4282,7933">
              <v:stroke endarrow="block"/>
            </v:line>
            <v:line id="_x0000_s1182" style="position:absolute;flip:x" from="2274,8480" to="2275,8845">
              <v:stroke endarrow="block"/>
            </v:line>
            <v:shape id="_x0000_s1183" type="#_x0000_t176" style="position:absolute;left:1611;top:8845;width:1617;height:548">
              <v:textbox style="mso-next-textbox:#_x0000_s1183">
                <w:txbxContent>
                  <w:p w:rsidR="002038A2" w:rsidRDefault="002038A2" w:rsidP="002038A2">
                    <w:r>
                      <w:rPr>
                        <w:sz w:val="16"/>
                        <w:szCs w:val="16"/>
                      </w:rPr>
                      <w:t>Решение о предоставлении земельного участка</w:t>
                    </w:r>
                  </w:p>
                </w:txbxContent>
              </v:textbox>
            </v:shape>
            <v:shape id="_x0000_s1184" type="#_x0000_t176" style="position:absolute;left:3547;top:7933;width:1617;height:547">
              <v:textbox style="mso-next-textbox:#_x0000_s1184">
                <w:txbxContent>
                  <w:p w:rsidR="002038A2" w:rsidRDefault="002038A2" w:rsidP="002038A2">
                    <w:r>
                      <w:rPr>
                        <w:sz w:val="16"/>
                        <w:szCs w:val="16"/>
                      </w:rPr>
                      <w:t xml:space="preserve">Если </w:t>
                    </w:r>
                    <w:r w:rsidRPr="005921DD">
                      <w:rPr>
                        <w:sz w:val="16"/>
                        <w:szCs w:val="16"/>
                      </w:rPr>
                      <w:t>поступит</w:t>
                    </w:r>
                    <w:r>
                      <w:t xml:space="preserve"> </w:t>
                    </w:r>
                    <w:r w:rsidRPr="005921DD">
                      <w:rPr>
                        <w:sz w:val="16"/>
                        <w:szCs w:val="16"/>
                      </w:rPr>
                      <w:t>заявление от других лиц</w:t>
                    </w:r>
                  </w:p>
                </w:txbxContent>
              </v:textbox>
            </v:shape>
            <v:shape id="_x0000_s1185" type="#_x0000_t176" style="position:absolute;left:3431;top:8845;width:1617;height:965">
              <v:textbox style="mso-next-textbox:#_x0000_s1185">
                <w:txbxContent>
                  <w:p w:rsidR="002038A2" w:rsidRDefault="002038A2" w:rsidP="002038A2">
                    <w:r>
                      <w:rPr>
                        <w:sz w:val="16"/>
                        <w:szCs w:val="16"/>
                      </w:rPr>
                      <w:t xml:space="preserve"> Подготовка  администрацией кожууна документации земельного участка для выставления  на торги </w:t>
                    </w:r>
                  </w:p>
                </w:txbxContent>
              </v:textbox>
            </v:shape>
            <v:line id="_x0000_s1186" style="position:absolute;flip:x" from="4242,8480" to="4243,8845">
              <v:stroke endarrow="block"/>
            </v:line>
            <v:line id="_x0000_s1187" style="position:absolute;flip:x" from="2275,9393" to="2276,9758">
              <v:stroke endarrow="block"/>
            </v:line>
            <w10:wrap type="none"/>
            <w10:anchorlock/>
          </v:group>
        </w:pict>
      </w:r>
      <w:r w:rsidR="002038A2">
        <w:rPr>
          <w:b/>
        </w:rPr>
        <w:t xml:space="preserve"> </w:t>
      </w:r>
    </w:p>
    <w:p w:rsidR="005B5074" w:rsidRPr="005B5074" w:rsidRDefault="005B5074" w:rsidP="005B5074">
      <w:pPr>
        <w:spacing w:before="100" w:beforeAutospacing="1" w:after="100" w:afterAutospacing="1"/>
        <w:ind w:firstLine="709"/>
        <w:jc w:val="center"/>
        <w:rPr>
          <w:b/>
        </w:rPr>
      </w:pPr>
    </w:p>
    <w:sectPr w:rsidR="005B5074" w:rsidRPr="005B5074" w:rsidSect="00C5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B25"/>
    <w:rsid w:val="00166F3E"/>
    <w:rsid w:val="001F46CA"/>
    <w:rsid w:val="002038A2"/>
    <w:rsid w:val="0029539A"/>
    <w:rsid w:val="00314F65"/>
    <w:rsid w:val="003A66CE"/>
    <w:rsid w:val="003B2E43"/>
    <w:rsid w:val="003C511A"/>
    <w:rsid w:val="003C6267"/>
    <w:rsid w:val="004E3848"/>
    <w:rsid w:val="005566AA"/>
    <w:rsid w:val="005921DD"/>
    <w:rsid w:val="005B5074"/>
    <w:rsid w:val="005D417F"/>
    <w:rsid w:val="00695285"/>
    <w:rsid w:val="00757A03"/>
    <w:rsid w:val="007727A9"/>
    <w:rsid w:val="00794E3F"/>
    <w:rsid w:val="00854B25"/>
    <w:rsid w:val="00947675"/>
    <w:rsid w:val="009F5D5B"/>
    <w:rsid w:val="009F60C2"/>
    <w:rsid w:val="00B31FB9"/>
    <w:rsid w:val="00B631EA"/>
    <w:rsid w:val="00BC099C"/>
    <w:rsid w:val="00C50EDA"/>
    <w:rsid w:val="00CD6DF6"/>
    <w:rsid w:val="00DD04F4"/>
    <w:rsid w:val="00E33D1A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E3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94E3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E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4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794E3F"/>
    <w:rPr>
      <w:color w:val="0000FF"/>
      <w:u w:val="single"/>
    </w:rPr>
  </w:style>
  <w:style w:type="paragraph" w:styleId="3">
    <w:name w:val="Body Text 3"/>
    <w:basedOn w:val="a"/>
    <w:link w:val="30"/>
    <w:unhideWhenUsed/>
    <w:rsid w:val="00794E3F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94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1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iy-hem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suslugi.tuva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13728FA5A80B922BFAD5B851B4EFD896370A78447633D8D100F9F659h4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46EF-72F3-40E4-B39E-1FE1CA5E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4643</Words>
  <Characters>32114</Characters>
  <Application>Microsoft Office Word</Application>
  <DocSecurity>0</DocSecurity>
  <Lines>890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2015-12-01T02:08:00Z</cp:lastPrinted>
  <dcterms:created xsi:type="dcterms:W3CDTF">2015-11-17T12:19:00Z</dcterms:created>
  <dcterms:modified xsi:type="dcterms:W3CDTF">2015-12-25T09:26:00Z</dcterms:modified>
</cp:coreProperties>
</file>