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0F" w:rsidRPr="0045560F" w:rsidRDefault="0045560F" w:rsidP="0045560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60F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ТЫВА</w:t>
      </w:r>
    </w:p>
    <w:p w:rsidR="0045560F" w:rsidRPr="0045560F" w:rsidRDefault="0045560F" w:rsidP="004556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60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ПИЙ-ХЕМСКОГО КОЖУУНА</w:t>
      </w:r>
    </w:p>
    <w:p w:rsidR="0045560F" w:rsidRPr="0045560F" w:rsidRDefault="0045560F" w:rsidP="0045560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5560F">
        <w:rPr>
          <w:rFonts w:ascii="Times New Roman" w:eastAsia="Times New Roman" w:hAnsi="Times New Roman" w:cs="Times New Roman"/>
        </w:rPr>
        <w:t xml:space="preserve">     </w:t>
      </w:r>
      <w:r w:rsidRPr="0045560F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</w:t>
      </w: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560F">
        <w:rPr>
          <w:rFonts w:ascii="Times New Roman" w:eastAsia="Times New Roman" w:hAnsi="Times New Roman" w:cs="Times New Roman"/>
          <w:bCs/>
          <w:sz w:val="20"/>
          <w:szCs w:val="20"/>
        </w:rPr>
        <w:t>668510, Республика Тыва, г. Туран, ул. Кочетова, 11. тел/факс: (39435) 21-4-23</w:t>
      </w:r>
    </w:p>
    <w:p w:rsidR="0045560F" w:rsidRPr="0045560F" w:rsidRDefault="0045560F" w:rsidP="0045560F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5560F">
        <w:rPr>
          <w:rFonts w:ascii="Times New Roman" w:eastAsia="Times New Roman" w:hAnsi="Times New Roman" w:cs="Times New Roman"/>
        </w:rPr>
        <w:tab/>
      </w:r>
    </w:p>
    <w:p w:rsidR="0045560F" w:rsidRPr="0045560F" w:rsidRDefault="0045560F" w:rsidP="0045560F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60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0F">
        <w:rPr>
          <w:rFonts w:ascii="Times New Roman" w:eastAsia="Times New Roman" w:hAnsi="Times New Roman" w:cs="Times New Roman"/>
          <w:sz w:val="28"/>
          <w:szCs w:val="28"/>
        </w:rPr>
        <w:t xml:space="preserve">Пий-Хемского кожууна </w:t>
      </w: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Pr="0045560F">
        <w:rPr>
          <w:rFonts w:ascii="Times New Roman" w:eastAsia="Times New Roman" w:hAnsi="Times New Roman" w:cs="Times New Roman"/>
          <w:sz w:val="28"/>
          <w:szCs w:val="28"/>
        </w:rPr>
        <w:t xml:space="preserve"> 2023 года № 6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60F" w:rsidRPr="0045560F" w:rsidRDefault="0045560F" w:rsidP="0045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0F">
        <w:rPr>
          <w:rFonts w:ascii="Times New Roman" w:eastAsia="Times New Roman" w:hAnsi="Times New Roman" w:cs="Times New Roman"/>
          <w:sz w:val="28"/>
          <w:szCs w:val="28"/>
        </w:rPr>
        <w:t>г. Туран</w:t>
      </w:r>
    </w:p>
    <w:p w:rsidR="00ED21ED" w:rsidRPr="00ED21ED" w:rsidRDefault="00ED21ED" w:rsidP="001A2BED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ED21ED" w:rsidRDefault="00ED21ED" w:rsidP="001A2BED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О проведении муниципального этапа конкурса</w:t>
      </w:r>
    </w:p>
    <w:p w:rsidR="00ED21ED" w:rsidRDefault="00ED21ED" w:rsidP="001A2BED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«Лучший общественный наставник</w:t>
      </w:r>
      <w:r w:rsidR="0045560F"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 xml:space="preserve"> Пий-Хемского кожууна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  <w:t>»</w:t>
      </w:r>
    </w:p>
    <w:p w:rsidR="00ED21ED" w:rsidRDefault="00ED21ED" w:rsidP="001A2BED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yi-Hebr"/>
        </w:rPr>
      </w:pPr>
    </w:p>
    <w:p w:rsidR="0082702B" w:rsidRDefault="00ED21ED" w:rsidP="0045560F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r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На основании распоряжения </w:t>
      </w:r>
      <w:r w:rsidR="008B3B2B"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>Правительства</w:t>
      </w:r>
      <w:r w:rsidR="001A2BED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 Республики Тыва от 28</w:t>
      </w:r>
      <w:r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 апреля 2023 года № 269-р, в целях повышения авторитета, статуса </w:t>
      </w:r>
      <w:r w:rsidR="008B3B2B"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>общественных</w:t>
      </w:r>
      <w:r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 наставников, </w:t>
      </w:r>
      <w:r w:rsidR="008B3B2B"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>оказывающих</w:t>
      </w:r>
      <w:r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 помощь родителям или лицам, их заменяющим, </w:t>
      </w:r>
      <w:r w:rsidR="008B3B2B"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>в воспитании несовершеннолетних, признания роли, места наставника в общест</w:t>
      </w:r>
      <w:r w:rsidR="008B3B2B">
        <w:rPr>
          <w:rFonts w:ascii="Times New Roman" w:hAnsi="Times New Roman" w:cs="Times New Roman"/>
          <w:sz w:val="28"/>
          <w:szCs w:val="28"/>
          <w:lang w:eastAsia="ru-RU" w:bidi="yi-Hebr"/>
        </w:rPr>
        <w:t>ве и возможности его системног</w:t>
      </w:r>
      <w:r w:rsidR="008B3B2B" w:rsidRPr="008B3B2B">
        <w:rPr>
          <w:rFonts w:ascii="Times New Roman" w:hAnsi="Times New Roman" w:cs="Times New Roman"/>
          <w:sz w:val="28"/>
          <w:szCs w:val="28"/>
          <w:lang w:eastAsia="ru-RU" w:bidi="yi-Hebr"/>
        </w:rPr>
        <w:t>о поощрения в соответствии с приостановлением Координационного совещания по обеспечени</w:t>
      </w:r>
      <w:r w:rsidR="008B3B2B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ю правопорядка и профилактики правонарушений в Республике Тыва от 28 декабря 2022 г. № 10 </w:t>
      </w:r>
      <w:r w:rsidR="0082702B">
        <w:rPr>
          <w:rFonts w:ascii="Times New Roman" w:hAnsi="Times New Roman" w:cs="Times New Roman"/>
          <w:sz w:val="28"/>
          <w:szCs w:val="28"/>
          <w:lang w:eastAsia="ru-RU" w:bidi="yi-Hebr"/>
        </w:rPr>
        <w:t>«Об утверждении плана основных мероприятий по координации деятельности правоохранительных органов по борьбе с преступностью на 2023 год», пунктом 2.1 постановления Межведомственной комиссии по делам несовершеннолетних и защите их прав при Правительстве Республики Тыва от 23 января 2023 года № 1-мкдн, администрация Пий-Хемского кожууна» ПОСТАНОВЛЯЕТ:</w:t>
      </w:r>
    </w:p>
    <w:p w:rsidR="0082702B" w:rsidRDefault="0082702B" w:rsidP="001A2BED">
      <w:pPr>
        <w:pStyle w:val="a3"/>
        <w:numPr>
          <w:ilvl w:val="0"/>
          <w:numId w:val="2"/>
        </w:numPr>
        <w:tabs>
          <w:tab w:val="left" w:pos="993"/>
        </w:tabs>
        <w:ind w:left="0"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r>
        <w:rPr>
          <w:rFonts w:ascii="Times New Roman" w:hAnsi="Times New Roman" w:cs="Times New Roman"/>
          <w:sz w:val="28"/>
          <w:szCs w:val="28"/>
          <w:lang w:eastAsia="ru-RU" w:bidi="yi-Hebr"/>
        </w:rPr>
        <w:t>Провести муниципальный этап конкурса «Лучший общественный наставник</w:t>
      </w:r>
      <w:r w:rsidR="0045560F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 Пий-Хемского кожууна</w:t>
      </w:r>
      <w:r>
        <w:rPr>
          <w:rFonts w:ascii="Times New Roman" w:hAnsi="Times New Roman" w:cs="Times New Roman"/>
          <w:sz w:val="28"/>
          <w:szCs w:val="28"/>
          <w:lang w:eastAsia="ru-RU" w:bidi="yi-Hebr"/>
        </w:rPr>
        <w:t>».</w:t>
      </w:r>
    </w:p>
    <w:p w:rsidR="0082702B" w:rsidRPr="001A2BED" w:rsidRDefault="0082702B" w:rsidP="001A2BED">
      <w:pPr>
        <w:pStyle w:val="a3"/>
        <w:numPr>
          <w:ilvl w:val="0"/>
          <w:numId w:val="2"/>
        </w:numPr>
        <w:tabs>
          <w:tab w:val="left" w:pos="993"/>
        </w:tabs>
        <w:ind w:left="0"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r w:rsidRPr="001A2BED">
        <w:rPr>
          <w:rFonts w:ascii="Times New Roman" w:hAnsi="Times New Roman" w:cs="Times New Roman"/>
          <w:sz w:val="28"/>
          <w:szCs w:val="28"/>
          <w:lang w:eastAsia="ru-RU" w:bidi="yi-Hebr"/>
        </w:rPr>
        <w:t>Утвердить прилагаемые:</w:t>
      </w:r>
    </w:p>
    <w:p w:rsidR="0082702B" w:rsidRDefault="000C4C91" w:rsidP="001A2B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r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- </w:t>
      </w:r>
      <w:r w:rsidR="00E725E2">
        <w:rPr>
          <w:rFonts w:ascii="Times New Roman" w:hAnsi="Times New Roman" w:cs="Times New Roman"/>
          <w:sz w:val="28"/>
          <w:szCs w:val="28"/>
          <w:lang w:eastAsia="ru-RU" w:bidi="yi-Hebr"/>
        </w:rPr>
        <w:t>п</w:t>
      </w:r>
      <w:r w:rsidR="0082702B">
        <w:rPr>
          <w:rFonts w:ascii="Times New Roman" w:hAnsi="Times New Roman" w:cs="Times New Roman"/>
          <w:sz w:val="28"/>
          <w:szCs w:val="28"/>
          <w:lang w:eastAsia="ru-RU" w:bidi="yi-Hebr"/>
        </w:rPr>
        <w:t>оложение о проведении конкурса «Лучший общественный наставник Пий-Хемского кожууна»;</w:t>
      </w:r>
    </w:p>
    <w:p w:rsidR="001A2BED" w:rsidRDefault="000C4C91" w:rsidP="001A2BED">
      <w:pPr>
        <w:pStyle w:val="a3"/>
        <w:ind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r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- </w:t>
      </w:r>
      <w:r w:rsidR="00E725E2">
        <w:rPr>
          <w:rFonts w:ascii="Times New Roman" w:hAnsi="Times New Roman" w:cs="Times New Roman"/>
          <w:sz w:val="28"/>
          <w:szCs w:val="28"/>
          <w:lang w:eastAsia="ru-RU" w:bidi="yi-Hebr"/>
        </w:rPr>
        <w:t>с</w:t>
      </w:r>
      <w:r w:rsidR="0082702B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остав конкурсной комиссии по проведению муниципального конкурса «Лучший общественный </w:t>
      </w:r>
      <w:r>
        <w:rPr>
          <w:rFonts w:ascii="Times New Roman" w:hAnsi="Times New Roman" w:cs="Times New Roman"/>
          <w:sz w:val="28"/>
          <w:szCs w:val="28"/>
          <w:lang w:eastAsia="ru-RU" w:bidi="yi-Hebr"/>
        </w:rPr>
        <w:t>наставник Пий-Хемского кожууна».</w:t>
      </w:r>
    </w:p>
    <w:p w:rsidR="0082702B" w:rsidRDefault="0082702B" w:rsidP="001A2BED">
      <w:pPr>
        <w:pStyle w:val="a3"/>
        <w:numPr>
          <w:ilvl w:val="0"/>
          <w:numId w:val="2"/>
        </w:numPr>
        <w:tabs>
          <w:tab w:val="left" w:pos="993"/>
        </w:tabs>
        <w:ind w:left="0"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proofErr w:type="gramStart"/>
      <w:r w:rsidRPr="001A2BED">
        <w:rPr>
          <w:rFonts w:ascii="Times New Roman" w:hAnsi="Times New Roman" w:cs="Times New Roman"/>
          <w:sz w:val="28"/>
          <w:szCs w:val="28"/>
          <w:lang w:eastAsia="ru-RU" w:bidi="yi-Hebr"/>
        </w:rPr>
        <w:t>Разместить</w:t>
      </w:r>
      <w:proofErr w:type="gramEnd"/>
      <w:r w:rsidRPr="001A2BED">
        <w:rPr>
          <w:rFonts w:ascii="Times New Roman" w:hAnsi="Times New Roman" w:cs="Times New Roman"/>
          <w:sz w:val="28"/>
          <w:szCs w:val="28"/>
          <w:lang w:eastAsia="ru-RU" w:bidi="yi-Hebr"/>
        </w:rPr>
        <w:t xml:space="preserve"> настоящее постановление на официальном сайте адм</w:t>
      </w:r>
      <w:r w:rsidR="00E725E2" w:rsidRPr="001A2BED">
        <w:rPr>
          <w:rFonts w:ascii="Times New Roman" w:hAnsi="Times New Roman" w:cs="Times New Roman"/>
          <w:sz w:val="28"/>
          <w:szCs w:val="28"/>
          <w:lang w:eastAsia="ru-RU" w:bidi="yi-Hebr"/>
        </w:rPr>
        <w:t>инистрации Пий-Хемского кожууна.</w:t>
      </w:r>
    </w:p>
    <w:p w:rsidR="00E725E2" w:rsidRPr="001A2BED" w:rsidRDefault="00E725E2" w:rsidP="001A2BED">
      <w:pPr>
        <w:pStyle w:val="a3"/>
        <w:numPr>
          <w:ilvl w:val="0"/>
          <w:numId w:val="2"/>
        </w:numPr>
        <w:tabs>
          <w:tab w:val="left" w:pos="993"/>
        </w:tabs>
        <w:ind w:left="0" w:right="283" w:firstLine="567"/>
        <w:jc w:val="both"/>
        <w:rPr>
          <w:rFonts w:ascii="Times New Roman" w:hAnsi="Times New Roman" w:cs="Times New Roman"/>
          <w:sz w:val="28"/>
          <w:szCs w:val="28"/>
          <w:lang w:eastAsia="ru-RU" w:bidi="yi-Hebr"/>
        </w:rPr>
      </w:pPr>
      <w:proofErr w:type="gramStart"/>
      <w:r w:rsidRPr="001A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2BE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председателя администрации по социальной политике Байкара О.В.</w:t>
      </w:r>
    </w:p>
    <w:p w:rsidR="00ED21ED" w:rsidRPr="00ED21ED" w:rsidRDefault="00ED21ED" w:rsidP="0045560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yi-Hebr"/>
        </w:rPr>
      </w:pPr>
    </w:p>
    <w:p w:rsidR="0045560F" w:rsidRDefault="0045560F" w:rsidP="001A2BE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yi-Hebr"/>
        </w:rPr>
      </w:pPr>
    </w:p>
    <w:p w:rsidR="00ED21ED" w:rsidRPr="00ED21ED" w:rsidRDefault="00ED21ED" w:rsidP="001A2BE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yi-Hebr"/>
        </w:rPr>
      </w:pPr>
      <w:r w:rsidRPr="00ED2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yi-Hebr"/>
        </w:rPr>
        <w:t xml:space="preserve">И.о. председателя администрации </w:t>
      </w:r>
    </w:p>
    <w:p w:rsidR="00ED21ED" w:rsidRPr="000C4C91" w:rsidRDefault="00ED21ED" w:rsidP="000C4C91">
      <w:pPr>
        <w:widowControl w:val="0"/>
        <w:autoSpaceDE w:val="0"/>
        <w:autoSpaceDN w:val="0"/>
        <w:adjustRightInd w:val="0"/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yi-Hebr"/>
        </w:rPr>
      </w:pPr>
      <w:r w:rsidRPr="00ED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yi-Hebr"/>
        </w:rPr>
        <w:t>Пий-Хемского кожууна</w:t>
      </w:r>
      <w:r w:rsidRPr="00ED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yi-Hebr"/>
        </w:rPr>
        <w:tab/>
        <w:t xml:space="preserve">             </w:t>
      </w:r>
      <w:r w:rsidR="000C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yi-Hebr"/>
        </w:rPr>
        <w:t xml:space="preserve">                              </w:t>
      </w:r>
      <w:r w:rsidRPr="00ED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yi-Hebr"/>
        </w:rPr>
        <w:t xml:space="preserve">        В.В.</w:t>
      </w:r>
      <w:r w:rsidR="000C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yi-Hebr"/>
        </w:rPr>
        <w:t xml:space="preserve"> Байыр-оол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администрации 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Пий-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Хемсокго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кожууна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«01» ноября 2023 года № 680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Л О Ж Е Н И Е</w:t>
      </w:r>
    </w:p>
    <w:p w:rsidR="00F541F2" w:rsidRDefault="00F541F2" w:rsidP="00F5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проведении республиканского конкурса</w:t>
      </w:r>
    </w:p>
    <w:p w:rsidR="00F541F2" w:rsidRDefault="00F541F2" w:rsidP="00F5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«Лучший общественный наставник Пий-Хемского кожууна»</w:t>
      </w:r>
    </w:p>
    <w:p w:rsidR="00F541F2" w:rsidRDefault="00F541F2" w:rsidP="00F54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Положение о проведении муниципального конкурса «Лучший общественный наставник Пий-Хемского кожууна» (далее – конкурс) определяет порядок и условия проведения конкурса.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Конкурс среди общественных наставников несовершеннолетних проводится в соответствии с Законом Республики Тыва от 12 февраля 2009 г. № 1131 ВХ-2 «Об общественных наставниках несовершеннолетних».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1.3. Конкурс проводится ежегодно в рамках реализации муниципальной программы Пий-Хемского кожууна «Профилактика безнадзорности и правонарушений несовершеннолетних на 2022-2024 годы», утвержденной постановлением администрации Пий-Хемского кожууна от 20 июня 2023 г. № 395.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1.4. Целями и задачами конкурса являются: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содействие развитию наставничества над несовершеннолетними, состоящими на различных видах профилактического учета;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повышение авторитета, статуса общественных наставников несовершенно летних, оказывающих помощь родителям или лицам, их заменяющим, в воспитании несовершеннолетних, находящихся в трудных жизненных ситуациях или склонных к нарушениям общественного порядка, проводящих индивидуальную профилактическую работу с несовершеннолетними; </w:t>
      </w:r>
      <w:proofErr w:type="gramEnd"/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признание роли, места наставника в обществе и возможности его системного поощрения;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пропаганда и распространение новых методик в области воспитания несовершеннолетних, оказавшихся в социально опасном положении или трудной жизненной ситуации;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консолидация усилий всех органов и учреждений системы профилактики безнадзорности и правонарушений несовершеннолетних, трудовых коллективов, а также общественных организаций по месту учебы, работы или жительства несовершеннолетнего.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1.5. Конкурс проводится комиссией по делам несовершеннолетних и защите их прав при администрации Пий-Хемского кожууна (далее КДН и ЗП)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конкурсе могут принимать участие общественные наставники несовершеннолетних, которые включены в реестр общественных наставников Пий-Хемского кожууна, возраст участников не ограничивается.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Информирование о проведении конкурса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обеспечивают информационное сопровождение конкурса, также размещают на официальных сайтах и в социальных сетях объявления о проведении конкурса.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В объявлении о проведении конкурса указывается информация согласно приложению № 1 к настоящему Положению.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Сроки и порядок проведения конкурса: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проводится в два этапа: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 этап – муниципальный – октябрь 2023 г.;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 этап – очный республиканский этап (финал) – декабрь 2023 г.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Порядок проведения конкурса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Муниципальный этап конкурса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5.1.1. Содержание муниципального этапа конкурса: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– визитная карточка общественного наставника, в котором он должен раскрыть свое отношение к институту общественных наставников, к своему подопечному, коллегам, семье, жизненные приоритеты. Регламент – до 5 мин.;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анализ индивидуальной программы (сопровождения) реабилитации несовершеннолетнего; ежеквартальные отчеты наставника (с момента закрепления до проведения муниципального этапа конкурса);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«Оригинальное решение» – импровизированный конкурс, в ходе которого участникам будет предложено выполнить задание по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решению конкретной нестандартной ситуации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несовершеннолетнего;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«Я – лучший наставник» – видеоролик, который отражает работу наставника с подопечным несовершеннолетним. Необходимо выложить видеоролик с визиткой до 2 минут, формат МР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AVI, минимальное разрешение экрана 720*480, ориентация – горизонтальная.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творческое домашнее задание «Калейдоскоп талантов» – выступление наставника и его подопечного несовершеннолетнего.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5.1.2. Дату, время и место проведения муниципального этапа конкурса определяет администрация Пий-Хемского кожууна.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5.1.3. Информацию об итогах проведения муниципального этапа конкурса и об участниках на очный республиканский этап необходимо представить в Управление по обеспечению деятельности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МКДНиЗП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Правительстве Республики Тыва до 25 октября 2023 г.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5.1.4. Приветствуется приглашение в качестве членов жюри кураторов муниципальных комиссий по делам несовершеннолетних и защите их прав от Управления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МКДНиЗП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Правительстве Республики Тыва.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5.1.5. Комиссия по делам несовершеннолетних и защите их прав вправе запрашивать все необходимые сведения в отношении наставника и несовершеннолетнего от органов и учреждений системы профилактики для их оценки и анализа и получать их в кратчайшие сроки.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5.1.6. Структура информации комиссий по делам несовершеннолетних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щите их прав по итогам муниципального этапа: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участники (количественный, качественный состав);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заявка на участие в региональном этапе;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информация о ходе проведения (дата, место проведения, анализ мероприятия) и итоги конкурса.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 Очный республиканский этап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5.2.1. Документы на очный республиканский этап конкурса: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а) заявка (Ф.И.О наставника, Ф.И.О. наставляемого, общая фотография наставника 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 конкурсные материалы согласно приложению № 2 к настоящему Положению;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портфолио участника финала конкурса: 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– визитная карточка общественного наставника, в котором он должен раскрыть свое отношение к институту общественных наставников, к своему подопечному, коллегам, семье, жизненные приоритеты (электронный вариант презентации, выполненный в программе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более 8 слайдов); - анализ индивидуальной программы (сопровождения) реабилитации несовершеннолетнего; ежеквартальные отчеты наставника (с момента закрепления до проведения муниципального этапа конкурса), полученные от членов конкурсной комиссии муниципального этапа;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 – лучший наставник» – видеоролик, который отражает работу наставник с подопечным несовершеннолетним. Необходимо выложить видеоролик с визиткой до 2 минут, формат МР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AVI, минимальное разрешение экрана 720*480, ориентация – горизонтальная; - творческое домашнее задание «Калейдоскоп талантов» – выступление наставника и его подопечного несовершеннолетнего; - «Оригинальное решение» – импровизированный конкурс, в ходе которого участникам будет предложено выполнить задание по решению конкретной нестандартной ситуации несовершеннолетнего. Для ответов на вопросы конкурсной комиссии участнику финала конкурса предоставляется 2 минуты. 5.2.2. Конкурсные материалы предоставляются в Управление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МКДНиЗП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Правительстве Республики Тыва с обязательной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пометкой «На конкурс «Лучший общественный наставник Республики Тыва» по адресу: 667000, г. Кызыл, ул.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Чульдума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д. 18, Дом Правительства Республики Тыва,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117. E-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mkdnizp.tyva@mail.ru. Ответственное контактное лицо: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Сарыглар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Айлана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Александровна, тел./факс: (39422) 9-72-35.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5.2.3. Конкурсная комиссия осуществляет рассмотрение конкурсных материалов и подведение итогов конкурса.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5.2.4. До 10 декабря 2023 г. конкурсная комиссия направляет вызов в муниципальные образования с приглашением на финал победителей, призеров муниципальных этапов конкурса.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5.2.5. Конкурсные материалы, высланные позднее 25 октября 2023 г., а также с нарушением требований к ним, конкурсной комиссией не рассматриваются. 5.2.6. КДН и ЗП вправе запрашивать все необходимые сведения в отношении наставника и несовершеннолетнего от органов и учреждений системы профилактики для их оценки и анализа и получать их в кратчайшие сроки.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5.2.7. Материалы, присланные на конкурс, не рецензируются и не возвращаются. Расходы по командированию, проживанию и питанию участников финала конкурса осуществляет направляющая сторона. За полноту и достоверность материалов, предоставленных на конкурс, ответственность несут муниципальные комиссии по делам несовершеннолетних и защите их прав.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5.2.8. Основные критерии оценки общественных наставников изложены в приложении № 3 к настоящему Положению.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5.2.9. Министерство культуры Республики Тыва предоставляет помещение для проведения очного регионального этапа (финала) конкурса.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5.2.10. Агентство по делам молодежи Республики Тыва обеспечивает привлечение волонтеров к проведению конкурса.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Итоги конкурса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Итоги конкурса публикуются в средствах массовой информации, доводятся до сведения руководителей органов государственной власти Республики Тыва и органов местного самоуправления, а также до работодателей общественных наставников.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6.2. Количество призовых мест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номинаций определяет конкурсная комиссия. 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№1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Положению о проведении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республиканского конкурса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«Лучший общественный наставник 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Пий-Хемского кожууна»</w:t>
      </w:r>
    </w:p>
    <w:p w:rsidR="00F541F2" w:rsidRDefault="00F541F2" w:rsidP="00F54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</w:t>
      </w:r>
    </w:p>
    <w:p w:rsidR="00F541F2" w:rsidRDefault="00F541F2" w:rsidP="00F54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необходимая для размещения объявления о проведении республиканского конкурса «Лучший общественный наставник Республики Тыва»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документов, предъявляемых для участия на муниципальный этап конкурса: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– визитная карточка общественного наставника, в котором он должен раскрыть свое отношение к институту общественных наставников, к своему подопечному, коллегам, семье, жизненные приоритеты (не более 8 слайдов);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-индивидуальная программа (сопровождения) реабилитации несовершеннолетнего; ежеквартальные отчеты наставника (с момента закрепления до проведения муниципального этапа конкурса);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«Я – лучший наставник» – видеоролик, который отражает работу наставника с подопечным несовершеннолетним. Необходимо выложить видеоролик с визиткой до 2 минут, формат МР4, AVI, минимальное разрешение экрана 720*480, ориентация – горизонтальная;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творческое домашнее задание «Создать чудо» – поделка, созданная наставником и его подопечным несовершеннолетним с учетом интересов несовершеннолетнего (обязательна фот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видеофиксация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творческое домашнее задание «Калейдоскоп талантов» – выступление наставника и его подопечного несовершеннолетнего; Перечень документов, предъявляемых для участия на очный республиканский этап: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заявка на участие в конкурсе;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 визитная карточка общественного наставника, в кот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 он должен раскрыть свое отношение к институту общественных наставников, к своему подопечному, коллегам, семье, жизненные приоритеты (электронный вариант презентации, выполненный в программе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более 8 слайдов);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анализ индивидуальной программы (сопровождения) реабилитации несовершеннолетнего; ежеквартальных отчетов наставника (с момента закрепления до проведения муниципального этапа конкурса), полученный от членов конкурсной комиссии муниципального этапа, с предоставлением копий вышеуказанных документов;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«Я – лучший наставник» – презентация или видеоролик, который отражает работу наставника с подопечным несовершеннолетним (не более 5 мин);</w:t>
      </w:r>
    </w:p>
    <w:p w:rsidR="00F541F2" w:rsidRDefault="00F541F2" w:rsidP="00F541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- творческое домашнее задание «Калейдоскоп талантов» – выступление наставника и его подопечного несовершеннолетнего;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Сроки и порядок представления документов для участия в конкурсе: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сроки и порядок представления документов на муниципальный этап конкурса определяет администрация муниципального образования;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 очный республиканский этап – до 25 октября 2023 г. в управление по обеспечению деятельности Межведомственной комиссии по делам несовершеннолетних и защите их прав при Правительстве Республики Тыва.      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объявления результатов: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на муниципальном этапе конкурса определяет администрация муниципального образования;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 очный республиканский этап (финал) – декабрь 2023 г.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поощрения: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на муниципальном этапе конкурса определяет администрация Пий-Хемского кожууна;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на очный республиканский этап (финал) – в соответствии с постановлением муниципальной программы от 20 июня 2023 года № 395 «Профилактика безнадзорности и правонарушений несовершеннолетних на 2022-2024 годы». Финансовые средства на проведение конкурса, его освещение в средствах массовой информации и поощрение победителей, призеров – за счет текущего финансирования. </w:t>
      </w: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Утверждено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администрации 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Пий-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Хемсокго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кожууна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«01» ноября 2023 года № 680</w:t>
      </w: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</w:t>
      </w:r>
    </w:p>
    <w:p w:rsidR="00F541F2" w:rsidRDefault="00F541F2" w:rsidP="00F5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конкурсной комиссии по проведению республиканского конкурса «Лучший общественный наставник Пий-Хемского кожууна»</w:t>
      </w:r>
    </w:p>
    <w:p w:rsidR="00F541F2" w:rsidRDefault="00F541F2" w:rsidP="00F5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Байкара О.В. – заместитель председателя администрации Пий-Хемского  кожууна по социальной политике;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Чашпан-оол С.А. – заместитель председателя администрации Пий-Хемского кожууна по профилактике правонарушений;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 Р.С. – начальник ПП №7 МО МВД России «Кызылский»;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Маады Ч.А. – начальник МКУ Управление образования администрации Пий-Хемского кожууна;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Сарыглар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Н.Г. – начальник отдела по обеспечению деятельности комиссии по делам несовершеннолетн6их и защите их прав администрации Пий-Хемского кожууна;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Анганзоров Ф.А. -  начальник отдела культуры и туризма;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Холбанолова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С.Д. – начальник УТ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Пий-Хемского кожууна;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Дуужук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Ч.А. – консультант комиссии по делам несовершеннолетних и защите их прав при администрации Пий-Хемского кожууна;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А.М.- главный специалист отдела опеки и попечительства по Пий-Хемскому кожууну;</w:t>
      </w:r>
    </w:p>
    <w:p w:rsidR="00F541F2" w:rsidRDefault="00F541F2" w:rsidP="00F54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21ED" w:rsidRPr="00ED21ED" w:rsidRDefault="00ED21ED" w:rsidP="00ED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D21ED" w:rsidRPr="00ED21ED" w:rsidRDefault="00ED21ED" w:rsidP="00ED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D21ED" w:rsidRPr="00ED21ED" w:rsidRDefault="00ED21ED" w:rsidP="00ED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D21ED" w:rsidRPr="00ED21ED" w:rsidRDefault="00ED21ED" w:rsidP="00ED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D21ED" w:rsidRPr="00ED21ED" w:rsidRDefault="00ED21ED" w:rsidP="00ED21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E725E2" w:rsidRDefault="00E725E2" w:rsidP="00E7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yi-Hebr"/>
        </w:rPr>
      </w:pPr>
    </w:p>
    <w:p w:rsidR="00CD62D1" w:rsidRDefault="00F541F2" w:rsidP="00E725E2">
      <w:pPr>
        <w:spacing w:line="240" w:lineRule="auto"/>
      </w:pPr>
    </w:p>
    <w:sectPr w:rsidR="00CD62D1" w:rsidSect="004556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2781"/>
    <w:multiLevelType w:val="hybridMultilevel"/>
    <w:tmpl w:val="98FA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776C"/>
    <w:multiLevelType w:val="hybridMultilevel"/>
    <w:tmpl w:val="2E642CA2"/>
    <w:lvl w:ilvl="0" w:tplc="C70CA39C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E5A77"/>
    <w:multiLevelType w:val="multilevel"/>
    <w:tmpl w:val="71E2655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24"/>
    <w:rsid w:val="000C4C91"/>
    <w:rsid w:val="001670DB"/>
    <w:rsid w:val="001A2BED"/>
    <w:rsid w:val="0045560F"/>
    <w:rsid w:val="0082702B"/>
    <w:rsid w:val="00844524"/>
    <w:rsid w:val="008B3B2B"/>
    <w:rsid w:val="00E31BAD"/>
    <w:rsid w:val="00E725E2"/>
    <w:rsid w:val="00ED21ED"/>
    <w:rsid w:val="00F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B2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72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5E2"/>
    <w:pPr>
      <w:widowControl w:val="0"/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B2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72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5E2"/>
    <w:pPr>
      <w:widowControl w:val="0"/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2023-11-13T07:08:00Z</cp:lastPrinted>
  <dcterms:created xsi:type="dcterms:W3CDTF">2023-11-13T07:29:00Z</dcterms:created>
  <dcterms:modified xsi:type="dcterms:W3CDTF">2023-11-13T09:21:00Z</dcterms:modified>
</cp:coreProperties>
</file>