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68" w:rsidRDefault="00841B68" w:rsidP="004620FF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0E0AFC" w:rsidRPr="004620FF" w:rsidRDefault="000E0AFC" w:rsidP="000E0AF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620FF">
        <w:rPr>
          <w:rFonts w:ascii="Times New Roman" w:hAnsi="Times New Roman"/>
          <w:b/>
          <w:bCs/>
          <w:sz w:val="28"/>
          <w:szCs w:val="28"/>
        </w:rPr>
        <w:t>РЕСПУБЛИКА ТЫВА</w:t>
      </w:r>
    </w:p>
    <w:p w:rsidR="000E0AFC" w:rsidRPr="004620FF" w:rsidRDefault="000E0AFC" w:rsidP="000E0AFC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620FF">
        <w:rPr>
          <w:rFonts w:ascii="Times New Roman" w:hAnsi="Times New Roman"/>
          <w:b/>
          <w:bCs/>
          <w:sz w:val="28"/>
          <w:szCs w:val="28"/>
        </w:rPr>
        <w:t>АДМИНИСТРАЦИЯ   ПИЙ-ХЕМСКОГО КОЖУУНА</w:t>
      </w:r>
    </w:p>
    <w:p w:rsidR="000E0AFC" w:rsidRPr="001F5D25" w:rsidRDefault="000E0AFC" w:rsidP="000E0AFC">
      <w:pPr>
        <w:jc w:val="center"/>
        <w:rPr>
          <w:rFonts w:ascii="Times New Roman" w:hAnsi="Times New Roman"/>
          <w:sz w:val="16"/>
          <w:szCs w:val="16"/>
        </w:rPr>
      </w:pPr>
      <w:r w:rsidRPr="001F5D25">
        <w:rPr>
          <w:rFonts w:ascii="Times New Roman" w:hAnsi="Times New Roman"/>
          <w:sz w:val="16"/>
        </w:rPr>
        <w:t>668510, Республика Тыва, г. Туран, ул., Кочетова,11. тел/факс: (39435) 21-4-23</w:t>
      </w:r>
      <w:r w:rsidRPr="001F5D25">
        <w:rPr>
          <w:rFonts w:ascii="Times New Roman" w:hAnsi="Times New Roman"/>
        </w:rPr>
        <w:t xml:space="preserve"> </w:t>
      </w:r>
      <w:r w:rsidRPr="001F5D25">
        <w:rPr>
          <w:rFonts w:ascii="Times New Roman" w:hAnsi="Times New Roman"/>
          <w:sz w:val="16"/>
          <w:szCs w:val="16"/>
        </w:rPr>
        <w:t>эл. почта</w:t>
      </w:r>
      <w:r w:rsidRPr="001F5D25">
        <w:t xml:space="preserve"> </w:t>
      </w:r>
      <w:hyperlink r:id="rId6" w:history="1">
        <w:r w:rsidRPr="001F5D25">
          <w:rPr>
            <w:rStyle w:val="a4"/>
            <w:rFonts w:ascii="Times New Roman" w:hAnsi="Times New Roman"/>
            <w:sz w:val="16"/>
            <w:szCs w:val="16"/>
          </w:rPr>
          <w:t>piy-khem.tuva@mail.ru</w:t>
        </w:r>
      </w:hyperlink>
    </w:p>
    <w:p w:rsidR="000E0AFC" w:rsidRPr="001F5D25" w:rsidRDefault="000E0AFC" w:rsidP="000E0AFC">
      <w:pPr>
        <w:spacing w:after="0"/>
        <w:contextualSpacing/>
        <w:jc w:val="center"/>
        <w:rPr>
          <w:rFonts w:ascii="Times New Roman" w:hAnsi="Times New Roman"/>
          <w:b/>
          <w:sz w:val="28"/>
        </w:rPr>
      </w:pPr>
    </w:p>
    <w:p w:rsidR="000E0AFC" w:rsidRPr="001F5D25" w:rsidRDefault="000E0AFC" w:rsidP="000E0AFC">
      <w:pPr>
        <w:pStyle w:val="5"/>
        <w:spacing w:line="360" w:lineRule="auto"/>
        <w:contextualSpacing/>
        <w:rPr>
          <w:sz w:val="28"/>
          <w:szCs w:val="28"/>
        </w:rPr>
      </w:pPr>
      <w:r w:rsidRPr="001F5D25">
        <w:rPr>
          <w:sz w:val="28"/>
          <w:szCs w:val="28"/>
        </w:rPr>
        <w:t>П О С Т А Н О В Л Е Н И Е</w:t>
      </w:r>
    </w:p>
    <w:p w:rsidR="0000668E" w:rsidRDefault="000E0AFC" w:rsidP="000066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F5D2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E0AFC" w:rsidRDefault="000E0AFC" w:rsidP="000066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F5D25">
        <w:rPr>
          <w:rFonts w:ascii="Times New Roman" w:hAnsi="Times New Roman"/>
          <w:sz w:val="28"/>
          <w:szCs w:val="28"/>
        </w:rPr>
        <w:t>Пий-Хемского кожууна</w:t>
      </w:r>
    </w:p>
    <w:p w:rsidR="0000668E" w:rsidRDefault="0000668E" w:rsidP="000066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0AFC" w:rsidRPr="001F5D25" w:rsidRDefault="000E0AFC" w:rsidP="000E0AFC">
      <w:pPr>
        <w:pStyle w:val="5"/>
        <w:spacing w:line="360" w:lineRule="auto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</w:t>
      </w:r>
      <w:r w:rsidRPr="001F5D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1F5D25">
        <w:rPr>
          <w:b w:val="0"/>
          <w:sz w:val="28"/>
          <w:szCs w:val="28"/>
        </w:rPr>
        <w:t xml:space="preserve"> 2023 года №</w:t>
      </w:r>
      <w:r w:rsidR="000F356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545</w:t>
      </w:r>
    </w:p>
    <w:p w:rsidR="000E0AFC" w:rsidRPr="001F5D25" w:rsidRDefault="000E0AFC" w:rsidP="000E0AF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F5D25">
        <w:rPr>
          <w:rFonts w:ascii="Times New Roman" w:hAnsi="Times New Roman"/>
          <w:sz w:val="28"/>
          <w:szCs w:val="28"/>
        </w:rPr>
        <w:t>г.</w:t>
      </w:r>
      <w:r w:rsidR="00417D8B">
        <w:rPr>
          <w:rFonts w:ascii="Times New Roman" w:hAnsi="Times New Roman"/>
          <w:sz w:val="28"/>
          <w:szCs w:val="28"/>
        </w:rPr>
        <w:t xml:space="preserve"> </w:t>
      </w:r>
      <w:r w:rsidRPr="001F5D25">
        <w:rPr>
          <w:rFonts w:ascii="Times New Roman" w:hAnsi="Times New Roman"/>
          <w:sz w:val="28"/>
          <w:szCs w:val="28"/>
        </w:rPr>
        <w:t>Туран</w:t>
      </w:r>
    </w:p>
    <w:p w:rsidR="000E0AFC" w:rsidRPr="001F5D25" w:rsidRDefault="000E0AFC" w:rsidP="000E0AFC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0AFC" w:rsidRDefault="000E0AFC" w:rsidP="00B35A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0AFC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«Развитие сельского хозяйства и регулирования рынков сельскохозяйственной продукции, сырья и продов</w:t>
      </w:r>
      <w:r>
        <w:rPr>
          <w:rFonts w:ascii="Times New Roman" w:hAnsi="Times New Roman"/>
          <w:b/>
          <w:sz w:val="28"/>
          <w:szCs w:val="28"/>
        </w:rPr>
        <w:t>ольствия в Пий-Хемском кожууне</w:t>
      </w:r>
      <w:r w:rsidR="00417D8B">
        <w:rPr>
          <w:rFonts w:ascii="Times New Roman" w:hAnsi="Times New Roman"/>
          <w:b/>
          <w:sz w:val="28"/>
          <w:szCs w:val="28"/>
        </w:rPr>
        <w:t xml:space="preserve"> </w:t>
      </w:r>
      <w:r w:rsidR="00B35AF9">
        <w:rPr>
          <w:rFonts w:ascii="Times New Roman" w:hAnsi="Times New Roman"/>
          <w:b/>
          <w:sz w:val="28"/>
          <w:szCs w:val="28"/>
        </w:rPr>
        <w:br/>
      </w:r>
      <w:r w:rsidR="00417D8B">
        <w:rPr>
          <w:rFonts w:ascii="Times New Roman" w:hAnsi="Times New Roman"/>
          <w:b/>
          <w:sz w:val="28"/>
          <w:szCs w:val="28"/>
        </w:rPr>
        <w:t>на 2021-2023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35AF9" w:rsidRPr="000E0AFC" w:rsidRDefault="00B35AF9" w:rsidP="00B35AF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0AFC" w:rsidRPr="001F5D25" w:rsidRDefault="000E0AFC" w:rsidP="00B3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25">
        <w:rPr>
          <w:rFonts w:ascii="Times New Roman" w:hAnsi="Times New Roman"/>
          <w:sz w:val="28"/>
          <w:szCs w:val="28"/>
        </w:rPr>
        <w:t>В целях обеспечения реализации государственной политики в области развития сельского хозяйства, создания условий для привлечения инвестиций, Администрация Пий-Хемского кожууна ПОСТАНОВЛЯЕТ:</w:t>
      </w:r>
    </w:p>
    <w:p w:rsidR="000E0AFC" w:rsidRPr="001F5D25" w:rsidRDefault="000E0AFC" w:rsidP="00B3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25"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сельского хозяйства и регулирование рынков сельскохозяйственной продукции, сырья и продовольствия </w:t>
      </w:r>
      <w:r w:rsidR="00417D8B" w:rsidRPr="00417D8B">
        <w:rPr>
          <w:rFonts w:ascii="Times New Roman" w:hAnsi="Times New Roman"/>
          <w:sz w:val="28"/>
          <w:szCs w:val="28"/>
        </w:rPr>
        <w:t>в Пий-Хемском кожууне</w:t>
      </w:r>
      <w:r w:rsidR="00417D8B">
        <w:rPr>
          <w:rFonts w:ascii="Times New Roman" w:hAnsi="Times New Roman"/>
          <w:b/>
          <w:sz w:val="28"/>
          <w:szCs w:val="28"/>
        </w:rPr>
        <w:t xml:space="preserve"> </w:t>
      </w:r>
      <w:r w:rsidRPr="001F5D25">
        <w:rPr>
          <w:rFonts w:ascii="Times New Roman" w:hAnsi="Times New Roman"/>
          <w:sz w:val="28"/>
          <w:szCs w:val="28"/>
        </w:rPr>
        <w:t>на 2021-2023 годы», утвержденную постановлением Администрации Пий-Хемского кожууна от 16 декабря 2020 г. № 527 (далее- Программа) следующие изменения:</w:t>
      </w:r>
    </w:p>
    <w:p w:rsidR="000E0AFC" w:rsidRPr="001F5D25" w:rsidRDefault="000E0AFC" w:rsidP="00B35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5D25">
        <w:rPr>
          <w:rFonts w:ascii="Times New Roman" w:hAnsi="Times New Roman"/>
          <w:sz w:val="28"/>
          <w:szCs w:val="28"/>
        </w:rPr>
        <w:t>а) в паспорте программы в строке «Объемы и источники финансирования Программы» цифр</w:t>
      </w:r>
      <w:r w:rsidR="00672B22">
        <w:rPr>
          <w:rFonts w:ascii="Times New Roman" w:hAnsi="Times New Roman"/>
          <w:sz w:val="28"/>
          <w:szCs w:val="28"/>
        </w:rPr>
        <w:t>ы</w:t>
      </w:r>
      <w:r w:rsidRPr="001F5D25">
        <w:rPr>
          <w:rFonts w:ascii="Times New Roman" w:hAnsi="Times New Roman"/>
          <w:sz w:val="28"/>
          <w:szCs w:val="28"/>
        </w:rPr>
        <w:t xml:space="preserve"> </w:t>
      </w:r>
      <w:r w:rsidR="00417D8B">
        <w:rPr>
          <w:rFonts w:ascii="Times New Roman" w:hAnsi="Times New Roman"/>
          <w:sz w:val="28"/>
          <w:szCs w:val="28"/>
        </w:rPr>
        <w:t>«</w:t>
      </w:r>
      <w:r w:rsidRPr="001F5D25">
        <w:rPr>
          <w:rFonts w:ascii="Times New Roman" w:hAnsi="Times New Roman"/>
          <w:sz w:val="28"/>
          <w:szCs w:val="28"/>
        </w:rPr>
        <w:t>1895,0</w:t>
      </w:r>
      <w:r w:rsidR="00417D8B">
        <w:rPr>
          <w:rFonts w:ascii="Times New Roman" w:hAnsi="Times New Roman"/>
          <w:sz w:val="28"/>
          <w:szCs w:val="28"/>
        </w:rPr>
        <w:t>»</w:t>
      </w:r>
      <w:r w:rsidRPr="001F5D25">
        <w:rPr>
          <w:rFonts w:ascii="Times New Roman" w:hAnsi="Times New Roman"/>
          <w:sz w:val="28"/>
          <w:szCs w:val="28"/>
        </w:rPr>
        <w:t xml:space="preserve">, </w:t>
      </w:r>
      <w:r w:rsidR="00417D8B" w:rsidRPr="001F5D25">
        <w:rPr>
          <w:rFonts w:ascii="Times New Roman" w:hAnsi="Times New Roman"/>
          <w:sz w:val="28"/>
          <w:szCs w:val="28"/>
        </w:rPr>
        <w:t>заменить</w:t>
      </w:r>
      <w:r w:rsidRPr="001F5D25">
        <w:rPr>
          <w:rFonts w:ascii="Times New Roman" w:hAnsi="Times New Roman"/>
          <w:sz w:val="28"/>
          <w:szCs w:val="28"/>
        </w:rPr>
        <w:t xml:space="preserve"> цифр</w:t>
      </w:r>
      <w:r w:rsidR="00672B22">
        <w:rPr>
          <w:rFonts w:ascii="Times New Roman" w:hAnsi="Times New Roman"/>
          <w:sz w:val="28"/>
          <w:szCs w:val="28"/>
        </w:rPr>
        <w:t>ами</w:t>
      </w:r>
      <w:r w:rsidRPr="001F5D25">
        <w:rPr>
          <w:rFonts w:ascii="Times New Roman" w:hAnsi="Times New Roman"/>
          <w:sz w:val="28"/>
          <w:szCs w:val="28"/>
        </w:rPr>
        <w:t xml:space="preserve"> </w:t>
      </w:r>
      <w:r w:rsidR="00417D8B">
        <w:rPr>
          <w:rFonts w:ascii="Times New Roman" w:hAnsi="Times New Roman"/>
          <w:sz w:val="28"/>
          <w:szCs w:val="28"/>
        </w:rPr>
        <w:t>«</w:t>
      </w:r>
      <w:r w:rsidR="00125A2A">
        <w:rPr>
          <w:rFonts w:ascii="Times New Roman" w:hAnsi="Times New Roman"/>
          <w:sz w:val="28"/>
          <w:szCs w:val="28"/>
        </w:rPr>
        <w:t>23933,2</w:t>
      </w:r>
      <w:r w:rsidR="00417D8B">
        <w:rPr>
          <w:rFonts w:ascii="Times New Roman" w:hAnsi="Times New Roman"/>
          <w:sz w:val="28"/>
          <w:szCs w:val="28"/>
        </w:rPr>
        <w:t>»</w:t>
      </w:r>
      <w:r w:rsidRPr="001F5D25">
        <w:rPr>
          <w:rFonts w:ascii="Times New Roman" w:hAnsi="Times New Roman"/>
          <w:sz w:val="28"/>
          <w:szCs w:val="28"/>
        </w:rPr>
        <w:t xml:space="preserve">; </w:t>
      </w:r>
      <w:r w:rsidR="00417D8B">
        <w:rPr>
          <w:rFonts w:ascii="Times New Roman" w:hAnsi="Times New Roman"/>
          <w:sz w:val="28"/>
          <w:szCs w:val="28"/>
        </w:rPr>
        <w:t xml:space="preserve">общий </w:t>
      </w:r>
      <w:r w:rsidRPr="001F5D25">
        <w:rPr>
          <w:rFonts w:ascii="Times New Roman" w:hAnsi="Times New Roman"/>
          <w:sz w:val="28"/>
          <w:szCs w:val="28"/>
        </w:rPr>
        <w:t>объем финанс</w:t>
      </w:r>
      <w:r w:rsidR="00417D8B">
        <w:rPr>
          <w:rFonts w:ascii="Times New Roman" w:hAnsi="Times New Roman"/>
          <w:sz w:val="28"/>
          <w:szCs w:val="28"/>
        </w:rPr>
        <w:t>ового обеспечения Программы</w:t>
      </w:r>
      <w:r w:rsidRPr="001F5D25">
        <w:rPr>
          <w:rFonts w:ascii="Times New Roman" w:hAnsi="Times New Roman"/>
          <w:sz w:val="28"/>
          <w:szCs w:val="28"/>
        </w:rPr>
        <w:t xml:space="preserve"> на 2023 год – </w:t>
      </w:r>
      <w:r w:rsidR="00417D8B" w:rsidRPr="001F5D25">
        <w:rPr>
          <w:rFonts w:ascii="Times New Roman" w:hAnsi="Times New Roman"/>
          <w:sz w:val="28"/>
          <w:szCs w:val="28"/>
        </w:rPr>
        <w:t>цифр</w:t>
      </w:r>
      <w:r w:rsidR="00672B22">
        <w:rPr>
          <w:rFonts w:ascii="Times New Roman" w:hAnsi="Times New Roman"/>
          <w:sz w:val="28"/>
          <w:szCs w:val="28"/>
        </w:rPr>
        <w:t>ы</w:t>
      </w:r>
      <w:r w:rsidR="00417D8B" w:rsidRPr="001F5D25">
        <w:rPr>
          <w:rFonts w:ascii="Times New Roman" w:hAnsi="Times New Roman"/>
          <w:sz w:val="28"/>
          <w:szCs w:val="28"/>
        </w:rPr>
        <w:t xml:space="preserve"> </w:t>
      </w:r>
      <w:r w:rsidR="00417D8B">
        <w:rPr>
          <w:rFonts w:ascii="Times New Roman" w:hAnsi="Times New Roman"/>
          <w:sz w:val="28"/>
          <w:szCs w:val="28"/>
        </w:rPr>
        <w:t>«800,0»</w:t>
      </w:r>
      <w:r w:rsidRPr="001F5D25">
        <w:rPr>
          <w:rFonts w:ascii="Times New Roman" w:hAnsi="Times New Roman"/>
          <w:sz w:val="28"/>
          <w:szCs w:val="28"/>
        </w:rPr>
        <w:t xml:space="preserve"> заменить </w:t>
      </w:r>
      <w:r w:rsidR="00417D8B">
        <w:rPr>
          <w:rFonts w:ascii="Times New Roman" w:hAnsi="Times New Roman"/>
          <w:sz w:val="28"/>
          <w:szCs w:val="28"/>
        </w:rPr>
        <w:t>цифр</w:t>
      </w:r>
      <w:r w:rsidR="00672B22">
        <w:rPr>
          <w:rFonts w:ascii="Times New Roman" w:hAnsi="Times New Roman"/>
          <w:sz w:val="28"/>
          <w:szCs w:val="28"/>
        </w:rPr>
        <w:t>ами</w:t>
      </w:r>
      <w:r w:rsidRPr="001F5D25">
        <w:rPr>
          <w:rFonts w:ascii="Times New Roman" w:hAnsi="Times New Roman"/>
          <w:sz w:val="28"/>
          <w:szCs w:val="28"/>
        </w:rPr>
        <w:t xml:space="preserve"> </w:t>
      </w:r>
      <w:r w:rsidR="00417D8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23400,0</w:t>
      </w:r>
      <w:r w:rsidR="00417D8B">
        <w:rPr>
          <w:rFonts w:ascii="Times New Roman" w:hAnsi="Times New Roman"/>
          <w:sz w:val="28"/>
          <w:szCs w:val="28"/>
        </w:rPr>
        <w:t>»</w:t>
      </w:r>
      <w:r w:rsidRPr="001F5D25">
        <w:rPr>
          <w:rFonts w:ascii="Times New Roman" w:hAnsi="Times New Roman"/>
          <w:sz w:val="28"/>
          <w:szCs w:val="28"/>
        </w:rPr>
        <w:t>;</w:t>
      </w:r>
    </w:p>
    <w:p w:rsidR="000E0AFC" w:rsidRPr="001F5D25" w:rsidRDefault="000E0AFC" w:rsidP="00B35AF9">
      <w:pPr>
        <w:spacing w:after="0" w:line="240" w:lineRule="auto"/>
        <w:ind w:firstLine="709"/>
        <w:contextualSpacing/>
        <w:jc w:val="both"/>
      </w:pPr>
      <w:r w:rsidRPr="001F5D25">
        <w:rPr>
          <w:rFonts w:ascii="Times New Roman" w:hAnsi="Times New Roman"/>
          <w:sz w:val="28"/>
          <w:szCs w:val="28"/>
        </w:rPr>
        <w:t>б) подпро</w:t>
      </w:r>
      <w:r w:rsidR="00672B22">
        <w:rPr>
          <w:rFonts w:ascii="Times New Roman" w:hAnsi="Times New Roman"/>
          <w:sz w:val="28"/>
          <w:szCs w:val="28"/>
        </w:rPr>
        <w:t>грамму «</w:t>
      </w:r>
      <w:r w:rsidRPr="001F5D25">
        <w:rPr>
          <w:rFonts w:ascii="Times New Roman" w:hAnsi="Times New Roman"/>
          <w:sz w:val="28"/>
          <w:szCs w:val="28"/>
        </w:rPr>
        <w:t>Подд</w:t>
      </w:r>
      <w:r w:rsidR="00672B22">
        <w:rPr>
          <w:rFonts w:ascii="Times New Roman" w:hAnsi="Times New Roman"/>
          <w:sz w:val="28"/>
          <w:szCs w:val="28"/>
        </w:rPr>
        <w:t>ержка малых форм хозяйствования»</w:t>
      </w:r>
      <w:r w:rsidRPr="001F5D25">
        <w:rPr>
          <w:rFonts w:ascii="Times New Roman" w:hAnsi="Times New Roman"/>
          <w:sz w:val="28"/>
          <w:szCs w:val="28"/>
        </w:rPr>
        <w:t xml:space="preserve"> </w:t>
      </w:r>
      <w:r w:rsidR="00672B22">
        <w:rPr>
          <w:rFonts w:ascii="Times New Roman" w:hAnsi="Times New Roman"/>
          <w:sz w:val="28"/>
          <w:szCs w:val="28"/>
        </w:rPr>
        <w:t>изложить</w:t>
      </w:r>
      <w:r w:rsidRPr="001F5D2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0E0AFC" w:rsidRPr="000E0AFC" w:rsidRDefault="000E0AFC" w:rsidP="00B35AF9">
      <w:pPr>
        <w:pStyle w:val="2"/>
        <w:contextualSpacing/>
        <w:jc w:val="center"/>
        <w:rPr>
          <w:b/>
        </w:rPr>
      </w:pPr>
      <w:r w:rsidRPr="000E0AFC">
        <w:rPr>
          <w:b/>
        </w:rPr>
        <w:t xml:space="preserve"> </w:t>
      </w:r>
      <w:r w:rsidR="00672B22">
        <w:rPr>
          <w:b/>
        </w:rPr>
        <w:t>«</w:t>
      </w:r>
      <w:r w:rsidRPr="000E0AFC">
        <w:rPr>
          <w:b/>
        </w:rPr>
        <w:t>Подпрограмма "Поддержка малых форм хозяйствования"</w:t>
      </w:r>
    </w:p>
    <w:p w:rsidR="000E0AFC" w:rsidRPr="000E0AFC" w:rsidRDefault="000E0AFC" w:rsidP="00B35AF9">
      <w:pPr>
        <w:pStyle w:val="3"/>
        <w:contextualSpacing/>
        <w:jc w:val="center"/>
        <w:rPr>
          <w:b/>
        </w:rPr>
      </w:pPr>
      <w:r w:rsidRPr="000E0AFC">
        <w:rPr>
          <w:b/>
        </w:rPr>
        <w:t>Паспорт подпрограммы "Поддержка малых форм хозяйствования"</w:t>
      </w:r>
    </w:p>
    <w:tbl>
      <w:tblPr>
        <w:tblW w:w="9332" w:type="dxa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67"/>
        <w:gridCol w:w="744"/>
        <w:gridCol w:w="1109"/>
        <w:gridCol w:w="1294"/>
        <w:gridCol w:w="20"/>
        <w:gridCol w:w="3212"/>
      </w:tblGrid>
      <w:tr w:rsidR="00B35AF9" w:rsidRPr="00B35AF9" w:rsidTr="00B35AF9">
        <w:trPr>
          <w:gridAfter w:val="1"/>
          <w:wAfter w:w="3212" w:type="dxa"/>
          <w:trHeight w:val="15"/>
        </w:trPr>
        <w:tc>
          <w:tcPr>
            <w:tcW w:w="2386" w:type="dxa"/>
            <w:hideMark/>
          </w:tcPr>
          <w:p w:rsidR="00B35AF9" w:rsidRPr="00B35AF9" w:rsidRDefault="00B35AF9" w:rsidP="00B35AF9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B35AF9" w:rsidRPr="00B35AF9" w:rsidRDefault="00B35AF9" w:rsidP="00B35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B35AF9" w:rsidRPr="00B35AF9" w:rsidRDefault="00B35AF9" w:rsidP="00B35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hideMark/>
          </w:tcPr>
          <w:p w:rsidR="00B35AF9" w:rsidRPr="00B35AF9" w:rsidRDefault="00B35AF9" w:rsidP="00B35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hideMark/>
          </w:tcPr>
          <w:p w:rsidR="00B35AF9" w:rsidRPr="00B35AF9" w:rsidRDefault="00B35AF9" w:rsidP="00B35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B35AF9" w:rsidRPr="00B35AF9" w:rsidRDefault="00B35AF9" w:rsidP="00B35A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AF9" w:rsidRPr="00B35AF9" w:rsidTr="00B35AF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Государственный заказчик подпрограммы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 xml:space="preserve">Администрация Пий-Хемского кожууна </w:t>
            </w:r>
          </w:p>
        </w:tc>
      </w:tr>
      <w:tr w:rsidR="00B35AF9" w:rsidRPr="00B35AF9" w:rsidTr="00B35AF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-Отдел сельского хозяйства администрации Пий-Хемского кожууна;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-Отдел экономики и прогнозирования администрации Пий-Хемского кожууна;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-Отдел земельных и имущественных отношений администрации Пий-Хемского кожууна;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 xml:space="preserve">-Отдел жизнеобеспечения и градостроительства администрации Пий-Хемского кожууна, </w:t>
            </w:r>
          </w:p>
        </w:tc>
      </w:tr>
      <w:tr w:rsidR="00B35AF9" w:rsidRPr="00B35AF9" w:rsidTr="00B35AF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Цели подпрограммы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поддержка в развитии сельскохозяйственной и несельскохозяйственной деятельности малых форм хозяйствования и улучшение качества жизни в сельской местности;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привлечение сельской молодежи к ведению традиционного животноводства</w:t>
            </w:r>
          </w:p>
        </w:tc>
      </w:tr>
      <w:tr w:rsidR="00B35AF9" w:rsidRPr="00B35AF9" w:rsidTr="00B35AF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создание условий для увеличения количества субъектов малого и среднего предпринимательства;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использования земельных участков из земель сельскохозяйственного назначения;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повышение уровня доходов сельского населения;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привлечение сельской молодежи к ведению животноводства, уменьшение уровня безработицы населения;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увеличение количества малых форм хозяйствования;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увеличение поголовья сельскохозяйственных животных и объема производства продукции сельского хозяйства.</w:t>
            </w:r>
          </w:p>
        </w:tc>
      </w:tr>
      <w:tr w:rsidR="00B35AF9" w:rsidRPr="00B35AF9" w:rsidTr="00B35AF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количество хозяйств (начинающих фермеров, ИП и других форм), осуществивших проекты создания и развития своих хозяйств с государственной поддержкой - 3 единицы; </w:t>
            </w:r>
          </w:p>
          <w:p w:rsidR="00B35AF9" w:rsidRPr="00B35AF9" w:rsidRDefault="00B35AF9" w:rsidP="00B35A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количество построенных или реконструированных семейных животноводческих ферм - 3 единицы; </w:t>
            </w:r>
          </w:p>
          <w:p w:rsidR="00B35AF9" w:rsidRPr="00B35AF9" w:rsidRDefault="00B35AF9" w:rsidP="00B35AF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pacing w:val="2"/>
                <w:sz w:val="20"/>
                <w:szCs w:val="20"/>
              </w:rPr>
              <w:t>площадь земельных участков, освоенных малыми формами хозяйств -  1 тыс. гектаров.</w:t>
            </w:r>
          </w:p>
        </w:tc>
      </w:tr>
      <w:tr w:rsidR="00B35AF9" w:rsidRPr="00B35AF9" w:rsidTr="00B35AF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2021 - 2023 годы</w:t>
            </w:r>
          </w:p>
        </w:tc>
      </w:tr>
      <w:tr w:rsidR="00B35AF9" w:rsidRPr="00B35AF9" w:rsidTr="00B35AF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общий объем финансирования мероприятий подпрограммы в 2021 - 2023 годы составит 23933,2 тыс. рублей, в том числе по годам: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 xml:space="preserve">2021г. -315,5 </w:t>
            </w:r>
            <w:proofErr w:type="spellStart"/>
            <w:r w:rsidRPr="00B35AF9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B35AF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 xml:space="preserve">2022г- 217,7 </w:t>
            </w:r>
            <w:proofErr w:type="spellStart"/>
            <w:r w:rsidRPr="00B35AF9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B35AF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 xml:space="preserve">2023г. – 23400,0 </w:t>
            </w:r>
            <w:proofErr w:type="spellStart"/>
            <w:r w:rsidRPr="00B35AF9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B35A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35AF9" w:rsidRPr="00B35AF9" w:rsidTr="00B35AF9"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количество хозяйств, созданных начинающими фермерами, - 3 ед.;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>количество построенных или реконструированных семейных животноводческих ферм - 3 ед.;</w:t>
            </w:r>
          </w:p>
          <w:p w:rsidR="00B35AF9" w:rsidRPr="00B35AF9" w:rsidRDefault="00B35AF9" w:rsidP="00B35AF9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35AF9">
              <w:rPr>
                <w:rFonts w:ascii="Times New Roman" w:hAnsi="Times New Roman"/>
                <w:sz w:val="20"/>
                <w:szCs w:val="20"/>
              </w:rPr>
              <w:t xml:space="preserve">площадь земельных участков, </w:t>
            </w:r>
            <w:r w:rsidRPr="00B35AF9">
              <w:rPr>
                <w:rFonts w:ascii="Times New Roman" w:hAnsi="Times New Roman"/>
                <w:spacing w:val="2"/>
                <w:sz w:val="20"/>
                <w:szCs w:val="20"/>
              </w:rPr>
              <w:t>освоенных малыми формами хозяйств, -  1 тыс. гектаров.</w:t>
            </w:r>
          </w:p>
        </w:tc>
      </w:tr>
    </w:tbl>
    <w:p w:rsidR="000E0AFC" w:rsidRPr="001F5D25" w:rsidRDefault="000E0AFC" w:rsidP="000E0AFC">
      <w:pPr>
        <w:pStyle w:val="2"/>
        <w:jc w:val="left"/>
      </w:pPr>
    </w:p>
    <w:p w:rsidR="000E0AFC" w:rsidRPr="008872C5" w:rsidRDefault="000E0AFC" w:rsidP="008872C5">
      <w:pPr>
        <w:pStyle w:val="2"/>
        <w:contextualSpacing/>
        <w:jc w:val="center"/>
        <w:rPr>
          <w:b/>
          <w:szCs w:val="28"/>
        </w:rPr>
      </w:pPr>
      <w:r w:rsidRPr="008872C5">
        <w:rPr>
          <w:b/>
          <w:szCs w:val="28"/>
        </w:rPr>
        <w:t>1. Сфера реализации подпрограммы, основные проблемы и оценка последствий инерционного развития</w:t>
      </w:r>
    </w:p>
    <w:p w:rsidR="008872C5" w:rsidRPr="008872C5" w:rsidRDefault="008872C5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8872C5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Подпрограмма охватывает малые формы хозяйствования (МФХ), к которым относятся крестьянские (фермерские) хозяйства, индивидуальные предприниматели, занимающиеся сельскохозяйственным производством, личные подсобные хозяйства, сельскохозяйственные потребительские кооперативы, сельскохозяйственные организации – микро и малые предприятия.</w:t>
      </w:r>
    </w:p>
    <w:p w:rsidR="008872C5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Развитие малых форм хозяйствования является важнейшим условием обеспечения устойчивости сельского развития кожууна. Малые формы хозяйствования обеспечивают работой основную часть занятого в сельском хозяйстве населения. В последние годы наблюдается тенденция по увеличению числа вновь создаваемых крестьянских (фермерских) хозяйств, индивидуальных предпринимателей, занимающихся сельскохозяйственным производством.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Только в 2020 году в кожууне было зарегистрировано более 4 новых крестьянских (фермерских) хозяйств. В рамках реализации подпрограмм "Поддержка начинающих фермеров" и "Развитие семейных животноводческих ферм на базе К(Ф)Х" оказана государственная поддержка 3 крестьянским фермерским хозяйствам.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Учитывая серьезный вклад в экономику отрасли, развитие малых форм хозяйствования в сельской местности является важнейшим условием обеспечения устойчивости развития сельских территорий.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E0AFC" w:rsidRPr="008872C5" w:rsidRDefault="000E0AFC" w:rsidP="008872C5">
      <w:pPr>
        <w:pStyle w:val="2"/>
        <w:contextualSpacing/>
        <w:jc w:val="center"/>
        <w:rPr>
          <w:b/>
          <w:szCs w:val="28"/>
        </w:rPr>
      </w:pPr>
      <w:r w:rsidRPr="008872C5">
        <w:rPr>
          <w:b/>
          <w:szCs w:val="28"/>
        </w:rPr>
        <w:lastRenderedPageBreak/>
        <w:t>2. Приоритеты государственной политики в сфере реализации подпрограммы</w:t>
      </w:r>
    </w:p>
    <w:p w:rsidR="008872C5" w:rsidRPr="008872C5" w:rsidRDefault="008872C5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Подпрограмма разработана в соответствии с поручениями Правительства Российской Федерации по развитию малых форм хозяйствования, концепцией устойчивого развития сельских территорий, ведомственными целевыми программами по поддержке начинающих фермеров и развитию семейных животноводческих хозяйств.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E0AFC" w:rsidRPr="008872C5" w:rsidRDefault="000E0AFC" w:rsidP="008872C5">
      <w:pPr>
        <w:pStyle w:val="2"/>
        <w:ind w:firstLine="709"/>
        <w:contextualSpacing/>
        <w:jc w:val="center"/>
        <w:rPr>
          <w:b/>
          <w:szCs w:val="28"/>
        </w:rPr>
      </w:pPr>
      <w:r w:rsidRPr="008872C5">
        <w:rPr>
          <w:b/>
          <w:szCs w:val="28"/>
        </w:rPr>
        <w:t>3. Цели и задачи подпрограммы</w:t>
      </w:r>
    </w:p>
    <w:p w:rsidR="008872C5" w:rsidRPr="008872C5" w:rsidRDefault="008872C5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Целями подпрограммы поддержки малых форм хозяйствования являются: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развитие сельскохозяйственного и несельскохозяйственного малого бизнеса на селе, увеличение объемов реализации продукции, повышение занятости и доходов сельского населения;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создание условий для увеличения количества субъектов малых форм хозяйствования в сельской местности;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повышение эффективности использования земельных участков из земель сельскохозяйственного назначения;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повышение уровня доходов сельского населения.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Основными показателями реализации подпрограммы будут являться: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количество хозяйств (начинающих фермеров, ИП и других форм), осуществивших проекты создания и развития своих хозяйств с государственной поддержкой, - 3 единицы; - количество построенных или реконструированных семейных животноводческих ферм - 3 единицы; - площадь земельных участков, освоенных малыми формами хозяйств, -  1 тыс. гектаров.</w:t>
      </w:r>
    </w:p>
    <w:p w:rsidR="008872C5" w:rsidRPr="008872C5" w:rsidRDefault="008872C5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E0AFC" w:rsidRPr="008872C5" w:rsidRDefault="000E0AFC" w:rsidP="008872C5">
      <w:pPr>
        <w:pStyle w:val="2"/>
        <w:contextualSpacing/>
        <w:jc w:val="center"/>
        <w:rPr>
          <w:b/>
          <w:szCs w:val="28"/>
        </w:rPr>
      </w:pPr>
      <w:r w:rsidRPr="008872C5">
        <w:rPr>
          <w:b/>
          <w:szCs w:val="28"/>
        </w:rPr>
        <w:t>4. Сроки реализации подпрограммы</w:t>
      </w:r>
    </w:p>
    <w:p w:rsidR="008872C5" w:rsidRPr="008872C5" w:rsidRDefault="008872C5" w:rsidP="008872C5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Сроки реализации подпрограммы - 2021 - 2023 годы.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E0AFC" w:rsidRPr="008872C5" w:rsidRDefault="000E0AFC" w:rsidP="008872C5">
      <w:pPr>
        <w:pStyle w:val="2"/>
        <w:contextualSpacing/>
        <w:jc w:val="center"/>
        <w:rPr>
          <w:b/>
          <w:szCs w:val="28"/>
        </w:rPr>
      </w:pPr>
      <w:r w:rsidRPr="008872C5">
        <w:rPr>
          <w:b/>
          <w:szCs w:val="28"/>
        </w:rPr>
        <w:t>5. Система мероприятий подпрограммы</w:t>
      </w:r>
    </w:p>
    <w:p w:rsidR="008872C5" w:rsidRPr="008872C5" w:rsidRDefault="008872C5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В рамках мероприятий по поддержке малых форм хозяйствования осуществляется предоставление финансовой помощи на их развитие.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Реализация этого основного мероприятия направлена на развитие производственной базы вновь создаваемых хозяйств.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Оказанная финансовая помощь может быть использована на: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оформление земельных участков из земель сельскохозяйственного назначения;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разработку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8872C5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lastRenderedPageBreak/>
        <w:t>- 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продукции, а также их регистрацию;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- электрическим, водо-, газо- и теплопроводным сетям, дорожной инфраструктуре;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приобретение сельскохозяйственных животных;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приобретение сельскохозяйственной техники и инвентаря, оборудования для производства и переработки сельскохозяйственной продукции;</w:t>
      </w:r>
    </w:p>
    <w:p w:rsidR="000E0AFC" w:rsidRPr="008872C5" w:rsidRDefault="008872C5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0E0AFC" w:rsidRPr="008872C5">
        <w:rPr>
          <w:rFonts w:ascii="Times New Roman" w:hAnsi="Times New Roman"/>
          <w:spacing w:val="2"/>
          <w:sz w:val="28"/>
          <w:szCs w:val="28"/>
        </w:rPr>
        <w:t>приобретение семян и посадочного материала для закладки многолетних насаждений;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 xml:space="preserve">- приобретение удобрений и ядохимикатов и иные мероприятия, способствующие увеличению привлекаемых инвестиций из всех источников финансирования. 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Муниципальная поддержка осуществляется средствами муниципального бюджета, в пределах лимитов финансирования из муниципального бюджета.</w:t>
      </w:r>
    </w:p>
    <w:p w:rsidR="000E0AFC" w:rsidRPr="008872C5" w:rsidRDefault="000E0AFC" w:rsidP="008872C5">
      <w:pPr>
        <w:pStyle w:val="2"/>
        <w:ind w:firstLine="709"/>
        <w:contextualSpacing/>
        <w:jc w:val="left"/>
        <w:rPr>
          <w:szCs w:val="28"/>
        </w:rPr>
      </w:pPr>
    </w:p>
    <w:p w:rsidR="000E0AFC" w:rsidRPr="008872C5" w:rsidRDefault="000E0AFC" w:rsidP="008872C5">
      <w:pPr>
        <w:pStyle w:val="2"/>
        <w:contextualSpacing/>
        <w:jc w:val="center"/>
        <w:rPr>
          <w:b/>
          <w:szCs w:val="28"/>
        </w:rPr>
      </w:pPr>
      <w:r w:rsidRPr="008872C5">
        <w:rPr>
          <w:b/>
          <w:szCs w:val="28"/>
        </w:rPr>
        <w:t>6. Механизм реализации подпрограммы</w:t>
      </w:r>
    </w:p>
    <w:p w:rsidR="008872C5" w:rsidRPr="008872C5" w:rsidRDefault="008872C5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Реализацию подпрограммы предполагается провести в согласованном порядке и во взаимодействии с отделами земельных и имущественных отношений, экономики и прогнозирования администрации Пий-Хемского кожууна, также могут согласовываться с сельскохозяйственными предприятиями и хозяйствами, осуществляющими разведение племенных животных.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Финансовая поддержка предоставляется в заявительном порядке, решением соответствующей Комиссии.</w:t>
      </w:r>
    </w:p>
    <w:p w:rsidR="000E0AFC" w:rsidRPr="008872C5" w:rsidRDefault="000E0AFC" w:rsidP="008872C5">
      <w:pPr>
        <w:pStyle w:val="2"/>
        <w:ind w:firstLine="709"/>
        <w:contextualSpacing/>
        <w:jc w:val="left"/>
        <w:rPr>
          <w:szCs w:val="28"/>
        </w:rPr>
      </w:pPr>
    </w:p>
    <w:p w:rsidR="000E0AFC" w:rsidRPr="008872C5" w:rsidRDefault="000E0AFC" w:rsidP="008872C5">
      <w:pPr>
        <w:pStyle w:val="2"/>
        <w:contextualSpacing/>
        <w:jc w:val="center"/>
        <w:rPr>
          <w:b/>
          <w:szCs w:val="28"/>
        </w:rPr>
      </w:pPr>
      <w:r w:rsidRPr="008872C5">
        <w:rPr>
          <w:b/>
          <w:szCs w:val="28"/>
        </w:rPr>
        <w:t>7. Обоснование финансовых и материальных затрат подпрограммы</w:t>
      </w:r>
    </w:p>
    <w:p w:rsidR="008872C5" w:rsidRPr="008872C5" w:rsidRDefault="008872C5" w:rsidP="008872C5">
      <w:pPr>
        <w:pStyle w:val="2"/>
        <w:ind w:firstLine="709"/>
        <w:contextualSpacing/>
        <w:jc w:val="both"/>
        <w:rPr>
          <w:spacing w:val="2"/>
          <w:szCs w:val="28"/>
        </w:rPr>
      </w:pPr>
    </w:p>
    <w:p w:rsidR="000E0AFC" w:rsidRPr="008872C5" w:rsidRDefault="000E0AFC" w:rsidP="008872C5">
      <w:pPr>
        <w:pStyle w:val="2"/>
        <w:ind w:firstLine="709"/>
        <w:contextualSpacing/>
        <w:jc w:val="both"/>
        <w:rPr>
          <w:szCs w:val="28"/>
        </w:rPr>
      </w:pPr>
      <w:r w:rsidRPr="008872C5">
        <w:rPr>
          <w:spacing w:val="2"/>
          <w:szCs w:val="28"/>
        </w:rPr>
        <w:t xml:space="preserve">Общий объем финансирования мероприятий подпрограммы в 2021 - 2023 годы составляет всего </w:t>
      </w:r>
      <w:r w:rsidR="003438E6" w:rsidRPr="008872C5">
        <w:rPr>
          <w:spacing w:val="2"/>
          <w:szCs w:val="28"/>
        </w:rPr>
        <w:t>23</w:t>
      </w:r>
      <w:r w:rsidR="00B35AF9" w:rsidRPr="008872C5">
        <w:rPr>
          <w:spacing w:val="2"/>
          <w:szCs w:val="28"/>
        </w:rPr>
        <w:t xml:space="preserve"> </w:t>
      </w:r>
      <w:r w:rsidR="003438E6" w:rsidRPr="008872C5">
        <w:rPr>
          <w:spacing w:val="2"/>
          <w:szCs w:val="28"/>
        </w:rPr>
        <w:t>933</w:t>
      </w:r>
      <w:r w:rsidR="00B35AF9" w:rsidRPr="008872C5">
        <w:rPr>
          <w:spacing w:val="2"/>
          <w:szCs w:val="28"/>
        </w:rPr>
        <w:t xml:space="preserve"> </w:t>
      </w:r>
      <w:r w:rsidR="003438E6" w:rsidRPr="008872C5">
        <w:rPr>
          <w:spacing w:val="2"/>
          <w:szCs w:val="28"/>
        </w:rPr>
        <w:t>198,39</w:t>
      </w:r>
      <w:r w:rsidRPr="008872C5">
        <w:rPr>
          <w:spacing w:val="2"/>
          <w:szCs w:val="28"/>
        </w:rPr>
        <w:t xml:space="preserve"> рублей, в том числе по годам: </w:t>
      </w:r>
    </w:p>
    <w:p w:rsidR="008872C5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 xml:space="preserve">2021г.- </w:t>
      </w:r>
      <w:r w:rsidR="009262F4" w:rsidRPr="008872C5">
        <w:rPr>
          <w:rFonts w:ascii="Times New Roman" w:hAnsi="Times New Roman"/>
          <w:spacing w:val="2"/>
          <w:sz w:val="28"/>
          <w:szCs w:val="28"/>
        </w:rPr>
        <w:t>315</w:t>
      </w:r>
      <w:r w:rsidR="00B35AF9" w:rsidRPr="008872C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262F4" w:rsidRPr="008872C5">
        <w:rPr>
          <w:rFonts w:ascii="Times New Roman" w:hAnsi="Times New Roman"/>
          <w:spacing w:val="2"/>
          <w:sz w:val="28"/>
          <w:szCs w:val="28"/>
        </w:rPr>
        <w:t>528,39</w:t>
      </w:r>
      <w:r w:rsidRPr="008872C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872C5">
        <w:rPr>
          <w:rFonts w:ascii="Times New Roman" w:hAnsi="Times New Roman"/>
          <w:spacing w:val="2"/>
          <w:sz w:val="28"/>
          <w:szCs w:val="28"/>
        </w:rPr>
        <w:t>руб</w:t>
      </w:r>
      <w:proofErr w:type="spellEnd"/>
      <w:r w:rsidRPr="008872C5">
        <w:rPr>
          <w:rFonts w:ascii="Times New Roman" w:hAnsi="Times New Roman"/>
          <w:spacing w:val="2"/>
          <w:sz w:val="28"/>
          <w:szCs w:val="28"/>
        </w:rPr>
        <w:t xml:space="preserve">, </w:t>
      </w:r>
    </w:p>
    <w:p w:rsidR="008872C5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2022 г</w:t>
      </w:r>
      <w:r w:rsidR="009262F4" w:rsidRPr="008872C5">
        <w:rPr>
          <w:rFonts w:ascii="Times New Roman" w:hAnsi="Times New Roman"/>
          <w:spacing w:val="2"/>
          <w:sz w:val="28"/>
          <w:szCs w:val="28"/>
        </w:rPr>
        <w:t xml:space="preserve"> -217</w:t>
      </w:r>
      <w:r w:rsidR="00B35AF9" w:rsidRPr="008872C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262F4" w:rsidRPr="008872C5">
        <w:rPr>
          <w:rFonts w:ascii="Times New Roman" w:hAnsi="Times New Roman"/>
          <w:spacing w:val="2"/>
          <w:sz w:val="28"/>
          <w:szCs w:val="28"/>
        </w:rPr>
        <w:t>670</w:t>
      </w:r>
      <w:r w:rsidRPr="008872C5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872C5">
        <w:rPr>
          <w:rFonts w:ascii="Times New Roman" w:hAnsi="Times New Roman"/>
          <w:spacing w:val="2"/>
          <w:sz w:val="28"/>
          <w:szCs w:val="28"/>
        </w:rPr>
        <w:t>руб</w:t>
      </w:r>
      <w:proofErr w:type="spellEnd"/>
      <w:r w:rsidRPr="008872C5">
        <w:rPr>
          <w:rFonts w:ascii="Times New Roman" w:hAnsi="Times New Roman"/>
          <w:spacing w:val="2"/>
          <w:sz w:val="28"/>
          <w:szCs w:val="28"/>
        </w:rPr>
        <w:t xml:space="preserve">, 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2023г-</w:t>
      </w:r>
      <w:r w:rsidR="009262F4" w:rsidRPr="008872C5">
        <w:rPr>
          <w:rFonts w:ascii="Times New Roman" w:hAnsi="Times New Roman"/>
          <w:spacing w:val="2"/>
          <w:sz w:val="28"/>
          <w:szCs w:val="28"/>
        </w:rPr>
        <w:t xml:space="preserve"> 23</w:t>
      </w:r>
      <w:r w:rsidR="00B35AF9" w:rsidRPr="008872C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262F4" w:rsidRPr="008872C5">
        <w:rPr>
          <w:rFonts w:ascii="Times New Roman" w:hAnsi="Times New Roman"/>
          <w:spacing w:val="2"/>
          <w:sz w:val="28"/>
          <w:szCs w:val="28"/>
        </w:rPr>
        <w:t>400</w:t>
      </w:r>
      <w:r w:rsidR="00B35AF9" w:rsidRPr="008872C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262F4" w:rsidRPr="008872C5">
        <w:rPr>
          <w:rFonts w:ascii="Times New Roman" w:hAnsi="Times New Roman"/>
          <w:spacing w:val="2"/>
          <w:sz w:val="28"/>
          <w:szCs w:val="28"/>
        </w:rPr>
        <w:t xml:space="preserve">000 </w:t>
      </w:r>
      <w:r w:rsidRPr="008872C5">
        <w:rPr>
          <w:rFonts w:ascii="Times New Roman" w:hAnsi="Times New Roman"/>
          <w:spacing w:val="2"/>
          <w:sz w:val="28"/>
          <w:szCs w:val="28"/>
        </w:rPr>
        <w:t>руб.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 xml:space="preserve">Выделение средств из муниципального бюджета будет ежегодно будут уточняться, исходя из финансовых возможностей в пределах заложенных сумм и доведенных лимитов. </w:t>
      </w:r>
    </w:p>
    <w:p w:rsidR="008872C5" w:rsidRPr="008872C5" w:rsidRDefault="008872C5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E0AFC" w:rsidRPr="008872C5" w:rsidRDefault="000E0AFC" w:rsidP="008872C5">
      <w:pPr>
        <w:pStyle w:val="2"/>
        <w:contextualSpacing/>
        <w:jc w:val="center"/>
        <w:rPr>
          <w:b/>
          <w:szCs w:val="28"/>
        </w:rPr>
      </w:pPr>
      <w:r w:rsidRPr="008872C5">
        <w:rPr>
          <w:b/>
          <w:szCs w:val="28"/>
        </w:rPr>
        <w:lastRenderedPageBreak/>
        <w:t>8. Анализ рисков реализации подпрограммы и описание мер</w:t>
      </w:r>
    </w:p>
    <w:p w:rsidR="008872C5" w:rsidRPr="00E14802" w:rsidRDefault="000E0AFC" w:rsidP="00E14802">
      <w:pPr>
        <w:pStyle w:val="2"/>
        <w:contextualSpacing/>
        <w:jc w:val="center"/>
        <w:rPr>
          <w:b/>
          <w:szCs w:val="28"/>
        </w:rPr>
      </w:pPr>
      <w:r w:rsidRPr="008872C5">
        <w:rPr>
          <w:b/>
          <w:szCs w:val="28"/>
        </w:rPr>
        <w:t xml:space="preserve"> управления рисками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Реализация подпрограммы связана с определенными рисками. Основными рисками являются следующие:</w:t>
      </w:r>
    </w:p>
    <w:p w:rsidR="008872C5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риск отклонения числа участников отдельных мероприятий подпрограммы от запланированного. Предусматривается ежегодная поддержка не менее 3 начинающих фермеров и 2 семейных животноводческих ферм. Фактическое число желающих участвовать в мероприятиях может быть, как ниже, так и выше запланированного;</w:t>
      </w:r>
    </w:p>
    <w:p w:rsidR="008872C5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 xml:space="preserve">- риск превышения заявок на оформление земельных участков; 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872C5">
        <w:rPr>
          <w:rFonts w:ascii="Times New Roman" w:hAnsi="Times New Roman"/>
          <w:spacing w:val="2"/>
          <w:sz w:val="28"/>
          <w:szCs w:val="28"/>
        </w:rPr>
        <w:t>- риск невыполнения задач по развитию кооперации. Существующее недоверие населения к кооперативам, отождествление кооперативов с колхозами, может затруднить рост как численности членов, так и сумм паевых взносов в кооперативах. Решить эту проблему можно путем ведения разъяснительной работы в СМИ и интернете, путем освещения положительного опыта работы кооперативов первого и второго уровней</w:t>
      </w:r>
      <w:r w:rsidRPr="008872C5">
        <w:rPr>
          <w:rFonts w:ascii="Times New Roman" w:hAnsi="Times New Roman"/>
          <w:sz w:val="28"/>
          <w:szCs w:val="28"/>
        </w:rPr>
        <w:t>.</w:t>
      </w:r>
    </w:p>
    <w:p w:rsidR="000E0AFC" w:rsidRPr="008872C5" w:rsidRDefault="000E0AFC" w:rsidP="008872C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E0AFC" w:rsidRPr="008872C5" w:rsidRDefault="000E0AFC" w:rsidP="008872C5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72C5">
        <w:rPr>
          <w:rFonts w:ascii="Times New Roman" w:hAnsi="Times New Roman"/>
          <w:b/>
          <w:sz w:val="28"/>
          <w:szCs w:val="28"/>
        </w:rPr>
        <w:t>Общее основание государственного и правового регулирования программы</w:t>
      </w:r>
    </w:p>
    <w:p w:rsidR="008872C5" w:rsidRPr="008872C5" w:rsidRDefault="008872C5" w:rsidP="008872C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872C5" w:rsidRPr="00E14802" w:rsidRDefault="000E0AFC" w:rsidP="00E14802">
      <w:pPr>
        <w:pStyle w:val="3"/>
        <w:pBdr>
          <w:bottom w:val="single" w:sz="6" w:space="7" w:color="EEEEEE"/>
        </w:pBdr>
        <w:shd w:val="clear" w:color="auto" w:fill="FFFFFF"/>
        <w:ind w:firstLine="709"/>
        <w:contextualSpacing/>
        <w:jc w:val="both"/>
        <w:rPr>
          <w:bCs/>
          <w:szCs w:val="28"/>
        </w:rPr>
      </w:pPr>
      <w:r w:rsidRPr="008872C5">
        <w:rPr>
          <w:bCs/>
          <w:szCs w:val="28"/>
        </w:rPr>
        <w:t xml:space="preserve">Постановление Правительства Республики Тыва от 24.03.2020 № 109 "О предоставлении государственной поддержки на стимулирование развития приоритетных </w:t>
      </w:r>
      <w:proofErr w:type="spellStart"/>
      <w:r w:rsidRPr="008872C5">
        <w:rPr>
          <w:bCs/>
          <w:szCs w:val="28"/>
        </w:rPr>
        <w:t>подотраслей</w:t>
      </w:r>
      <w:proofErr w:type="spellEnd"/>
      <w:r w:rsidRPr="008872C5">
        <w:rPr>
          <w:bCs/>
          <w:szCs w:val="28"/>
        </w:rPr>
        <w:t xml:space="preserve"> агропромышленного комплекса и развития малых форм хозяйствования"</w:t>
      </w:r>
      <w:r w:rsidR="008872C5" w:rsidRPr="008872C5">
        <w:rPr>
          <w:bCs/>
          <w:szCs w:val="28"/>
        </w:rPr>
        <w:t>.</w:t>
      </w:r>
    </w:p>
    <w:p w:rsidR="000E0AFC" w:rsidRPr="008872C5" w:rsidRDefault="000E0AFC" w:rsidP="008872C5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72C5">
        <w:rPr>
          <w:rFonts w:ascii="Times New Roman" w:hAnsi="Times New Roman"/>
          <w:b/>
          <w:sz w:val="28"/>
          <w:szCs w:val="28"/>
        </w:rPr>
        <w:t xml:space="preserve">Целевые показатели </w:t>
      </w:r>
    </w:p>
    <w:p w:rsidR="000E0AFC" w:rsidRPr="008872C5" w:rsidRDefault="000E0AFC" w:rsidP="008872C5">
      <w:pPr>
        <w:pStyle w:val="a3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72C5">
        <w:rPr>
          <w:rFonts w:ascii="Times New Roman" w:hAnsi="Times New Roman"/>
          <w:b/>
          <w:sz w:val="28"/>
          <w:szCs w:val="28"/>
        </w:rPr>
        <w:t xml:space="preserve"> реализации подпрограммы "Поддержка малых форм хозяйствования"</w:t>
      </w:r>
    </w:p>
    <w:p w:rsidR="000E0AFC" w:rsidRPr="001F5D25" w:rsidRDefault="000E0AFC" w:rsidP="000E0A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1"/>
        <w:gridCol w:w="2254"/>
        <w:gridCol w:w="1226"/>
        <w:gridCol w:w="764"/>
        <w:gridCol w:w="867"/>
        <w:gridCol w:w="831"/>
        <w:gridCol w:w="1091"/>
      </w:tblGrid>
      <w:tr w:rsidR="000E0AFC" w:rsidRPr="008872C5" w:rsidTr="00474D06">
        <w:trPr>
          <w:trHeight w:val="585"/>
        </w:trPr>
        <w:tc>
          <w:tcPr>
            <w:tcW w:w="2431" w:type="dxa"/>
            <w:vMerge w:val="restart"/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2254" w:type="dxa"/>
            <w:vMerge w:val="restart"/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226" w:type="dxa"/>
            <w:vMerge w:val="restart"/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 xml:space="preserve">Изменение значений показателей </w:t>
            </w:r>
          </w:p>
          <w:p w:rsidR="000E0AFC" w:rsidRPr="008872C5" w:rsidRDefault="000E0AFC" w:rsidP="00474D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по годам реализации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0AFC" w:rsidRPr="008872C5" w:rsidRDefault="000E0AFC" w:rsidP="0047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</w:tc>
      </w:tr>
      <w:tr w:rsidR="000E0AFC" w:rsidRPr="008872C5" w:rsidTr="00474D06">
        <w:trPr>
          <w:trHeight w:val="480"/>
        </w:trPr>
        <w:tc>
          <w:tcPr>
            <w:tcW w:w="2431" w:type="dxa"/>
            <w:vMerge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vMerge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Весь период реализации подпрограммы</w:t>
            </w:r>
          </w:p>
        </w:tc>
        <w:tc>
          <w:tcPr>
            <w:tcW w:w="1091" w:type="dxa"/>
            <w:vMerge/>
            <w:tcBorders>
              <w:lef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AFC" w:rsidRPr="008872C5" w:rsidTr="00474D06">
        <w:trPr>
          <w:trHeight w:val="270"/>
        </w:trPr>
        <w:tc>
          <w:tcPr>
            <w:tcW w:w="2431" w:type="dxa"/>
            <w:vMerge/>
            <w:tcBorders>
              <w:bottom w:val="single" w:sz="4" w:space="0" w:color="auto"/>
            </w:tcBorders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bottom w:val="nil"/>
            </w:tcBorders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AFC" w:rsidRPr="008872C5" w:rsidTr="00474D06">
        <w:tc>
          <w:tcPr>
            <w:tcW w:w="9464" w:type="dxa"/>
            <w:gridSpan w:val="7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pacing w:val="2"/>
                <w:sz w:val="20"/>
                <w:szCs w:val="20"/>
              </w:rPr>
              <w:t>Поддержка малых форм хозяйствования</w:t>
            </w:r>
          </w:p>
        </w:tc>
      </w:tr>
      <w:tr w:rsidR="000E0AFC" w:rsidRPr="008872C5" w:rsidTr="000E0AFC">
        <w:trPr>
          <w:trHeight w:val="556"/>
        </w:trPr>
        <w:tc>
          <w:tcPr>
            <w:tcW w:w="2431" w:type="dxa"/>
          </w:tcPr>
          <w:p w:rsidR="000E0AFC" w:rsidRPr="008872C5" w:rsidRDefault="000E0AFC" w:rsidP="00474D06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местности;</w:t>
            </w:r>
          </w:p>
          <w:p w:rsidR="000E0AFC" w:rsidRPr="008872C5" w:rsidRDefault="000E0AFC" w:rsidP="00474D06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привлечение сельской молодежи к ведению традиционного животноводства</w:t>
            </w:r>
          </w:p>
        </w:tc>
        <w:tc>
          <w:tcPr>
            <w:tcW w:w="2254" w:type="dxa"/>
            <w:vAlign w:val="center"/>
          </w:tcPr>
          <w:p w:rsidR="000E0AFC" w:rsidRPr="008872C5" w:rsidRDefault="000E0AFC" w:rsidP="00474D06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количество хозяйств, осуществивших проекты создания и развития своих хозяйств с помощью муниципальной поддержки, ед.;</w:t>
            </w:r>
          </w:p>
          <w:p w:rsidR="000E0AFC" w:rsidRPr="008872C5" w:rsidRDefault="000E0AFC" w:rsidP="00474D06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количество построенных или реконструированных животноводческих стоянок, ед.;</w:t>
            </w:r>
          </w:p>
          <w:p w:rsidR="000E0AFC" w:rsidRPr="008872C5" w:rsidRDefault="000E0AFC" w:rsidP="00474D06">
            <w:pPr>
              <w:pStyle w:val="a3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площадь сельскохозяйственных земель, переданных эффективным пользователям, тыс. га</w:t>
            </w:r>
          </w:p>
        </w:tc>
        <w:tc>
          <w:tcPr>
            <w:tcW w:w="1226" w:type="dxa"/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72C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AFC" w:rsidRPr="001F5D25" w:rsidRDefault="000E0AFC" w:rsidP="000E0AFC">
      <w:pPr>
        <w:pStyle w:val="a3"/>
        <w:ind w:right="-314"/>
        <w:jc w:val="right"/>
        <w:rPr>
          <w:rFonts w:ascii="Times New Roman" w:hAnsi="Times New Roman"/>
          <w:sz w:val="24"/>
          <w:szCs w:val="24"/>
        </w:rPr>
      </w:pPr>
      <w:r w:rsidRPr="001F5D25">
        <w:rPr>
          <w:rFonts w:ascii="Times New Roman" w:hAnsi="Times New Roman"/>
          <w:sz w:val="24"/>
          <w:szCs w:val="24"/>
        </w:rPr>
        <w:t xml:space="preserve">      </w:t>
      </w:r>
    </w:p>
    <w:p w:rsidR="000E0AFC" w:rsidRPr="008872C5" w:rsidRDefault="000E0AFC" w:rsidP="000E0A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72C5">
        <w:rPr>
          <w:rFonts w:ascii="Times New Roman" w:hAnsi="Times New Roman"/>
          <w:b/>
          <w:sz w:val="28"/>
          <w:szCs w:val="28"/>
        </w:rPr>
        <w:lastRenderedPageBreak/>
        <w:t>Мероприятия подпрограммы</w:t>
      </w:r>
    </w:p>
    <w:p w:rsidR="000E0AFC" w:rsidRPr="008872C5" w:rsidRDefault="000E0AFC" w:rsidP="000E0A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72C5">
        <w:rPr>
          <w:rFonts w:ascii="Times New Roman" w:hAnsi="Times New Roman"/>
          <w:b/>
          <w:sz w:val="28"/>
          <w:szCs w:val="28"/>
        </w:rPr>
        <w:t xml:space="preserve"> "Поддержка малых форм хозяйствования"</w:t>
      </w:r>
    </w:p>
    <w:p w:rsidR="000E0AFC" w:rsidRPr="001F5D25" w:rsidRDefault="000E0AFC" w:rsidP="000E0AFC">
      <w:pPr>
        <w:pStyle w:val="a3"/>
        <w:tabs>
          <w:tab w:val="left" w:pos="1332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435"/>
        <w:gridCol w:w="1276"/>
        <w:gridCol w:w="992"/>
        <w:gridCol w:w="1134"/>
        <w:gridCol w:w="1134"/>
      </w:tblGrid>
      <w:tr w:rsidR="000E0AFC" w:rsidRPr="008872C5" w:rsidTr="00474D06">
        <w:trPr>
          <w:trHeight w:val="848"/>
        </w:trPr>
        <w:tc>
          <w:tcPr>
            <w:tcW w:w="555" w:type="dxa"/>
            <w:vMerge w:val="restart"/>
            <w:tcBorders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435" w:type="dxa"/>
            <w:vMerge w:val="restart"/>
            <w:tcBorders>
              <w:lef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 xml:space="preserve">Всего  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 xml:space="preserve">Прогноз оценка расходов по годам </w:t>
            </w:r>
          </w:p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872C5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8872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438E6" w:rsidRPr="008872C5" w:rsidTr="00474D06">
        <w:trPr>
          <w:trHeight w:val="293"/>
        </w:trPr>
        <w:tc>
          <w:tcPr>
            <w:tcW w:w="555" w:type="dxa"/>
            <w:vMerge/>
            <w:tcBorders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lef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3438E6" w:rsidRPr="008872C5" w:rsidTr="00474D06"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lef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438E6" w:rsidRPr="008872C5" w:rsidTr="00474D06">
        <w:trPr>
          <w:trHeight w:val="555"/>
        </w:trPr>
        <w:tc>
          <w:tcPr>
            <w:tcW w:w="555" w:type="dxa"/>
            <w:tcBorders>
              <w:right w:val="single" w:sz="4" w:space="0" w:color="auto"/>
            </w:tcBorders>
          </w:tcPr>
          <w:p w:rsidR="000E0AFC" w:rsidRPr="008872C5" w:rsidRDefault="000E0AFC" w:rsidP="00474D06">
            <w:pPr>
              <w:tabs>
                <w:tab w:val="left" w:pos="4002"/>
              </w:tabs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left w:val="single" w:sz="4" w:space="0" w:color="auto"/>
            </w:tcBorders>
          </w:tcPr>
          <w:p w:rsidR="000E0AFC" w:rsidRPr="008872C5" w:rsidRDefault="000E0AFC" w:rsidP="00474D06">
            <w:pPr>
              <w:tabs>
                <w:tab w:val="left" w:pos="4002"/>
              </w:tabs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pacing w:val="2"/>
                <w:sz w:val="20"/>
                <w:szCs w:val="20"/>
              </w:rPr>
              <w:t>Направлено всего на мероприятия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E0AFC" w:rsidRPr="008872C5" w:rsidRDefault="00125A2A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3438E6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315,5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AFC" w:rsidRPr="008872C5" w:rsidRDefault="00125A2A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23400,0</w:t>
            </w:r>
          </w:p>
        </w:tc>
      </w:tr>
      <w:tr w:rsidR="003438E6" w:rsidRPr="008872C5" w:rsidTr="000337C2">
        <w:tc>
          <w:tcPr>
            <w:tcW w:w="555" w:type="dxa"/>
            <w:tcBorders>
              <w:right w:val="single" w:sz="4" w:space="0" w:color="auto"/>
            </w:tcBorders>
          </w:tcPr>
          <w:p w:rsidR="000E0AFC" w:rsidRPr="008872C5" w:rsidRDefault="000E0AFC" w:rsidP="00474D06">
            <w:pPr>
              <w:tabs>
                <w:tab w:val="left" w:pos="4002"/>
              </w:tabs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435" w:type="dxa"/>
            <w:tcBorders>
              <w:left w:val="single" w:sz="4" w:space="0" w:color="auto"/>
            </w:tcBorders>
          </w:tcPr>
          <w:p w:rsidR="000E0AFC" w:rsidRPr="008872C5" w:rsidRDefault="000E0AFC" w:rsidP="00474D06">
            <w:pPr>
              <w:tabs>
                <w:tab w:val="left" w:pos="4002"/>
              </w:tabs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Водоснабжение зимних стоянок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0AFC" w:rsidRPr="008872C5" w:rsidRDefault="00125A2A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FC" w:rsidRPr="008872C5" w:rsidRDefault="003438E6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E6" w:rsidRPr="008872C5" w:rsidTr="000337C2">
        <w:tc>
          <w:tcPr>
            <w:tcW w:w="555" w:type="dxa"/>
            <w:tcBorders>
              <w:right w:val="single" w:sz="4" w:space="0" w:color="auto"/>
            </w:tcBorders>
          </w:tcPr>
          <w:p w:rsidR="000E0AFC" w:rsidRPr="008872C5" w:rsidRDefault="000E0AFC" w:rsidP="00474D06">
            <w:pPr>
              <w:tabs>
                <w:tab w:val="left" w:pos="4002"/>
              </w:tabs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435" w:type="dxa"/>
            <w:tcBorders>
              <w:left w:val="single" w:sz="4" w:space="0" w:color="auto"/>
            </w:tcBorders>
          </w:tcPr>
          <w:p w:rsidR="000E0AFC" w:rsidRPr="008872C5" w:rsidRDefault="000E0AFC" w:rsidP="00474D06">
            <w:pPr>
              <w:tabs>
                <w:tab w:val="left" w:pos="4002"/>
              </w:tabs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Приобретение жидкого азота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E0AFC" w:rsidRPr="008872C5" w:rsidRDefault="00125A2A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FC" w:rsidRPr="008872C5" w:rsidRDefault="003438E6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8E6" w:rsidRPr="008872C5" w:rsidTr="000337C2">
        <w:tc>
          <w:tcPr>
            <w:tcW w:w="555" w:type="dxa"/>
            <w:tcBorders>
              <w:right w:val="single" w:sz="4" w:space="0" w:color="auto"/>
            </w:tcBorders>
          </w:tcPr>
          <w:p w:rsidR="000E0AFC" w:rsidRPr="008872C5" w:rsidRDefault="000E0AFC" w:rsidP="00474D06">
            <w:pPr>
              <w:tabs>
                <w:tab w:val="left" w:pos="4002"/>
              </w:tabs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435" w:type="dxa"/>
            <w:tcBorders>
              <w:left w:val="single" w:sz="4" w:space="0" w:color="auto"/>
            </w:tcBorders>
          </w:tcPr>
          <w:p w:rsidR="000E0AFC" w:rsidRPr="008872C5" w:rsidRDefault="000E0AFC" w:rsidP="00474D06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 xml:space="preserve">Реконструкция производственных помещений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E0AFC" w:rsidRPr="008872C5" w:rsidRDefault="00125A2A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FC" w:rsidRPr="008872C5" w:rsidRDefault="003438E6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AFC" w:rsidRPr="008872C5" w:rsidRDefault="009262F4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23400,0</w:t>
            </w:r>
          </w:p>
        </w:tc>
      </w:tr>
      <w:tr w:rsidR="003438E6" w:rsidRPr="008872C5" w:rsidTr="000337C2">
        <w:tc>
          <w:tcPr>
            <w:tcW w:w="555" w:type="dxa"/>
            <w:tcBorders>
              <w:right w:val="single" w:sz="4" w:space="0" w:color="auto"/>
            </w:tcBorders>
          </w:tcPr>
          <w:p w:rsidR="000E0AFC" w:rsidRPr="008872C5" w:rsidRDefault="000E0AFC" w:rsidP="00474D06">
            <w:pPr>
              <w:tabs>
                <w:tab w:val="left" w:pos="4002"/>
              </w:tabs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4435" w:type="dxa"/>
            <w:tcBorders>
              <w:left w:val="single" w:sz="4" w:space="0" w:color="auto"/>
            </w:tcBorders>
          </w:tcPr>
          <w:p w:rsidR="000E0AFC" w:rsidRPr="008872C5" w:rsidRDefault="000E0AFC" w:rsidP="00474D06">
            <w:pPr>
              <w:tabs>
                <w:tab w:val="left" w:pos="4002"/>
              </w:tabs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pacing w:val="2"/>
                <w:sz w:val="20"/>
                <w:szCs w:val="20"/>
              </w:rPr>
              <w:t>Маркировка молочной продукции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AFC" w:rsidRPr="008872C5" w:rsidRDefault="000E0AFC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2F4" w:rsidRPr="008872C5" w:rsidTr="000337C2">
        <w:tc>
          <w:tcPr>
            <w:tcW w:w="555" w:type="dxa"/>
            <w:tcBorders>
              <w:right w:val="single" w:sz="4" w:space="0" w:color="auto"/>
            </w:tcBorders>
          </w:tcPr>
          <w:p w:rsidR="009262F4" w:rsidRPr="008872C5" w:rsidRDefault="009262F4" w:rsidP="00474D06">
            <w:pPr>
              <w:tabs>
                <w:tab w:val="left" w:pos="4002"/>
              </w:tabs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4435" w:type="dxa"/>
            <w:tcBorders>
              <w:left w:val="single" w:sz="4" w:space="0" w:color="auto"/>
            </w:tcBorders>
          </w:tcPr>
          <w:p w:rsidR="009262F4" w:rsidRPr="008872C5" w:rsidRDefault="009262F4" w:rsidP="00474D06">
            <w:pPr>
              <w:tabs>
                <w:tab w:val="left" w:pos="4002"/>
              </w:tabs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Услуга агрохимических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62F4" w:rsidRPr="008872C5" w:rsidRDefault="00125A2A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F4" w:rsidRPr="008872C5" w:rsidRDefault="003438E6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F4" w:rsidRPr="008872C5" w:rsidRDefault="009262F4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2F4" w:rsidRPr="008872C5" w:rsidRDefault="009262F4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2F4" w:rsidRPr="008872C5" w:rsidTr="000337C2">
        <w:tc>
          <w:tcPr>
            <w:tcW w:w="555" w:type="dxa"/>
            <w:tcBorders>
              <w:right w:val="single" w:sz="4" w:space="0" w:color="auto"/>
            </w:tcBorders>
          </w:tcPr>
          <w:p w:rsidR="009262F4" w:rsidRPr="008872C5" w:rsidRDefault="009262F4" w:rsidP="00474D06">
            <w:pPr>
              <w:tabs>
                <w:tab w:val="left" w:pos="4002"/>
              </w:tabs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4435" w:type="dxa"/>
            <w:tcBorders>
              <w:left w:val="single" w:sz="4" w:space="0" w:color="auto"/>
            </w:tcBorders>
          </w:tcPr>
          <w:p w:rsidR="009262F4" w:rsidRPr="008872C5" w:rsidRDefault="003438E6" w:rsidP="003438E6">
            <w:pPr>
              <w:tabs>
                <w:tab w:val="left" w:pos="4002"/>
              </w:tabs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pacing w:val="2"/>
                <w:sz w:val="20"/>
                <w:szCs w:val="20"/>
              </w:rPr>
              <w:t>Заготовка и п</w:t>
            </w:r>
            <w:r w:rsidR="009262F4" w:rsidRPr="008872C5">
              <w:rPr>
                <w:rFonts w:ascii="Times New Roman" w:hAnsi="Times New Roman"/>
                <w:spacing w:val="2"/>
                <w:sz w:val="20"/>
                <w:szCs w:val="20"/>
              </w:rPr>
              <w:t>риобретение кормов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62F4" w:rsidRPr="008872C5" w:rsidRDefault="00125A2A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F4" w:rsidRPr="008872C5" w:rsidRDefault="009262F4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F4" w:rsidRPr="008872C5" w:rsidRDefault="003438E6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2C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2F4" w:rsidRPr="008872C5" w:rsidRDefault="009262F4" w:rsidP="00474D06">
            <w:pPr>
              <w:pStyle w:val="a3"/>
              <w:tabs>
                <w:tab w:val="left" w:pos="133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20FF" w:rsidRDefault="004620FF" w:rsidP="00DE7517">
      <w:pPr>
        <w:pStyle w:val="3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0E0AFC" w:rsidRPr="00DE7517" w:rsidRDefault="004620FF" w:rsidP="00DE7517">
      <w:pPr>
        <w:pStyle w:val="31"/>
        <w:shd w:val="clear" w:color="auto" w:fill="auto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0E0AFC" w:rsidRPr="00DE7517">
        <w:rPr>
          <w:rFonts w:cs="Times New Roman"/>
          <w:sz w:val="28"/>
          <w:szCs w:val="28"/>
        </w:rPr>
        <w:t xml:space="preserve">. Настоящее постановление подлежит опубликованию на официальном сайте администрации Пий-Хемского кожууна. </w:t>
      </w:r>
    </w:p>
    <w:p w:rsidR="000E0AFC" w:rsidRPr="00DE7517" w:rsidRDefault="004620FF" w:rsidP="00DE7517">
      <w:pPr>
        <w:pStyle w:val="31"/>
        <w:shd w:val="clear" w:color="auto" w:fill="auto"/>
        <w:spacing w:before="0" w:after="0" w:line="240" w:lineRule="auto"/>
        <w:ind w:firstLine="709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290020">
        <w:rPr>
          <w:rFonts w:cs="Times New Roman"/>
          <w:sz w:val="28"/>
          <w:szCs w:val="28"/>
        </w:rPr>
        <w:t xml:space="preserve">. </w:t>
      </w:r>
      <w:r w:rsidR="000E0AFC" w:rsidRPr="00DE7517">
        <w:rPr>
          <w:rFonts w:cs="Times New Roman"/>
          <w:sz w:val="28"/>
          <w:szCs w:val="28"/>
        </w:rPr>
        <w:t xml:space="preserve">Контроль за </w:t>
      </w:r>
      <w:r>
        <w:rPr>
          <w:rFonts w:cs="Times New Roman"/>
          <w:sz w:val="28"/>
          <w:szCs w:val="28"/>
        </w:rPr>
        <w:t xml:space="preserve">исполнения </w:t>
      </w:r>
      <w:r w:rsidR="000E0AFC" w:rsidRPr="00DE7517">
        <w:rPr>
          <w:rFonts w:cs="Times New Roman"/>
          <w:sz w:val="28"/>
          <w:szCs w:val="28"/>
        </w:rPr>
        <w:t>настоящ</w:t>
      </w:r>
      <w:r>
        <w:rPr>
          <w:rFonts w:cs="Times New Roman"/>
          <w:sz w:val="28"/>
          <w:szCs w:val="28"/>
        </w:rPr>
        <w:t>его</w:t>
      </w:r>
      <w:r w:rsidR="000E0AFC" w:rsidRPr="00DE7517">
        <w:rPr>
          <w:rFonts w:cs="Times New Roman"/>
          <w:sz w:val="28"/>
          <w:szCs w:val="28"/>
        </w:rPr>
        <w:t xml:space="preserve"> постановлени</w:t>
      </w:r>
      <w:r>
        <w:rPr>
          <w:rFonts w:cs="Times New Roman"/>
          <w:sz w:val="28"/>
          <w:szCs w:val="28"/>
        </w:rPr>
        <w:t>я</w:t>
      </w:r>
      <w:r w:rsidR="000E0AFC" w:rsidRPr="00DE7517">
        <w:rPr>
          <w:rFonts w:cs="Times New Roman"/>
          <w:sz w:val="28"/>
          <w:szCs w:val="28"/>
        </w:rPr>
        <w:t xml:space="preserve"> оставляю за собой.</w:t>
      </w:r>
    </w:p>
    <w:p w:rsidR="000E0AFC" w:rsidRDefault="000E0AFC" w:rsidP="000E0AFC">
      <w:pPr>
        <w:pStyle w:val="31"/>
        <w:shd w:val="clear" w:color="auto" w:fill="auto"/>
        <w:spacing w:before="0" w:after="0" w:line="365" w:lineRule="exact"/>
        <w:ind w:right="20" w:firstLine="0"/>
        <w:rPr>
          <w:sz w:val="28"/>
          <w:szCs w:val="28"/>
        </w:rPr>
      </w:pPr>
    </w:p>
    <w:p w:rsidR="000E0AFC" w:rsidRPr="001F5D25" w:rsidRDefault="000E0AFC" w:rsidP="000E0AFC">
      <w:pPr>
        <w:pStyle w:val="31"/>
        <w:shd w:val="clear" w:color="auto" w:fill="auto"/>
        <w:spacing w:before="0" w:after="0" w:line="365" w:lineRule="exact"/>
        <w:ind w:right="20" w:firstLine="0"/>
        <w:rPr>
          <w:sz w:val="28"/>
          <w:szCs w:val="28"/>
        </w:rPr>
      </w:pPr>
      <w:bookmarkStart w:id="0" w:name="_GoBack"/>
      <w:bookmarkEnd w:id="0"/>
    </w:p>
    <w:p w:rsidR="000E0AFC" w:rsidRPr="000E0AFC" w:rsidRDefault="004620FF" w:rsidP="000E0AFC">
      <w:pPr>
        <w:pStyle w:val="31"/>
        <w:shd w:val="clear" w:color="auto" w:fill="auto"/>
        <w:spacing w:before="0" w:after="0" w:line="365" w:lineRule="exact"/>
        <w:ind w:right="2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 председателя а</w:t>
      </w:r>
      <w:r w:rsidR="000E0AFC" w:rsidRPr="000E0AFC">
        <w:rPr>
          <w:rFonts w:cs="Times New Roman"/>
          <w:sz w:val="28"/>
          <w:szCs w:val="28"/>
        </w:rPr>
        <w:t>дминистрации</w:t>
      </w:r>
    </w:p>
    <w:p w:rsidR="005A2050" w:rsidRPr="000E0AFC" w:rsidRDefault="000E0AFC" w:rsidP="000E0AFC">
      <w:pPr>
        <w:rPr>
          <w:rFonts w:ascii="Times New Roman" w:hAnsi="Times New Roman"/>
          <w:sz w:val="28"/>
          <w:szCs w:val="28"/>
        </w:rPr>
      </w:pPr>
      <w:r w:rsidRPr="000E0AFC">
        <w:rPr>
          <w:rFonts w:ascii="Times New Roman" w:hAnsi="Times New Roman"/>
          <w:sz w:val="28"/>
          <w:szCs w:val="28"/>
        </w:rPr>
        <w:t xml:space="preserve">Пий-Хемского кожууна                                                    </w:t>
      </w:r>
      <w:r w:rsidR="004620FF">
        <w:rPr>
          <w:rFonts w:ascii="Times New Roman" w:hAnsi="Times New Roman"/>
          <w:sz w:val="28"/>
          <w:szCs w:val="28"/>
        </w:rPr>
        <w:t xml:space="preserve">      </w:t>
      </w:r>
      <w:r w:rsidRPr="000E0AFC">
        <w:rPr>
          <w:rFonts w:ascii="Times New Roman" w:hAnsi="Times New Roman"/>
          <w:sz w:val="28"/>
          <w:szCs w:val="28"/>
        </w:rPr>
        <w:t xml:space="preserve">         В.В Байыр-оол  </w:t>
      </w:r>
    </w:p>
    <w:sectPr w:rsidR="005A2050" w:rsidRPr="000E0AFC" w:rsidSect="00E14802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16EC"/>
    <w:multiLevelType w:val="hybridMultilevel"/>
    <w:tmpl w:val="B09836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01"/>
    <w:rsid w:val="00000FBA"/>
    <w:rsid w:val="0000668E"/>
    <w:rsid w:val="000275F3"/>
    <w:rsid w:val="000337C2"/>
    <w:rsid w:val="00070791"/>
    <w:rsid w:val="000E0AFC"/>
    <w:rsid w:val="000F356B"/>
    <w:rsid w:val="00125A2A"/>
    <w:rsid w:val="00290020"/>
    <w:rsid w:val="002E67D6"/>
    <w:rsid w:val="0032023E"/>
    <w:rsid w:val="003438E6"/>
    <w:rsid w:val="003D1C01"/>
    <w:rsid w:val="00417D8B"/>
    <w:rsid w:val="004620FF"/>
    <w:rsid w:val="004E23C4"/>
    <w:rsid w:val="005A2050"/>
    <w:rsid w:val="005D6005"/>
    <w:rsid w:val="00624926"/>
    <w:rsid w:val="006628CD"/>
    <w:rsid w:val="00672B22"/>
    <w:rsid w:val="007E6614"/>
    <w:rsid w:val="00827C68"/>
    <w:rsid w:val="00841B68"/>
    <w:rsid w:val="008872C5"/>
    <w:rsid w:val="009262F4"/>
    <w:rsid w:val="009F3A84"/>
    <w:rsid w:val="00B13690"/>
    <w:rsid w:val="00B35AF9"/>
    <w:rsid w:val="00CC70B7"/>
    <w:rsid w:val="00D5020E"/>
    <w:rsid w:val="00DE7517"/>
    <w:rsid w:val="00E13FA9"/>
    <w:rsid w:val="00E14802"/>
    <w:rsid w:val="00EE37C1"/>
    <w:rsid w:val="00F2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E0AFC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0E0AFC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0E0AF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A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0A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0A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0E0A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0E0AFC"/>
    <w:rPr>
      <w:color w:val="0000FF"/>
      <w:u w:val="single"/>
    </w:rPr>
  </w:style>
  <w:style w:type="character" w:customStyle="1" w:styleId="a5">
    <w:name w:val="Основной текст_"/>
    <w:link w:val="31"/>
    <w:rsid w:val="000E0AFC"/>
    <w:rPr>
      <w:rFonts w:ascii="Times New Roman" w:hAnsi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5"/>
    <w:rsid w:val="000E0AFC"/>
    <w:pPr>
      <w:widowControl w:val="0"/>
      <w:shd w:val="clear" w:color="auto" w:fill="FFFFFF"/>
      <w:spacing w:before="600" w:after="300" w:line="360" w:lineRule="exact"/>
      <w:ind w:hanging="460"/>
      <w:jc w:val="both"/>
    </w:pPr>
    <w:rPr>
      <w:rFonts w:ascii="Times New Roman" w:eastAsiaTheme="minorHAnsi" w:hAnsi="Times New Roman" w:cstheme="minorBidi"/>
      <w:spacing w:val="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1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7D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E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E0AFC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0E0AFC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0E0AFC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A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0A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0A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0E0A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0E0AFC"/>
    <w:rPr>
      <w:color w:val="0000FF"/>
      <w:u w:val="single"/>
    </w:rPr>
  </w:style>
  <w:style w:type="character" w:customStyle="1" w:styleId="a5">
    <w:name w:val="Основной текст_"/>
    <w:link w:val="31"/>
    <w:rsid w:val="000E0AFC"/>
    <w:rPr>
      <w:rFonts w:ascii="Times New Roman" w:hAnsi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5"/>
    <w:rsid w:val="000E0AFC"/>
    <w:pPr>
      <w:widowControl w:val="0"/>
      <w:shd w:val="clear" w:color="auto" w:fill="FFFFFF"/>
      <w:spacing w:before="600" w:after="300" w:line="360" w:lineRule="exact"/>
      <w:ind w:hanging="460"/>
      <w:jc w:val="both"/>
    </w:pPr>
    <w:rPr>
      <w:rFonts w:ascii="Times New Roman" w:eastAsiaTheme="minorHAnsi" w:hAnsi="Times New Roman" w:cstheme="minorBidi"/>
      <w:spacing w:val="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1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7D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E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y-khem.tu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Selhoz</dc:creator>
  <cp:keywords/>
  <dc:description/>
  <cp:lastModifiedBy>User</cp:lastModifiedBy>
  <cp:revision>4</cp:revision>
  <cp:lastPrinted>2023-10-06T02:51:00Z</cp:lastPrinted>
  <dcterms:created xsi:type="dcterms:W3CDTF">2023-10-02T03:30:00Z</dcterms:created>
  <dcterms:modified xsi:type="dcterms:W3CDTF">2023-10-06T02:52:00Z</dcterms:modified>
</cp:coreProperties>
</file>