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F32" w:rsidRPr="00E0185F" w:rsidRDefault="00CD3F32" w:rsidP="00CD3F32">
      <w:pPr>
        <w:keepNext/>
        <w:spacing w:after="0" w:line="240" w:lineRule="auto"/>
        <w:jc w:val="center"/>
        <w:outlineLvl w:val="0"/>
        <w:rPr>
          <w:rFonts w:ascii="Times New Roman" w:eastAsia="Times New Roman" w:hAnsi="Times New Roman" w:cs="Times New Roman"/>
          <w:b/>
          <w:bCs/>
          <w:sz w:val="28"/>
          <w:szCs w:val="28"/>
          <w:lang w:eastAsia="ru-RU"/>
        </w:rPr>
      </w:pPr>
      <w:r w:rsidRPr="00E0185F">
        <w:rPr>
          <w:rFonts w:ascii="Times New Roman" w:eastAsia="Times New Roman" w:hAnsi="Times New Roman" w:cs="Times New Roman"/>
          <w:b/>
          <w:bCs/>
          <w:sz w:val="28"/>
          <w:szCs w:val="28"/>
          <w:lang w:eastAsia="ru-RU"/>
        </w:rPr>
        <w:t>РЕСПУБЛИКА ТЫВА</w:t>
      </w:r>
    </w:p>
    <w:p w:rsidR="00CD3F32" w:rsidRPr="00E0185F" w:rsidRDefault="00CD3F32" w:rsidP="00CD3F32">
      <w:pPr>
        <w:keepNext/>
        <w:spacing w:after="0" w:line="240" w:lineRule="auto"/>
        <w:jc w:val="center"/>
        <w:outlineLvl w:val="0"/>
        <w:rPr>
          <w:rFonts w:ascii="Times New Roman" w:eastAsia="Times New Roman" w:hAnsi="Times New Roman" w:cs="Times New Roman"/>
          <w:b/>
          <w:bCs/>
          <w:sz w:val="28"/>
          <w:szCs w:val="28"/>
          <w:lang w:eastAsia="ru-RU"/>
        </w:rPr>
      </w:pPr>
      <w:r w:rsidRPr="00E0185F">
        <w:rPr>
          <w:rFonts w:ascii="Times New Roman" w:eastAsia="Times New Roman" w:hAnsi="Times New Roman" w:cs="Times New Roman"/>
          <w:b/>
          <w:bCs/>
          <w:sz w:val="28"/>
          <w:szCs w:val="28"/>
          <w:lang w:eastAsia="ru-RU"/>
        </w:rPr>
        <w:t>АДМИНИСТРАЦИЯ ПИЙ-ХЕМСКОГО КОЖУУНА</w:t>
      </w:r>
    </w:p>
    <w:p w:rsidR="00CD3F32" w:rsidRPr="00CD3F32" w:rsidRDefault="00CD3F32" w:rsidP="00CD3F32">
      <w:pPr>
        <w:spacing w:after="0" w:line="240" w:lineRule="auto"/>
        <w:rPr>
          <w:rFonts w:ascii="Times New Roman" w:eastAsia="Times New Roman" w:hAnsi="Times New Roman" w:cs="Times New Roman"/>
          <w:sz w:val="24"/>
          <w:szCs w:val="24"/>
          <w:u w:val="single"/>
          <w:lang w:eastAsia="ru-RU"/>
        </w:rPr>
      </w:pPr>
      <w:r w:rsidRPr="00CD3F32">
        <w:rPr>
          <w:rFonts w:ascii="Times New Roman" w:eastAsia="Times New Roman" w:hAnsi="Times New Roman" w:cs="Times New Roman"/>
          <w:sz w:val="24"/>
          <w:szCs w:val="24"/>
          <w:lang w:eastAsia="ru-RU"/>
        </w:rPr>
        <w:t xml:space="preserve">     </w:t>
      </w:r>
      <w:r w:rsidRPr="00CD3F32">
        <w:rPr>
          <w:rFonts w:ascii="Times New Roman" w:eastAsia="Times New Roman" w:hAnsi="Times New Roman" w:cs="Times New Roman"/>
          <w:sz w:val="24"/>
          <w:szCs w:val="24"/>
          <w:u w:val="single"/>
          <w:lang w:eastAsia="ru-RU"/>
        </w:rPr>
        <w:t>_________________________________________________________________</w:t>
      </w:r>
    </w:p>
    <w:p w:rsidR="00CD3F32" w:rsidRPr="00CD3F32" w:rsidRDefault="00CD3F32" w:rsidP="00CD3F32">
      <w:pPr>
        <w:spacing w:after="0" w:line="240" w:lineRule="auto"/>
        <w:jc w:val="center"/>
        <w:rPr>
          <w:rFonts w:ascii="Times New Roman" w:eastAsia="Times New Roman" w:hAnsi="Times New Roman" w:cs="Times New Roman"/>
          <w:sz w:val="16"/>
          <w:szCs w:val="24"/>
          <w:lang w:eastAsia="ru-RU"/>
        </w:rPr>
      </w:pPr>
      <w:r w:rsidRPr="00CD3F32">
        <w:rPr>
          <w:rFonts w:ascii="Times New Roman" w:eastAsia="Times New Roman" w:hAnsi="Times New Roman" w:cs="Times New Roman"/>
          <w:bCs/>
          <w:sz w:val="16"/>
          <w:szCs w:val="24"/>
          <w:lang w:eastAsia="ru-RU"/>
        </w:rPr>
        <w:t>668510, Республика Тыва, г. Туран, ул. Кочетова, 11. тел/факс: (39435) 21-7-16</w:t>
      </w:r>
    </w:p>
    <w:p w:rsidR="00CD3F32" w:rsidRPr="00CD3F32" w:rsidRDefault="00CD3F32" w:rsidP="00CD3F32">
      <w:pPr>
        <w:spacing w:after="0" w:line="240" w:lineRule="auto"/>
        <w:rPr>
          <w:rFonts w:ascii="Times New Roman" w:eastAsia="Times New Roman" w:hAnsi="Times New Roman" w:cs="Times New Roman"/>
          <w:sz w:val="24"/>
          <w:szCs w:val="24"/>
          <w:lang w:eastAsia="ru-RU"/>
        </w:rPr>
      </w:pPr>
    </w:p>
    <w:p w:rsidR="00CD3F32" w:rsidRPr="00CD3F32" w:rsidRDefault="00CD3F32" w:rsidP="00CD3F32">
      <w:pPr>
        <w:spacing w:after="0" w:line="240" w:lineRule="auto"/>
        <w:jc w:val="center"/>
        <w:rPr>
          <w:rFonts w:ascii="Times New Roman" w:eastAsia="Times New Roman" w:hAnsi="Times New Roman" w:cs="Times New Roman"/>
          <w:sz w:val="24"/>
          <w:szCs w:val="24"/>
          <w:lang w:eastAsia="ru-RU"/>
        </w:rPr>
      </w:pPr>
    </w:p>
    <w:p w:rsidR="00CD3F32" w:rsidRPr="00CD3F32" w:rsidRDefault="00CD3F32" w:rsidP="00CD3F32">
      <w:pPr>
        <w:jc w:val="center"/>
        <w:rPr>
          <w:rFonts w:ascii="Times New Roman" w:eastAsia="Times New Roman" w:hAnsi="Times New Roman" w:cs="Times New Roman"/>
          <w:b/>
          <w:sz w:val="28"/>
          <w:szCs w:val="28"/>
          <w:lang w:eastAsia="ru-RU"/>
        </w:rPr>
      </w:pPr>
      <w:r w:rsidRPr="00CD3F32">
        <w:rPr>
          <w:rFonts w:ascii="Times New Roman" w:eastAsia="Times New Roman" w:hAnsi="Times New Roman" w:cs="Times New Roman"/>
          <w:b/>
          <w:sz w:val="28"/>
          <w:szCs w:val="28"/>
          <w:lang w:eastAsia="ru-RU"/>
        </w:rPr>
        <w:t>П О С Т А Н О В Л Е Н И Е</w:t>
      </w:r>
    </w:p>
    <w:p w:rsidR="00CD3F32" w:rsidRPr="00CD3F32" w:rsidRDefault="00CD3F32" w:rsidP="00CD3F32">
      <w:pPr>
        <w:spacing w:after="0"/>
        <w:jc w:val="center"/>
        <w:rPr>
          <w:rFonts w:ascii="Times New Roman" w:eastAsia="Times New Roman" w:hAnsi="Times New Roman" w:cs="Times New Roman"/>
          <w:sz w:val="28"/>
          <w:szCs w:val="28"/>
          <w:lang w:eastAsia="ru-RU"/>
        </w:rPr>
      </w:pPr>
      <w:r w:rsidRPr="00CD3F32">
        <w:rPr>
          <w:rFonts w:ascii="Times New Roman" w:eastAsia="Times New Roman" w:hAnsi="Times New Roman" w:cs="Times New Roman"/>
          <w:sz w:val="28"/>
          <w:szCs w:val="28"/>
          <w:lang w:eastAsia="ru-RU"/>
        </w:rPr>
        <w:t>Администрации</w:t>
      </w:r>
    </w:p>
    <w:p w:rsidR="00CD3F32" w:rsidRPr="00CD3F32" w:rsidRDefault="00CD3F32" w:rsidP="00CD3F32">
      <w:pPr>
        <w:spacing w:after="0"/>
        <w:jc w:val="center"/>
        <w:rPr>
          <w:rFonts w:ascii="Times New Roman" w:eastAsia="Times New Roman" w:hAnsi="Times New Roman" w:cs="Times New Roman"/>
          <w:sz w:val="28"/>
          <w:szCs w:val="28"/>
          <w:lang w:eastAsia="ru-RU"/>
        </w:rPr>
      </w:pPr>
      <w:r w:rsidRPr="00CD3F32">
        <w:rPr>
          <w:rFonts w:ascii="Times New Roman" w:eastAsia="Times New Roman" w:hAnsi="Times New Roman" w:cs="Times New Roman"/>
          <w:sz w:val="28"/>
          <w:szCs w:val="28"/>
          <w:lang w:eastAsia="ru-RU"/>
        </w:rPr>
        <w:t xml:space="preserve">Пий-Хемского кожууна </w:t>
      </w:r>
    </w:p>
    <w:p w:rsidR="00CD3F32" w:rsidRPr="00CD3F32" w:rsidRDefault="00CD3F32" w:rsidP="00CD3F32">
      <w:pPr>
        <w:spacing w:after="0"/>
        <w:jc w:val="center"/>
        <w:rPr>
          <w:rFonts w:ascii="Times New Roman" w:eastAsia="Times New Roman" w:hAnsi="Times New Roman" w:cs="Times New Roman"/>
          <w:sz w:val="28"/>
          <w:szCs w:val="28"/>
          <w:lang w:eastAsia="ru-RU"/>
        </w:rPr>
      </w:pPr>
    </w:p>
    <w:p w:rsidR="00CD3F32" w:rsidRPr="00CD3F32" w:rsidRDefault="00385F9F" w:rsidP="00CD3F3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52600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июня</w:t>
      </w:r>
      <w:r w:rsidR="00CD3F32" w:rsidRPr="00CD3F32">
        <w:rPr>
          <w:rFonts w:ascii="Times New Roman" w:eastAsia="Times New Roman" w:hAnsi="Times New Roman" w:cs="Times New Roman"/>
          <w:sz w:val="28"/>
          <w:szCs w:val="28"/>
          <w:lang w:eastAsia="ru-RU"/>
        </w:rPr>
        <w:t xml:space="preserve"> 20</w:t>
      </w:r>
      <w:r>
        <w:rPr>
          <w:rFonts w:ascii="Times New Roman" w:eastAsia="Times New Roman" w:hAnsi="Times New Roman" w:cs="Times New Roman"/>
          <w:sz w:val="28"/>
          <w:szCs w:val="28"/>
          <w:lang w:eastAsia="ru-RU"/>
        </w:rPr>
        <w:t>23</w:t>
      </w:r>
      <w:r w:rsidR="00CD3F32" w:rsidRPr="00CD3F32">
        <w:rPr>
          <w:rFonts w:ascii="Times New Roman" w:eastAsia="Times New Roman" w:hAnsi="Times New Roman" w:cs="Times New Roman"/>
          <w:sz w:val="28"/>
          <w:szCs w:val="28"/>
          <w:lang w:eastAsia="ru-RU"/>
        </w:rPr>
        <w:t xml:space="preserve"> года № </w:t>
      </w:r>
      <w:r w:rsidR="001550CF">
        <w:rPr>
          <w:rFonts w:ascii="Times New Roman" w:eastAsia="Times New Roman" w:hAnsi="Times New Roman" w:cs="Times New Roman"/>
          <w:sz w:val="28"/>
          <w:szCs w:val="28"/>
          <w:lang w:eastAsia="ru-RU"/>
        </w:rPr>
        <w:t>408</w:t>
      </w:r>
    </w:p>
    <w:p w:rsidR="00CD3F32" w:rsidRPr="00282025" w:rsidRDefault="00CD3F32" w:rsidP="00282025">
      <w:pPr>
        <w:spacing w:after="0" w:line="240" w:lineRule="auto"/>
        <w:jc w:val="center"/>
        <w:rPr>
          <w:rFonts w:ascii="Times New Roman" w:eastAsia="Times New Roman" w:hAnsi="Times New Roman" w:cs="Times New Roman"/>
          <w:sz w:val="28"/>
          <w:szCs w:val="28"/>
          <w:lang w:eastAsia="ru-RU"/>
        </w:rPr>
      </w:pPr>
      <w:r w:rsidRPr="00CD3F32">
        <w:rPr>
          <w:rFonts w:ascii="Times New Roman" w:eastAsia="Times New Roman" w:hAnsi="Times New Roman" w:cs="Times New Roman"/>
          <w:sz w:val="28"/>
          <w:szCs w:val="28"/>
          <w:lang w:eastAsia="ru-RU"/>
        </w:rPr>
        <w:t>г. Туран</w:t>
      </w:r>
    </w:p>
    <w:p w:rsidR="00CD3F32" w:rsidRPr="00CD3F32" w:rsidRDefault="00CD3F32" w:rsidP="00CD3F32">
      <w:pPr>
        <w:shd w:val="clear" w:color="auto" w:fill="FFFFFF"/>
        <w:spacing w:after="0" w:line="240" w:lineRule="auto"/>
        <w:ind w:firstLine="709"/>
        <w:contextualSpacing/>
        <w:jc w:val="both"/>
        <w:textAlignment w:val="baseline"/>
        <w:rPr>
          <w:rFonts w:ascii="Times New Roman" w:eastAsia="Times New Roman" w:hAnsi="Times New Roman" w:cs="Times New Roman"/>
          <w:spacing w:val="2"/>
          <w:sz w:val="28"/>
          <w:szCs w:val="28"/>
          <w:lang w:eastAsia="ru-RU"/>
        </w:rPr>
      </w:pPr>
    </w:p>
    <w:p w:rsidR="00282025" w:rsidRDefault="00A0428C" w:rsidP="00E0185F">
      <w:pPr>
        <w:ind w:right="140"/>
        <w:jc w:val="center"/>
        <w:rPr>
          <w:rFonts w:ascii="Times New Roman" w:eastAsia="Times New Roman" w:hAnsi="Times New Roman" w:cs="Times New Roman"/>
          <w:color w:val="000000"/>
          <w:sz w:val="28"/>
          <w:szCs w:val="28"/>
          <w:lang w:eastAsia="ru-RU"/>
        </w:rPr>
      </w:pPr>
      <w:r w:rsidRPr="00A0428C">
        <w:rPr>
          <w:rFonts w:ascii="Times New Roman" w:hAnsi="Times New Roman" w:cs="Times New Roman"/>
          <w:sz w:val="28"/>
          <w:szCs w:val="28"/>
        </w:rPr>
        <w:t xml:space="preserve">О внесении изменений в </w:t>
      </w:r>
      <w:r w:rsidRPr="00A0428C">
        <w:rPr>
          <w:rFonts w:ascii="Times New Roman" w:eastAsia="Times New Roman" w:hAnsi="Times New Roman" w:cs="Times New Roman"/>
          <w:bCs/>
          <w:color w:val="000000"/>
          <w:sz w:val="28"/>
          <w:szCs w:val="28"/>
          <w:lang w:eastAsia="ru-RU"/>
        </w:rPr>
        <w:t xml:space="preserve">Постановление Администрации </w:t>
      </w:r>
      <w:r w:rsidR="00282025">
        <w:rPr>
          <w:rFonts w:ascii="Times New Roman" w:eastAsia="Times New Roman" w:hAnsi="Times New Roman" w:cs="Times New Roman"/>
          <w:color w:val="000000"/>
          <w:sz w:val="28"/>
          <w:szCs w:val="28"/>
          <w:lang w:eastAsia="ru-RU"/>
        </w:rPr>
        <w:t>Пий–</w:t>
      </w:r>
      <w:r w:rsidRPr="00A0428C">
        <w:rPr>
          <w:rFonts w:ascii="Times New Roman" w:eastAsia="Times New Roman" w:hAnsi="Times New Roman" w:cs="Times New Roman"/>
          <w:color w:val="000000"/>
          <w:sz w:val="28"/>
          <w:szCs w:val="28"/>
          <w:lang w:eastAsia="ru-RU"/>
        </w:rPr>
        <w:t>Хемского кожууна № 532 от 31.10.2019 г. «Об утверждении порядка формирования, ведения, ежегодного дополнения и опубликования перечня муниципального имущества Пий-Хемского кожууна,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0185F" w:rsidRPr="00282025" w:rsidRDefault="00E0185F" w:rsidP="00E0185F">
      <w:pPr>
        <w:ind w:right="140"/>
        <w:jc w:val="center"/>
        <w:rPr>
          <w:rFonts w:ascii="Times New Roman" w:eastAsia="Times New Roman" w:hAnsi="Times New Roman" w:cs="Times New Roman"/>
          <w:color w:val="000000"/>
          <w:sz w:val="28"/>
          <w:szCs w:val="28"/>
          <w:lang w:eastAsia="ru-RU"/>
        </w:rPr>
      </w:pPr>
      <w:bookmarkStart w:id="0" w:name="_GoBack"/>
      <w:bookmarkEnd w:id="0"/>
    </w:p>
    <w:p w:rsidR="00CD3F32" w:rsidRPr="00BB7A4B" w:rsidRDefault="00A0428C" w:rsidP="00E0185F">
      <w:pPr>
        <w:tabs>
          <w:tab w:val="left" w:leader="underscore" w:pos="10630"/>
        </w:tabs>
        <w:spacing w:after="0" w:line="240" w:lineRule="auto"/>
        <w:ind w:firstLine="709"/>
        <w:contextualSpacing/>
        <w:jc w:val="both"/>
        <w:rPr>
          <w:rFonts w:ascii="Times New Roman" w:eastAsia="Calibri" w:hAnsi="Times New Roman" w:cs="Times New Roman"/>
          <w:i/>
          <w:sz w:val="28"/>
          <w:szCs w:val="28"/>
        </w:rPr>
      </w:pPr>
      <w:r w:rsidRPr="00BB7A4B">
        <w:rPr>
          <w:rFonts w:ascii="Times New Roman" w:eastAsia="Calibri" w:hAnsi="Times New Roman" w:cs="Times New Roman"/>
          <w:color w:val="000000"/>
          <w:sz w:val="28"/>
          <w:szCs w:val="28"/>
        </w:rPr>
        <w:t xml:space="preserve">В соответствии </w:t>
      </w:r>
      <w:r w:rsidR="00CD3F32" w:rsidRPr="00BB7A4B">
        <w:rPr>
          <w:rFonts w:ascii="Times New Roman" w:eastAsia="Calibri" w:hAnsi="Times New Roman" w:cs="Times New Roman"/>
          <w:color w:val="000000"/>
          <w:sz w:val="28"/>
          <w:szCs w:val="28"/>
        </w:rPr>
        <w:t>Федеральн</w:t>
      </w:r>
      <w:r w:rsidRPr="00BB7A4B">
        <w:rPr>
          <w:rFonts w:ascii="Times New Roman" w:eastAsia="Calibri" w:hAnsi="Times New Roman" w:cs="Times New Roman"/>
          <w:color w:val="000000"/>
          <w:sz w:val="28"/>
          <w:szCs w:val="28"/>
        </w:rPr>
        <w:t>ым</w:t>
      </w:r>
      <w:r w:rsidR="00CD3F32" w:rsidRPr="00BB7A4B">
        <w:rPr>
          <w:rFonts w:ascii="Times New Roman" w:eastAsia="Calibri" w:hAnsi="Times New Roman" w:cs="Times New Roman"/>
          <w:color w:val="000000"/>
          <w:sz w:val="28"/>
          <w:szCs w:val="28"/>
        </w:rPr>
        <w:t xml:space="preserve"> закон</w:t>
      </w:r>
      <w:r w:rsidRPr="00BB7A4B">
        <w:rPr>
          <w:rFonts w:ascii="Times New Roman" w:eastAsia="Calibri" w:hAnsi="Times New Roman" w:cs="Times New Roman"/>
          <w:color w:val="000000"/>
          <w:sz w:val="28"/>
          <w:szCs w:val="28"/>
        </w:rPr>
        <w:t xml:space="preserve">ом </w:t>
      </w:r>
      <w:r w:rsidR="00CD3F32" w:rsidRPr="00BB7A4B">
        <w:rPr>
          <w:rFonts w:ascii="Times New Roman" w:eastAsia="Calibri" w:hAnsi="Times New Roman" w:cs="Times New Roman"/>
          <w:color w:val="000000"/>
          <w:sz w:val="28"/>
          <w:szCs w:val="28"/>
        </w:rPr>
        <w:t xml:space="preserve">от 24.07.2007 № 209-ФЗ «О </w:t>
      </w:r>
      <w:proofErr w:type="gramStart"/>
      <w:r w:rsidR="00CD3F32" w:rsidRPr="00BB7A4B">
        <w:rPr>
          <w:rFonts w:ascii="Times New Roman" w:eastAsia="Calibri" w:hAnsi="Times New Roman" w:cs="Times New Roman"/>
          <w:color w:val="000000"/>
          <w:sz w:val="28"/>
          <w:szCs w:val="28"/>
        </w:rPr>
        <w:t xml:space="preserve">развитии малого и среднего предпринимательства в Российской Федерации», </w:t>
      </w:r>
      <w:r w:rsidRPr="00BB7A4B">
        <w:rPr>
          <w:rFonts w:ascii="Times New Roman" w:eastAsia="Calibri" w:hAnsi="Times New Roman" w:cs="Times New Roman"/>
          <w:color w:val="000000"/>
          <w:sz w:val="28"/>
          <w:szCs w:val="28"/>
        </w:rPr>
        <w:t>Постановлением Правительства РФ от 21.08.2010 N 645 "Об имущественной поддержке субъектов малого и среднего предпринимательства при предоставлении федерального имущества" (вместе с "Правилами формирования, ведения и обязательного опубликования перечня федерального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roofErr w:type="gramEnd"/>
      <w:r w:rsidRPr="00BB7A4B">
        <w:rPr>
          <w:rFonts w:ascii="Times New Roman" w:eastAsia="Calibri" w:hAnsi="Times New Roman" w:cs="Times New Roman"/>
          <w:color w:val="000000"/>
          <w:sz w:val="28"/>
          <w:szCs w:val="28"/>
        </w:rPr>
        <w:t>), предусмотренного частью 4 статьи 18 Федерального закона "О развитии малого и среднего предпринимательства в Российской Федерации")</w:t>
      </w:r>
      <w:r w:rsidR="00CD3F32" w:rsidRPr="00BB7A4B">
        <w:rPr>
          <w:rFonts w:ascii="Times New Roman" w:eastAsia="Calibri" w:hAnsi="Times New Roman" w:cs="Times New Roman"/>
          <w:color w:val="000000"/>
          <w:sz w:val="28"/>
          <w:szCs w:val="28"/>
        </w:rPr>
        <w:t xml:space="preserve">, </w:t>
      </w:r>
      <w:r w:rsidR="00CD3F32" w:rsidRPr="00BB7A4B">
        <w:rPr>
          <w:rFonts w:ascii="Times New Roman" w:eastAsia="Calibri" w:hAnsi="Times New Roman" w:cs="Times New Roman"/>
          <w:color w:val="000000"/>
          <w:sz w:val="28"/>
          <w:szCs w:val="28"/>
          <w:shd w:val="clear" w:color="auto" w:fill="FFFFFF"/>
          <w:lang w:eastAsia="ru-RU" w:bidi="ru-RU"/>
        </w:rPr>
        <w:t>администрация Пий-Хемского кожууна ПОСТАНОВЛЯЕТ</w:t>
      </w:r>
      <w:r w:rsidR="00CD3F32" w:rsidRPr="00BB7A4B">
        <w:rPr>
          <w:rFonts w:ascii="Times New Roman" w:eastAsia="Calibri" w:hAnsi="Times New Roman" w:cs="Times New Roman"/>
          <w:color w:val="000000"/>
          <w:sz w:val="28"/>
          <w:szCs w:val="28"/>
          <w:lang w:eastAsia="ru-RU" w:bidi="ru-RU"/>
        </w:rPr>
        <w:t>:</w:t>
      </w:r>
    </w:p>
    <w:p w:rsidR="00503040" w:rsidRPr="00BB7A4B" w:rsidRDefault="00503040" w:rsidP="00E0185F">
      <w:pPr>
        <w:pStyle w:val="a7"/>
        <w:numPr>
          <w:ilvl w:val="0"/>
          <w:numId w:val="9"/>
        </w:numPr>
        <w:spacing w:line="240" w:lineRule="auto"/>
        <w:ind w:left="0" w:firstLine="709"/>
        <w:jc w:val="both"/>
        <w:rPr>
          <w:rFonts w:ascii="Times New Roman" w:eastAsia="Calibri" w:hAnsi="Times New Roman" w:cs="Times New Roman"/>
          <w:bCs/>
          <w:color w:val="000000"/>
          <w:sz w:val="28"/>
          <w:szCs w:val="28"/>
        </w:rPr>
      </w:pPr>
      <w:r w:rsidRPr="00BB7A4B">
        <w:rPr>
          <w:rFonts w:ascii="Times New Roman" w:eastAsia="Calibri" w:hAnsi="Times New Roman" w:cs="Times New Roman"/>
          <w:color w:val="000000"/>
          <w:sz w:val="28"/>
          <w:szCs w:val="28"/>
        </w:rPr>
        <w:t xml:space="preserve">Внести в </w:t>
      </w:r>
      <w:r w:rsidRPr="00BB7A4B">
        <w:rPr>
          <w:rFonts w:ascii="Times New Roman" w:eastAsia="Calibri" w:hAnsi="Times New Roman" w:cs="Times New Roman"/>
          <w:bCs/>
          <w:color w:val="000000"/>
          <w:sz w:val="28"/>
          <w:szCs w:val="28"/>
        </w:rPr>
        <w:t xml:space="preserve">Постановление Администрации </w:t>
      </w:r>
      <w:r w:rsidRPr="00BB7A4B">
        <w:rPr>
          <w:rFonts w:ascii="Times New Roman" w:eastAsia="Calibri" w:hAnsi="Times New Roman" w:cs="Times New Roman"/>
          <w:color w:val="000000"/>
          <w:sz w:val="28"/>
          <w:szCs w:val="28"/>
        </w:rPr>
        <w:t>Пий</w:t>
      </w:r>
      <w:r w:rsidR="00BB7A4B">
        <w:rPr>
          <w:rFonts w:ascii="Times New Roman" w:eastAsia="Calibri" w:hAnsi="Times New Roman" w:cs="Times New Roman"/>
          <w:color w:val="000000"/>
          <w:sz w:val="28"/>
          <w:szCs w:val="28"/>
        </w:rPr>
        <w:t>-</w:t>
      </w:r>
      <w:r w:rsidRPr="00BB7A4B">
        <w:rPr>
          <w:rFonts w:ascii="Times New Roman" w:eastAsia="Calibri" w:hAnsi="Times New Roman" w:cs="Times New Roman"/>
          <w:color w:val="000000"/>
          <w:sz w:val="28"/>
          <w:szCs w:val="28"/>
        </w:rPr>
        <w:t xml:space="preserve">Хемского кожууна № 532 от 31.10.2019 г. «Об утверждении порядка формирования, ведения, ежегодного дополнения и опубликования перечня муниципального имущества Пий-Хемского кожууна,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BB7A4B">
        <w:rPr>
          <w:rFonts w:ascii="Times New Roman" w:eastAsia="Calibri" w:hAnsi="Times New Roman" w:cs="Times New Roman"/>
          <w:bCs/>
          <w:color w:val="000000"/>
          <w:sz w:val="28"/>
          <w:szCs w:val="28"/>
        </w:rPr>
        <w:t xml:space="preserve">следующие изменения: </w:t>
      </w:r>
    </w:p>
    <w:p w:rsidR="00692817" w:rsidRPr="00BB7A4B" w:rsidRDefault="00503040" w:rsidP="00E0185F">
      <w:pPr>
        <w:pStyle w:val="a7"/>
        <w:numPr>
          <w:ilvl w:val="1"/>
          <w:numId w:val="9"/>
        </w:numPr>
        <w:spacing w:line="240" w:lineRule="auto"/>
        <w:ind w:left="284" w:firstLine="709"/>
        <w:jc w:val="both"/>
        <w:rPr>
          <w:rFonts w:ascii="Times New Roman" w:eastAsia="Calibri" w:hAnsi="Times New Roman" w:cs="Times New Roman"/>
          <w:bCs/>
          <w:color w:val="000000"/>
          <w:sz w:val="28"/>
          <w:szCs w:val="28"/>
        </w:rPr>
      </w:pPr>
      <w:r w:rsidRPr="00BB7A4B">
        <w:rPr>
          <w:rFonts w:ascii="Times New Roman" w:eastAsia="Calibri" w:hAnsi="Times New Roman" w:cs="Times New Roman"/>
          <w:bCs/>
          <w:color w:val="000000"/>
          <w:sz w:val="28"/>
          <w:szCs w:val="28"/>
        </w:rPr>
        <w:t xml:space="preserve">   </w:t>
      </w:r>
      <w:r w:rsidR="001445A3" w:rsidRPr="00BB7A4B">
        <w:rPr>
          <w:rFonts w:ascii="Times New Roman" w:eastAsia="Calibri" w:hAnsi="Times New Roman" w:cs="Times New Roman"/>
          <w:bCs/>
          <w:color w:val="000000"/>
          <w:sz w:val="28"/>
          <w:szCs w:val="28"/>
        </w:rPr>
        <w:t>Р</w:t>
      </w:r>
      <w:r w:rsidR="001F6F2A" w:rsidRPr="00BB7A4B">
        <w:rPr>
          <w:rFonts w:ascii="Times New Roman" w:eastAsia="Calibri" w:hAnsi="Times New Roman" w:cs="Times New Roman"/>
          <w:bCs/>
          <w:color w:val="000000"/>
          <w:sz w:val="28"/>
          <w:szCs w:val="28"/>
        </w:rPr>
        <w:t xml:space="preserve">аздел 3 пункт 3.3.4. </w:t>
      </w:r>
      <w:r w:rsidR="00692817" w:rsidRPr="00BB7A4B">
        <w:rPr>
          <w:rFonts w:ascii="Times New Roman" w:eastAsia="Calibri" w:hAnsi="Times New Roman" w:cs="Times New Roman"/>
          <w:bCs/>
          <w:color w:val="000000"/>
          <w:sz w:val="28"/>
          <w:szCs w:val="28"/>
        </w:rPr>
        <w:t xml:space="preserve">«Имущество не требует проведения капитального ремонта или реконструкции, не является объектом </w:t>
      </w:r>
      <w:r w:rsidR="00692817" w:rsidRPr="00BB7A4B">
        <w:rPr>
          <w:rFonts w:ascii="Times New Roman" w:eastAsia="Calibri" w:hAnsi="Times New Roman" w:cs="Times New Roman"/>
          <w:bCs/>
          <w:color w:val="000000"/>
          <w:sz w:val="28"/>
          <w:szCs w:val="28"/>
        </w:rPr>
        <w:lastRenderedPageBreak/>
        <w:t xml:space="preserve">незавершенного строительства, за исключением случаев, предусмотренных </w:t>
      </w:r>
      <w:r w:rsidR="00692817" w:rsidRPr="00BB7A4B">
        <w:rPr>
          <w:rFonts w:ascii="Times New Roman" w:eastAsia="Calibri" w:hAnsi="Times New Roman" w:cs="Times New Roman"/>
          <w:bCs/>
          <w:color w:val="000000"/>
          <w:sz w:val="28"/>
          <w:szCs w:val="28"/>
          <w:lang w:bidi="ru-RU"/>
        </w:rPr>
        <w:t>капитального строительства, требующих капитального ремонта, реконструкции, завершения строит</w:t>
      </w:r>
      <w:r w:rsidR="00282025">
        <w:rPr>
          <w:rFonts w:ascii="Times New Roman" w:eastAsia="Calibri" w:hAnsi="Times New Roman" w:cs="Times New Roman"/>
          <w:bCs/>
          <w:color w:val="000000"/>
          <w:sz w:val="28"/>
          <w:szCs w:val="28"/>
          <w:lang w:bidi="ru-RU"/>
        </w:rPr>
        <w:t>ельства</w:t>
      </w:r>
      <w:r w:rsidR="00282025" w:rsidRPr="00BB7A4B">
        <w:rPr>
          <w:rFonts w:ascii="Times New Roman" w:eastAsia="Calibri" w:hAnsi="Times New Roman" w:cs="Times New Roman"/>
          <w:bCs/>
          <w:color w:val="000000"/>
          <w:sz w:val="28"/>
          <w:szCs w:val="28"/>
          <w:lang w:bidi="ru-RU"/>
        </w:rPr>
        <w:t>»</w:t>
      </w:r>
      <w:r w:rsidR="00282025">
        <w:rPr>
          <w:rFonts w:ascii="Times New Roman" w:eastAsia="Calibri" w:hAnsi="Times New Roman" w:cs="Times New Roman"/>
          <w:bCs/>
          <w:color w:val="000000"/>
          <w:sz w:val="28"/>
          <w:szCs w:val="28"/>
          <w:lang w:bidi="ru-RU"/>
        </w:rPr>
        <w:t xml:space="preserve"> исключить;</w:t>
      </w:r>
    </w:p>
    <w:p w:rsidR="001445A3" w:rsidRPr="00BB7A4B" w:rsidRDefault="00503040" w:rsidP="00E0185F">
      <w:pPr>
        <w:pStyle w:val="a7"/>
        <w:widowControl w:val="0"/>
        <w:numPr>
          <w:ilvl w:val="1"/>
          <w:numId w:val="9"/>
        </w:numPr>
        <w:spacing w:after="0" w:line="240" w:lineRule="auto"/>
        <w:ind w:left="284" w:firstLine="709"/>
        <w:jc w:val="both"/>
        <w:rPr>
          <w:rFonts w:ascii="Times New Roman" w:eastAsia="Calibri" w:hAnsi="Times New Roman" w:cs="Times New Roman"/>
          <w:sz w:val="28"/>
          <w:szCs w:val="28"/>
        </w:rPr>
      </w:pPr>
      <w:r w:rsidRPr="00BB7A4B">
        <w:rPr>
          <w:rFonts w:ascii="Times New Roman" w:eastAsia="Calibri" w:hAnsi="Times New Roman" w:cs="Times New Roman"/>
          <w:bCs/>
          <w:color w:val="000000"/>
          <w:sz w:val="28"/>
          <w:szCs w:val="28"/>
        </w:rPr>
        <w:t xml:space="preserve"> </w:t>
      </w:r>
      <w:r w:rsidR="001445A3" w:rsidRPr="00BB7A4B">
        <w:rPr>
          <w:rFonts w:ascii="Times New Roman" w:eastAsia="Calibri" w:hAnsi="Times New Roman" w:cs="Times New Roman"/>
          <w:bCs/>
          <w:color w:val="000000"/>
          <w:sz w:val="28"/>
          <w:szCs w:val="28"/>
        </w:rPr>
        <w:t xml:space="preserve">Пункт 3.3.4. </w:t>
      </w:r>
      <w:r w:rsidR="00692817" w:rsidRPr="00BB7A4B">
        <w:rPr>
          <w:rFonts w:ascii="Times New Roman" w:eastAsia="Calibri" w:hAnsi="Times New Roman" w:cs="Times New Roman"/>
          <w:bCs/>
          <w:color w:val="000000"/>
          <w:sz w:val="28"/>
          <w:szCs w:val="28"/>
        </w:rPr>
        <w:t>раздел 3 изложить в новой редакции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п</w:t>
      </w:r>
      <w:r w:rsidR="00282025">
        <w:rPr>
          <w:rFonts w:ascii="Times New Roman" w:eastAsia="Calibri" w:hAnsi="Times New Roman" w:cs="Times New Roman"/>
          <w:bCs/>
          <w:color w:val="000000"/>
          <w:sz w:val="28"/>
          <w:szCs w:val="28"/>
        </w:rPr>
        <w:t>одключен объект жилищного фонда</w:t>
      </w:r>
      <w:r w:rsidR="00692817" w:rsidRPr="00BB7A4B">
        <w:rPr>
          <w:rFonts w:ascii="Times New Roman" w:eastAsia="Calibri" w:hAnsi="Times New Roman" w:cs="Times New Roman"/>
          <w:bCs/>
          <w:color w:val="000000"/>
          <w:sz w:val="28"/>
          <w:szCs w:val="28"/>
        </w:rPr>
        <w:t>»</w:t>
      </w:r>
      <w:r w:rsidR="00282025">
        <w:rPr>
          <w:rFonts w:ascii="Times New Roman" w:eastAsia="Calibri" w:hAnsi="Times New Roman" w:cs="Times New Roman"/>
          <w:bCs/>
          <w:color w:val="000000"/>
          <w:sz w:val="28"/>
          <w:szCs w:val="28"/>
        </w:rPr>
        <w:t>;</w:t>
      </w:r>
    </w:p>
    <w:p w:rsidR="001445A3" w:rsidRPr="00BB7A4B" w:rsidRDefault="001445A3" w:rsidP="00E0185F">
      <w:pPr>
        <w:pStyle w:val="a7"/>
        <w:widowControl w:val="0"/>
        <w:numPr>
          <w:ilvl w:val="1"/>
          <w:numId w:val="9"/>
        </w:numPr>
        <w:spacing w:after="0" w:line="240" w:lineRule="auto"/>
        <w:ind w:left="284" w:firstLine="709"/>
        <w:jc w:val="both"/>
        <w:rPr>
          <w:rFonts w:ascii="Times New Roman" w:eastAsia="Calibri" w:hAnsi="Times New Roman" w:cs="Times New Roman"/>
          <w:color w:val="000000"/>
          <w:sz w:val="28"/>
          <w:szCs w:val="28"/>
        </w:rPr>
      </w:pPr>
      <w:r w:rsidRPr="00BB7A4B">
        <w:rPr>
          <w:rFonts w:ascii="Times New Roman" w:eastAsia="Calibri" w:hAnsi="Times New Roman" w:cs="Times New Roman"/>
          <w:bCs/>
          <w:color w:val="000000"/>
          <w:sz w:val="28"/>
          <w:szCs w:val="28"/>
        </w:rPr>
        <w:t xml:space="preserve">  Раздел 3 пункт </w:t>
      </w:r>
      <w:r w:rsidRPr="00BB7A4B">
        <w:rPr>
          <w:rFonts w:ascii="Times New Roman" w:eastAsia="Calibri" w:hAnsi="Times New Roman" w:cs="Times New Roman"/>
          <w:color w:val="000000"/>
          <w:sz w:val="28"/>
          <w:szCs w:val="28"/>
        </w:rPr>
        <w:t xml:space="preserve">3.6. </w:t>
      </w:r>
      <w:r w:rsidR="00BB7A4B" w:rsidRPr="00BB7A4B">
        <w:rPr>
          <w:rFonts w:ascii="Times New Roman" w:eastAsia="Calibri" w:hAnsi="Times New Roman" w:cs="Times New Roman"/>
          <w:color w:val="000000"/>
          <w:sz w:val="28"/>
          <w:szCs w:val="28"/>
        </w:rPr>
        <w:t>«</w:t>
      </w:r>
      <w:r w:rsidRPr="00BB7A4B">
        <w:rPr>
          <w:rFonts w:ascii="Times New Roman" w:eastAsia="Calibri" w:hAnsi="Times New Roman" w:cs="Times New Roman"/>
          <w:color w:val="000000"/>
          <w:sz w:val="28"/>
          <w:szCs w:val="28"/>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BB7A4B">
        <w:rPr>
          <w:rFonts w:ascii="Times New Roman" w:eastAsia="Calibri" w:hAnsi="Times New Roman" w:cs="Times New Roman"/>
          <w:color w:val="000000"/>
          <w:sz w:val="28"/>
          <w:szCs w:val="28"/>
        </w:rPr>
        <w:t>с даты внесения</w:t>
      </w:r>
      <w:proofErr w:type="gramEnd"/>
      <w:r w:rsidRPr="00BB7A4B">
        <w:rPr>
          <w:rFonts w:ascii="Times New Roman" w:eastAsia="Calibri" w:hAnsi="Times New Roman" w:cs="Times New Roman"/>
          <w:color w:val="000000"/>
          <w:sz w:val="28"/>
          <w:szCs w:val="28"/>
        </w:rPr>
        <w:t xml:space="preserve"> соответствующих изменений в реестр муниципального </w:t>
      </w:r>
      <w:r w:rsidRPr="00BB7A4B">
        <w:rPr>
          <w:rFonts w:ascii="Times New Roman" w:eastAsia="Calibri" w:hAnsi="Times New Roman" w:cs="Times New Roman"/>
          <w:iCs/>
          <w:color w:val="000000"/>
          <w:sz w:val="28"/>
          <w:szCs w:val="28"/>
          <w:shd w:val="clear" w:color="auto" w:fill="FFFFFF"/>
          <w:lang w:eastAsia="ru-RU" w:bidi="ru-RU"/>
        </w:rPr>
        <w:t>имущества, муниципального образования</w:t>
      </w:r>
      <w:r w:rsidRPr="00BB7A4B">
        <w:rPr>
          <w:rFonts w:ascii="Times New Roman" w:eastAsia="Calibri" w:hAnsi="Times New Roman" w:cs="Times New Roman"/>
          <w:i/>
          <w:iCs/>
          <w:color w:val="000000"/>
          <w:sz w:val="28"/>
          <w:szCs w:val="28"/>
          <w:shd w:val="clear" w:color="auto" w:fill="FFFFFF"/>
          <w:lang w:eastAsia="ru-RU" w:bidi="ru-RU"/>
        </w:rPr>
        <w:t xml:space="preserve"> </w:t>
      </w:r>
      <w:r w:rsidRPr="00BB7A4B">
        <w:rPr>
          <w:rFonts w:ascii="Times New Roman" w:eastAsia="Calibri" w:hAnsi="Times New Roman" w:cs="Times New Roman"/>
          <w:color w:val="000000"/>
          <w:sz w:val="28"/>
          <w:szCs w:val="28"/>
        </w:rPr>
        <w:t>«Пий-Хемский кожуун Республики Тыва» исключить</w:t>
      </w:r>
      <w:r w:rsidR="00282025">
        <w:rPr>
          <w:rFonts w:ascii="Times New Roman" w:eastAsia="Calibri" w:hAnsi="Times New Roman" w:cs="Times New Roman"/>
          <w:color w:val="000000"/>
          <w:sz w:val="28"/>
          <w:szCs w:val="28"/>
        </w:rPr>
        <w:t>» исключить;</w:t>
      </w:r>
      <w:r w:rsidR="00BB7A4B" w:rsidRPr="00BB7A4B">
        <w:rPr>
          <w:rFonts w:ascii="Times New Roman" w:eastAsia="Calibri" w:hAnsi="Times New Roman" w:cs="Times New Roman"/>
          <w:color w:val="000000"/>
          <w:sz w:val="28"/>
          <w:szCs w:val="28"/>
        </w:rPr>
        <w:t xml:space="preserve"> </w:t>
      </w:r>
    </w:p>
    <w:p w:rsidR="001445A3" w:rsidRPr="00BB7A4B" w:rsidRDefault="001445A3" w:rsidP="00E0185F">
      <w:pPr>
        <w:spacing w:after="0" w:line="240" w:lineRule="auto"/>
        <w:ind w:firstLine="709"/>
        <w:contextualSpacing/>
        <w:jc w:val="both"/>
        <w:rPr>
          <w:rFonts w:ascii="Times New Roman" w:eastAsia="Calibri" w:hAnsi="Times New Roman" w:cs="Times New Roman"/>
          <w:sz w:val="28"/>
          <w:szCs w:val="28"/>
        </w:rPr>
      </w:pPr>
      <w:r w:rsidRPr="00BB7A4B">
        <w:rPr>
          <w:rFonts w:ascii="Times New Roman" w:eastAsia="Calibri" w:hAnsi="Times New Roman" w:cs="Times New Roman"/>
          <w:color w:val="000000"/>
          <w:sz w:val="28"/>
          <w:szCs w:val="28"/>
        </w:rPr>
        <w:t xml:space="preserve">1.4 </w:t>
      </w:r>
      <w:r w:rsidR="00BB7A4B" w:rsidRPr="00BB7A4B">
        <w:rPr>
          <w:rFonts w:ascii="Times New Roman" w:eastAsia="Calibri" w:hAnsi="Times New Roman" w:cs="Times New Roman"/>
          <w:color w:val="000000"/>
          <w:sz w:val="28"/>
          <w:szCs w:val="28"/>
        </w:rPr>
        <w:tab/>
        <w:t xml:space="preserve">  </w:t>
      </w:r>
      <w:r w:rsidRPr="00BB7A4B">
        <w:rPr>
          <w:rFonts w:ascii="Times New Roman" w:eastAsia="Calibri" w:hAnsi="Times New Roman" w:cs="Times New Roman"/>
          <w:color w:val="000000"/>
          <w:sz w:val="28"/>
          <w:szCs w:val="28"/>
        </w:rPr>
        <w:t>Раздел 3 пункт 3.6 изложить в новой редакции «</w:t>
      </w:r>
      <w:r w:rsidRPr="00BB7A4B">
        <w:rPr>
          <w:rFonts w:ascii="Times New Roman" w:eastAsia="Calibri" w:hAnsi="Times New Roman" w:cs="Times New Roman"/>
          <w:sz w:val="28"/>
          <w:szCs w:val="28"/>
        </w:rPr>
        <w:t>В случае внесения изменений в реестр федерального имущества в отношении федерального имущества, включенного в перечень, уполномоченный орган в течение 10 дней обеспечивает внесение соответствующих изменений в отношении фед</w:t>
      </w:r>
      <w:r w:rsidR="00282025">
        <w:rPr>
          <w:rFonts w:ascii="Times New Roman" w:eastAsia="Calibri" w:hAnsi="Times New Roman" w:cs="Times New Roman"/>
          <w:sz w:val="28"/>
          <w:szCs w:val="28"/>
        </w:rPr>
        <w:t>ерального имущества в перечень</w:t>
      </w:r>
      <w:r w:rsidR="00BB7A4B" w:rsidRPr="00BB7A4B">
        <w:rPr>
          <w:rFonts w:ascii="Times New Roman" w:eastAsia="Calibri" w:hAnsi="Times New Roman" w:cs="Times New Roman"/>
          <w:sz w:val="28"/>
          <w:szCs w:val="28"/>
        </w:rPr>
        <w:t>»</w:t>
      </w:r>
      <w:r w:rsidR="00282025">
        <w:rPr>
          <w:rFonts w:ascii="Times New Roman" w:eastAsia="Calibri" w:hAnsi="Times New Roman" w:cs="Times New Roman"/>
          <w:sz w:val="28"/>
          <w:szCs w:val="28"/>
        </w:rPr>
        <w:t>.</w:t>
      </w:r>
    </w:p>
    <w:p w:rsidR="00282025" w:rsidRDefault="00BB7A4B" w:rsidP="00E0185F">
      <w:pPr>
        <w:numPr>
          <w:ilvl w:val="0"/>
          <w:numId w:val="10"/>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bidi="ru-RU"/>
        </w:rPr>
      </w:pPr>
      <w:r w:rsidRPr="00BB7A4B">
        <w:rPr>
          <w:rFonts w:ascii="Times New Roman" w:eastAsia="Times New Roman" w:hAnsi="Times New Roman" w:cs="Times New Roman"/>
          <w:sz w:val="28"/>
          <w:szCs w:val="28"/>
          <w:lang w:eastAsia="ru-RU" w:bidi="ru-RU"/>
        </w:rPr>
        <w:t>Разместить, настоящее постановление и приложение к нему, в газете «Вестник Пий-</w:t>
      </w:r>
      <w:proofErr w:type="spellStart"/>
      <w:r w:rsidRPr="00BB7A4B">
        <w:rPr>
          <w:rFonts w:ascii="Times New Roman" w:eastAsia="Times New Roman" w:hAnsi="Times New Roman" w:cs="Times New Roman"/>
          <w:sz w:val="28"/>
          <w:szCs w:val="28"/>
          <w:lang w:eastAsia="ru-RU" w:bidi="ru-RU"/>
        </w:rPr>
        <w:t>Хема</w:t>
      </w:r>
      <w:proofErr w:type="spellEnd"/>
      <w:r w:rsidRPr="00BB7A4B">
        <w:rPr>
          <w:rFonts w:ascii="Times New Roman" w:eastAsia="Times New Roman" w:hAnsi="Times New Roman" w:cs="Times New Roman"/>
          <w:sz w:val="28"/>
          <w:szCs w:val="28"/>
          <w:lang w:eastAsia="ru-RU" w:bidi="ru-RU"/>
        </w:rPr>
        <w:t>» и разместить на официальном сайте администрации района в информационно-теле</w:t>
      </w:r>
      <w:r w:rsidR="00282025">
        <w:rPr>
          <w:rFonts w:ascii="Times New Roman" w:eastAsia="Times New Roman" w:hAnsi="Times New Roman" w:cs="Times New Roman"/>
          <w:sz w:val="28"/>
          <w:szCs w:val="28"/>
          <w:lang w:eastAsia="ru-RU" w:bidi="ru-RU"/>
        </w:rPr>
        <w:t>коммуникационной сети «Интернет»</w:t>
      </w:r>
      <w:r w:rsidRPr="00BB7A4B">
        <w:rPr>
          <w:rFonts w:ascii="Times New Roman" w:eastAsia="Times New Roman" w:hAnsi="Times New Roman" w:cs="Times New Roman"/>
          <w:sz w:val="28"/>
          <w:szCs w:val="28"/>
          <w:lang w:eastAsia="ru-RU" w:bidi="ru-RU"/>
        </w:rPr>
        <w:t xml:space="preserve"> (</w:t>
      </w:r>
      <w:hyperlink r:id="rId6" w:history="1">
        <w:r w:rsidRPr="00BB7A4B">
          <w:rPr>
            <w:rFonts w:ascii="Times New Roman" w:eastAsia="Times New Roman" w:hAnsi="Times New Roman" w:cs="Times New Roman"/>
            <w:sz w:val="28"/>
            <w:szCs w:val="28"/>
            <w:u w:val="single"/>
            <w:lang w:val="en-US" w:eastAsia="ru-RU" w:bidi="ru-RU"/>
          </w:rPr>
          <w:t>www</w:t>
        </w:r>
        <w:r w:rsidRPr="00BB7A4B">
          <w:rPr>
            <w:rFonts w:ascii="Times New Roman" w:eastAsia="Times New Roman" w:hAnsi="Times New Roman" w:cs="Times New Roman"/>
            <w:sz w:val="28"/>
            <w:szCs w:val="28"/>
            <w:u w:val="single"/>
            <w:lang w:eastAsia="ru-RU" w:bidi="ru-RU"/>
          </w:rPr>
          <w:t>.</w:t>
        </w:r>
        <w:r w:rsidRPr="00BB7A4B">
          <w:rPr>
            <w:rFonts w:ascii="Times New Roman" w:eastAsia="Times New Roman" w:hAnsi="Times New Roman" w:cs="Times New Roman"/>
            <w:sz w:val="28"/>
            <w:szCs w:val="28"/>
            <w:u w:val="single"/>
            <w:lang w:val="en-US" w:eastAsia="ru-RU" w:bidi="ru-RU"/>
          </w:rPr>
          <w:t>piy</w:t>
        </w:r>
        <w:r w:rsidRPr="00BB7A4B">
          <w:rPr>
            <w:rFonts w:ascii="Times New Roman" w:eastAsia="Times New Roman" w:hAnsi="Times New Roman" w:cs="Times New Roman"/>
            <w:sz w:val="28"/>
            <w:szCs w:val="28"/>
            <w:u w:val="single"/>
            <w:lang w:eastAsia="ru-RU" w:bidi="ru-RU"/>
          </w:rPr>
          <w:t>-</w:t>
        </w:r>
        <w:r w:rsidRPr="00BB7A4B">
          <w:rPr>
            <w:rFonts w:ascii="Times New Roman" w:eastAsia="Times New Roman" w:hAnsi="Times New Roman" w:cs="Times New Roman"/>
            <w:sz w:val="28"/>
            <w:szCs w:val="28"/>
            <w:u w:val="single"/>
            <w:lang w:val="en-US" w:eastAsia="ru-RU" w:bidi="ru-RU"/>
          </w:rPr>
          <w:t>khem</w:t>
        </w:r>
        <w:r w:rsidRPr="00BB7A4B">
          <w:rPr>
            <w:rFonts w:ascii="Times New Roman" w:eastAsia="Times New Roman" w:hAnsi="Times New Roman" w:cs="Times New Roman"/>
            <w:sz w:val="28"/>
            <w:szCs w:val="28"/>
            <w:u w:val="single"/>
            <w:lang w:eastAsia="ru-RU" w:bidi="ru-RU"/>
          </w:rPr>
          <w:t>.</w:t>
        </w:r>
        <w:r w:rsidRPr="00BB7A4B">
          <w:rPr>
            <w:rFonts w:ascii="Times New Roman" w:eastAsia="Times New Roman" w:hAnsi="Times New Roman" w:cs="Times New Roman"/>
            <w:sz w:val="28"/>
            <w:szCs w:val="28"/>
            <w:u w:val="single"/>
            <w:lang w:val="en-US" w:eastAsia="ru-RU" w:bidi="ru-RU"/>
          </w:rPr>
          <w:t>tuva</w:t>
        </w:r>
        <w:r w:rsidRPr="00BB7A4B">
          <w:rPr>
            <w:rFonts w:ascii="Times New Roman" w:eastAsia="Times New Roman" w:hAnsi="Times New Roman" w:cs="Times New Roman"/>
            <w:sz w:val="28"/>
            <w:szCs w:val="28"/>
            <w:u w:val="single"/>
            <w:lang w:eastAsia="ru-RU" w:bidi="ru-RU"/>
          </w:rPr>
          <w:t>@</w:t>
        </w:r>
        <w:r w:rsidRPr="00BB7A4B">
          <w:rPr>
            <w:rFonts w:ascii="Times New Roman" w:eastAsia="Times New Roman" w:hAnsi="Times New Roman" w:cs="Times New Roman"/>
            <w:sz w:val="28"/>
            <w:szCs w:val="28"/>
            <w:u w:val="single"/>
            <w:lang w:val="en-US" w:eastAsia="ru-RU" w:bidi="ru-RU"/>
          </w:rPr>
          <w:t>mail</w:t>
        </w:r>
        <w:r w:rsidRPr="00BB7A4B">
          <w:rPr>
            <w:rFonts w:ascii="Times New Roman" w:eastAsia="Times New Roman" w:hAnsi="Times New Roman" w:cs="Times New Roman"/>
            <w:sz w:val="28"/>
            <w:szCs w:val="28"/>
            <w:u w:val="single"/>
            <w:lang w:eastAsia="ru-RU" w:bidi="ru-RU"/>
          </w:rPr>
          <w:t>.</w:t>
        </w:r>
        <w:proofErr w:type="spellStart"/>
        <w:r w:rsidRPr="00BB7A4B">
          <w:rPr>
            <w:rFonts w:ascii="Times New Roman" w:eastAsia="Times New Roman" w:hAnsi="Times New Roman" w:cs="Times New Roman"/>
            <w:sz w:val="28"/>
            <w:szCs w:val="28"/>
            <w:u w:val="single"/>
            <w:lang w:val="en-US" w:eastAsia="ru-RU" w:bidi="ru-RU"/>
          </w:rPr>
          <w:t>ru</w:t>
        </w:r>
        <w:proofErr w:type="spellEnd"/>
      </w:hyperlink>
      <w:r w:rsidRPr="00BB7A4B">
        <w:rPr>
          <w:rFonts w:ascii="Times New Roman" w:eastAsia="Times New Roman" w:hAnsi="Times New Roman" w:cs="Times New Roman"/>
          <w:sz w:val="28"/>
          <w:szCs w:val="28"/>
          <w:lang w:eastAsia="ru-RU" w:bidi="ru-RU"/>
        </w:rPr>
        <w:t xml:space="preserve">). </w:t>
      </w:r>
    </w:p>
    <w:p w:rsidR="00BB7A4B" w:rsidRPr="00282025" w:rsidRDefault="00BB7A4B" w:rsidP="00E0185F">
      <w:pPr>
        <w:numPr>
          <w:ilvl w:val="0"/>
          <w:numId w:val="10"/>
        </w:numPr>
        <w:tabs>
          <w:tab w:val="left" w:pos="0"/>
        </w:tabs>
        <w:spacing w:after="0" w:line="240" w:lineRule="auto"/>
        <w:ind w:left="0" w:firstLine="709"/>
        <w:contextualSpacing/>
        <w:jc w:val="both"/>
        <w:rPr>
          <w:rFonts w:ascii="Times New Roman" w:eastAsia="Times New Roman" w:hAnsi="Times New Roman" w:cs="Times New Roman"/>
          <w:sz w:val="28"/>
          <w:szCs w:val="28"/>
          <w:lang w:eastAsia="ru-RU" w:bidi="ru-RU"/>
        </w:rPr>
      </w:pPr>
      <w:proofErr w:type="gramStart"/>
      <w:r w:rsidRPr="00282025">
        <w:rPr>
          <w:rFonts w:ascii="Times New Roman" w:eastAsia="Calibri" w:hAnsi="Times New Roman" w:cs="Times New Roman"/>
          <w:color w:val="000000"/>
          <w:sz w:val="28"/>
          <w:szCs w:val="28"/>
        </w:rPr>
        <w:t>Контроль за</w:t>
      </w:r>
      <w:proofErr w:type="gramEnd"/>
      <w:r w:rsidRPr="00282025">
        <w:rPr>
          <w:rFonts w:ascii="Times New Roman" w:eastAsia="Calibri" w:hAnsi="Times New Roman" w:cs="Times New Roman"/>
          <w:color w:val="000000"/>
          <w:sz w:val="28"/>
          <w:szCs w:val="28"/>
        </w:rPr>
        <w:t xml:space="preserve"> выполнением настоящего постановления возложить на</w:t>
      </w:r>
      <w:r w:rsidR="00282025">
        <w:rPr>
          <w:rFonts w:ascii="Times New Roman" w:eastAsia="Times New Roman" w:hAnsi="Times New Roman" w:cs="Times New Roman"/>
          <w:sz w:val="28"/>
          <w:szCs w:val="28"/>
          <w:lang w:eastAsia="ru-RU" w:bidi="ru-RU"/>
        </w:rPr>
        <w:t xml:space="preserve"> </w:t>
      </w:r>
      <w:r w:rsidRPr="00282025">
        <w:rPr>
          <w:rFonts w:ascii="Times New Roman" w:eastAsia="Calibri" w:hAnsi="Times New Roman" w:cs="Times New Roman"/>
          <w:color w:val="000000"/>
          <w:sz w:val="28"/>
          <w:szCs w:val="28"/>
        </w:rPr>
        <w:t>начальника отдела земельных и имущественных отношений администрации Пий-Хемского кожууна Кужугет Б. В</w:t>
      </w:r>
      <w:r w:rsidRPr="00282025">
        <w:rPr>
          <w:rFonts w:ascii="Times New Roman" w:eastAsia="Calibri" w:hAnsi="Times New Roman" w:cs="Times New Roman"/>
          <w:color w:val="000000"/>
          <w:sz w:val="28"/>
          <w:szCs w:val="28"/>
          <w:lang w:eastAsia="ru-RU" w:bidi="ru-RU"/>
        </w:rPr>
        <w:t>.</w:t>
      </w:r>
    </w:p>
    <w:p w:rsidR="00CD3F32" w:rsidRPr="00CD3F32" w:rsidRDefault="00CD3F32" w:rsidP="00E0185F">
      <w:pPr>
        <w:widowControl w:val="0"/>
        <w:spacing w:after="0" w:line="240" w:lineRule="auto"/>
        <w:ind w:firstLine="709"/>
        <w:contextualSpacing/>
        <w:jc w:val="both"/>
        <w:rPr>
          <w:rFonts w:ascii="Times New Roman" w:eastAsia="Times New Roman" w:hAnsi="Times New Roman" w:cs="Times New Roman"/>
          <w:b/>
          <w:bCs/>
          <w:sz w:val="24"/>
          <w:szCs w:val="24"/>
        </w:rPr>
      </w:pPr>
    </w:p>
    <w:p w:rsidR="00CD3F32" w:rsidRDefault="00CD3F32" w:rsidP="00CD3F32">
      <w:pPr>
        <w:widowControl w:val="0"/>
        <w:spacing w:after="0" w:line="240" w:lineRule="auto"/>
        <w:contextualSpacing/>
        <w:jc w:val="both"/>
        <w:rPr>
          <w:rFonts w:ascii="Times New Roman" w:eastAsia="Times New Roman" w:hAnsi="Times New Roman" w:cs="Times New Roman"/>
          <w:b/>
          <w:bCs/>
          <w:sz w:val="24"/>
          <w:szCs w:val="24"/>
        </w:rPr>
      </w:pPr>
    </w:p>
    <w:p w:rsidR="00282025" w:rsidRPr="00CD3F32" w:rsidRDefault="00282025" w:rsidP="00CD3F32">
      <w:pPr>
        <w:widowControl w:val="0"/>
        <w:spacing w:after="0" w:line="240" w:lineRule="auto"/>
        <w:contextualSpacing/>
        <w:jc w:val="both"/>
        <w:rPr>
          <w:rFonts w:ascii="Times New Roman" w:eastAsia="Times New Roman" w:hAnsi="Times New Roman" w:cs="Times New Roman"/>
          <w:b/>
          <w:bCs/>
          <w:sz w:val="24"/>
          <w:szCs w:val="24"/>
        </w:rPr>
      </w:pPr>
    </w:p>
    <w:p w:rsidR="00CD3F32" w:rsidRPr="00BB7A4B" w:rsidRDefault="00CD3F32" w:rsidP="00CD3F32">
      <w:pPr>
        <w:widowControl w:val="0"/>
        <w:tabs>
          <w:tab w:val="left" w:pos="0"/>
        </w:tabs>
        <w:spacing w:after="0" w:line="240" w:lineRule="auto"/>
        <w:contextualSpacing/>
        <w:jc w:val="both"/>
        <w:rPr>
          <w:rFonts w:ascii="Times New Roman" w:eastAsia="Times New Roman" w:hAnsi="Times New Roman" w:cs="Times New Roman"/>
          <w:spacing w:val="1"/>
          <w:sz w:val="28"/>
          <w:szCs w:val="28"/>
        </w:rPr>
      </w:pPr>
      <w:r w:rsidRPr="00BB7A4B">
        <w:rPr>
          <w:rFonts w:ascii="Times New Roman" w:eastAsia="Times New Roman" w:hAnsi="Times New Roman" w:cs="Times New Roman"/>
          <w:spacing w:val="1"/>
          <w:sz w:val="28"/>
          <w:szCs w:val="28"/>
        </w:rPr>
        <w:t xml:space="preserve">И.о. председателя администрации </w:t>
      </w:r>
    </w:p>
    <w:p w:rsidR="00CD3F32" w:rsidRPr="00BB7A4B" w:rsidRDefault="00CD3F32" w:rsidP="00CD3F32">
      <w:pPr>
        <w:widowControl w:val="0"/>
        <w:spacing w:after="0" w:line="240" w:lineRule="auto"/>
        <w:contextualSpacing/>
        <w:jc w:val="both"/>
        <w:rPr>
          <w:rFonts w:ascii="Times New Roman" w:eastAsia="Calibri" w:hAnsi="Times New Roman" w:cs="Times New Roman"/>
          <w:color w:val="000000"/>
          <w:sz w:val="28"/>
          <w:szCs w:val="28"/>
        </w:rPr>
      </w:pPr>
      <w:r w:rsidRPr="00BB7A4B">
        <w:rPr>
          <w:rFonts w:ascii="Times New Roman" w:eastAsia="Times New Roman" w:hAnsi="Times New Roman" w:cs="Times New Roman"/>
          <w:spacing w:val="1"/>
          <w:sz w:val="28"/>
          <w:szCs w:val="28"/>
        </w:rPr>
        <w:t xml:space="preserve">Пий-Хемского кожууна                                              </w:t>
      </w:r>
      <w:r w:rsidRPr="00BB7A4B">
        <w:rPr>
          <w:rFonts w:ascii="Times New Roman" w:eastAsia="Times New Roman" w:hAnsi="Times New Roman" w:cs="Times New Roman"/>
          <w:spacing w:val="1"/>
          <w:sz w:val="28"/>
          <w:szCs w:val="28"/>
        </w:rPr>
        <w:tab/>
      </w:r>
      <w:r w:rsidRPr="00BB7A4B">
        <w:rPr>
          <w:rFonts w:ascii="Times New Roman" w:eastAsia="Times New Roman" w:hAnsi="Times New Roman" w:cs="Times New Roman"/>
          <w:spacing w:val="1"/>
          <w:sz w:val="28"/>
          <w:szCs w:val="28"/>
        </w:rPr>
        <w:tab/>
      </w:r>
      <w:r w:rsidR="00282025">
        <w:rPr>
          <w:rFonts w:ascii="Times New Roman" w:eastAsia="Times New Roman" w:hAnsi="Times New Roman" w:cs="Times New Roman"/>
          <w:spacing w:val="1"/>
          <w:sz w:val="28"/>
          <w:szCs w:val="28"/>
        </w:rPr>
        <w:t xml:space="preserve">    В.В. Байыр-оол</w:t>
      </w:r>
    </w:p>
    <w:p w:rsidR="00CD3F32" w:rsidRPr="00CD3F32" w:rsidRDefault="00CD3F32" w:rsidP="00CD3F32">
      <w:pPr>
        <w:jc w:val="right"/>
        <w:rPr>
          <w:rFonts w:ascii="Times New Roman" w:eastAsia="Calibri" w:hAnsi="Times New Roman" w:cs="Times New Roman"/>
          <w:color w:val="000000"/>
          <w:sz w:val="24"/>
          <w:szCs w:val="24"/>
        </w:rPr>
      </w:pPr>
      <w:r w:rsidRPr="00CD3F32">
        <w:rPr>
          <w:rFonts w:ascii="Times New Roman" w:eastAsia="Calibri" w:hAnsi="Times New Roman" w:cs="Times New Roman"/>
          <w:color w:val="000000"/>
          <w:sz w:val="24"/>
          <w:szCs w:val="24"/>
        </w:rPr>
        <w:br w:type="page"/>
      </w:r>
      <w:r w:rsidRPr="00CD3F32">
        <w:rPr>
          <w:rFonts w:ascii="Times New Roman" w:eastAsia="Calibri" w:hAnsi="Times New Roman" w:cs="Times New Roman"/>
          <w:color w:val="000000"/>
          <w:sz w:val="24"/>
          <w:szCs w:val="24"/>
        </w:rPr>
        <w:lastRenderedPageBreak/>
        <w:t xml:space="preserve">Приложение № 1 </w:t>
      </w:r>
    </w:p>
    <w:p w:rsidR="00CD3F32" w:rsidRPr="00CD3F32" w:rsidRDefault="00CD3F32" w:rsidP="00CD3F32">
      <w:pPr>
        <w:spacing w:after="0" w:line="240" w:lineRule="auto"/>
        <w:ind w:firstLine="709"/>
        <w:contextualSpacing/>
        <w:jc w:val="right"/>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УТВЕРЖДЕН</w:t>
      </w:r>
    </w:p>
    <w:p w:rsidR="00CD3F32" w:rsidRPr="00CD3F32" w:rsidRDefault="00CD3F32" w:rsidP="00CD3F32">
      <w:pPr>
        <w:spacing w:after="0" w:line="240" w:lineRule="auto"/>
        <w:ind w:firstLine="709"/>
        <w:contextualSpacing/>
        <w:jc w:val="right"/>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 xml:space="preserve">Постановлением </w:t>
      </w:r>
    </w:p>
    <w:p w:rsidR="00CD3F32" w:rsidRPr="00CD3F32" w:rsidRDefault="00CD3F32" w:rsidP="00CD3F32">
      <w:pPr>
        <w:widowControl w:val="0"/>
        <w:spacing w:after="0" w:line="240" w:lineRule="auto"/>
        <w:ind w:firstLine="709"/>
        <w:contextualSpacing/>
        <w:jc w:val="right"/>
        <w:rPr>
          <w:rFonts w:ascii="Times New Roman" w:eastAsia="Times New Roman" w:hAnsi="Times New Roman" w:cs="Times New Roman"/>
          <w:iCs/>
          <w:sz w:val="24"/>
          <w:szCs w:val="24"/>
        </w:rPr>
      </w:pPr>
      <w:r w:rsidRPr="00CD3F32">
        <w:rPr>
          <w:rFonts w:ascii="Times New Roman" w:eastAsia="Times New Roman" w:hAnsi="Times New Roman" w:cs="Times New Roman"/>
          <w:iCs/>
          <w:color w:val="000000"/>
          <w:sz w:val="24"/>
          <w:szCs w:val="24"/>
          <w:lang w:eastAsia="ru-RU" w:bidi="ru-RU"/>
        </w:rPr>
        <w:t>Администрации Пий-Хемского кожууна</w:t>
      </w:r>
    </w:p>
    <w:p w:rsidR="00CD3F32" w:rsidRPr="00CD3F32" w:rsidRDefault="00CD3F32" w:rsidP="00CD3F32">
      <w:pPr>
        <w:tabs>
          <w:tab w:val="left" w:pos="7734"/>
          <w:tab w:val="left" w:leader="underscore" w:pos="8569"/>
          <w:tab w:val="left" w:leader="underscore" w:pos="10422"/>
        </w:tabs>
        <w:spacing w:after="0" w:line="240" w:lineRule="auto"/>
        <w:ind w:firstLine="709"/>
        <w:contextualSpacing/>
        <w:jc w:val="right"/>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от «</w:t>
      </w:r>
      <w:r w:rsidR="00526007">
        <w:rPr>
          <w:rFonts w:ascii="Times New Roman" w:eastAsia="Calibri" w:hAnsi="Times New Roman" w:cs="Times New Roman"/>
          <w:color w:val="000000"/>
          <w:sz w:val="24"/>
          <w:szCs w:val="24"/>
        </w:rPr>
        <w:t>31</w:t>
      </w:r>
      <w:r w:rsidRPr="00CD3F32">
        <w:rPr>
          <w:rFonts w:ascii="Times New Roman" w:eastAsia="Calibri" w:hAnsi="Times New Roman" w:cs="Times New Roman"/>
          <w:color w:val="000000"/>
          <w:sz w:val="24"/>
          <w:szCs w:val="24"/>
        </w:rPr>
        <w:t xml:space="preserve">» </w:t>
      </w:r>
      <w:r w:rsidR="00526007">
        <w:rPr>
          <w:rFonts w:ascii="Times New Roman" w:eastAsia="Calibri" w:hAnsi="Times New Roman" w:cs="Times New Roman"/>
          <w:color w:val="000000"/>
          <w:sz w:val="24"/>
          <w:szCs w:val="24"/>
        </w:rPr>
        <w:t xml:space="preserve">октября </w:t>
      </w:r>
      <w:r w:rsidRPr="00CD3F32">
        <w:rPr>
          <w:rFonts w:ascii="Times New Roman" w:eastAsia="Calibri" w:hAnsi="Times New Roman" w:cs="Times New Roman"/>
          <w:color w:val="000000"/>
          <w:sz w:val="24"/>
          <w:szCs w:val="24"/>
        </w:rPr>
        <w:t>2019 г. №</w:t>
      </w:r>
      <w:r w:rsidR="00526007">
        <w:rPr>
          <w:rFonts w:ascii="Times New Roman" w:eastAsia="Calibri" w:hAnsi="Times New Roman" w:cs="Times New Roman"/>
          <w:color w:val="000000"/>
          <w:sz w:val="24"/>
          <w:szCs w:val="24"/>
        </w:rPr>
        <w:t xml:space="preserve"> 532</w:t>
      </w:r>
    </w:p>
    <w:p w:rsidR="00CD3F32" w:rsidRPr="00CD3F32" w:rsidRDefault="00CD3F32" w:rsidP="00CD3F32">
      <w:pPr>
        <w:widowControl w:val="0"/>
        <w:spacing w:after="0" w:line="240" w:lineRule="auto"/>
        <w:ind w:firstLine="709"/>
        <w:contextualSpacing/>
        <w:jc w:val="both"/>
        <w:outlineLvl w:val="2"/>
        <w:rPr>
          <w:rFonts w:ascii="Times New Roman" w:eastAsia="Times New Roman" w:hAnsi="Times New Roman" w:cs="Times New Roman"/>
          <w:b/>
          <w:bCs/>
          <w:color w:val="000000"/>
          <w:sz w:val="24"/>
          <w:szCs w:val="24"/>
          <w:lang w:eastAsia="ru-RU" w:bidi="ru-RU"/>
        </w:rPr>
      </w:pPr>
      <w:bookmarkStart w:id="1" w:name="bookmark4"/>
    </w:p>
    <w:p w:rsidR="00CD3F32" w:rsidRPr="00CD3F32" w:rsidRDefault="00CD3F32" w:rsidP="00CD3F32">
      <w:pPr>
        <w:widowControl w:val="0"/>
        <w:spacing w:after="0" w:line="240" w:lineRule="auto"/>
        <w:contextualSpacing/>
        <w:jc w:val="center"/>
        <w:outlineLvl w:val="2"/>
        <w:rPr>
          <w:rFonts w:ascii="Times New Roman" w:eastAsia="Times New Roman" w:hAnsi="Times New Roman" w:cs="Times New Roman"/>
          <w:b/>
          <w:bCs/>
          <w:sz w:val="24"/>
          <w:szCs w:val="24"/>
        </w:rPr>
      </w:pPr>
      <w:r w:rsidRPr="00CD3F32">
        <w:rPr>
          <w:rFonts w:ascii="Times New Roman" w:eastAsia="Times New Roman" w:hAnsi="Times New Roman" w:cs="Times New Roman"/>
          <w:b/>
          <w:bCs/>
          <w:color w:val="000000"/>
          <w:sz w:val="24"/>
          <w:szCs w:val="24"/>
          <w:lang w:eastAsia="ru-RU" w:bidi="ru-RU"/>
        </w:rPr>
        <w:t>ПОРЯДОК ФОРМИРОВАНИЯ, ВЕДЕНИЯ, ЕЖЕГОДНОГО ДОПОЛНЕНИЯ И ОПУБЛИКОВАНИЯ</w:t>
      </w:r>
      <w:bookmarkEnd w:id="1"/>
      <w:r w:rsidRPr="00CD3F32">
        <w:rPr>
          <w:rFonts w:ascii="Times New Roman" w:eastAsia="Times New Roman" w:hAnsi="Times New Roman" w:cs="Times New Roman"/>
          <w:b/>
          <w:bCs/>
          <w:color w:val="000000"/>
          <w:sz w:val="24"/>
          <w:szCs w:val="24"/>
          <w:lang w:eastAsia="ru-RU" w:bidi="ru-RU"/>
        </w:rPr>
        <w:t xml:space="preserve"> </w:t>
      </w:r>
      <w:r w:rsidRPr="00CD3F32">
        <w:rPr>
          <w:rFonts w:ascii="Times New Roman" w:eastAsia="Times New Roman" w:hAnsi="Times New Roman" w:cs="Times New Roman"/>
          <w:b/>
          <w:bCs/>
          <w:color w:val="000000"/>
          <w:sz w:val="24"/>
          <w:szCs w:val="24"/>
          <w:shd w:val="clear" w:color="auto" w:fill="FFFFFF"/>
          <w:lang w:eastAsia="ru-RU" w:bidi="ru-RU"/>
        </w:rPr>
        <w:t>ПЕРЕЧНЯ МУНИЦИПАЛЬНОГО ИМУЩЕСТВА МУНИЦИПАЛЬНОГО ОБРАЗОВАНИЯ «ПИЙ-ХЕМСКИЙ КОЖУУН РЕСПУБЛИКИ ТЫВА»</w:t>
      </w:r>
      <w:r w:rsidRPr="00CD3F32">
        <w:rPr>
          <w:rFonts w:ascii="Times New Roman" w:eastAsia="Franklin Gothic Heavy" w:hAnsi="Times New Roman" w:cs="Times New Roman"/>
          <w:b/>
          <w:bCs/>
          <w:i/>
          <w:iCs/>
          <w:color w:val="000000"/>
          <w:sz w:val="24"/>
          <w:szCs w:val="24"/>
          <w:lang w:eastAsia="ru-RU" w:bidi="ru-RU"/>
        </w:rPr>
        <w:t xml:space="preserve">, </w:t>
      </w:r>
      <w:r w:rsidRPr="00CD3F32">
        <w:rPr>
          <w:rFonts w:ascii="Times New Roman" w:eastAsia="Times New Roman" w:hAnsi="Times New Roman" w:cs="Times New Roman"/>
          <w:b/>
          <w:bCs/>
          <w:color w:val="000000"/>
          <w:sz w:val="24"/>
          <w:szCs w:val="24"/>
        </w:rPr>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D3F32" w:rsidRPr="00CD3F32" w:rsidRDefault="00CD3F32" w:rsidP="00CD3F32">
      <w:pPr>
        <w:spacing w:after="0" w:line="240" w:lineRule="auto"/>
        <w:ind w:firstLine="709"/>
        <w:contextualSpacing/>
        <w:jc w:val="both"/>
        <w:rPr>
          <w:rFonts w:ascii="Times New Roman" w:eastAsia="Calibri" w:hAnsi="Times New Roman" w:cs="Times New Roman"/>
          <w:color w:val="000000"/>
          <w:sz w:val="24"/>
          <w:szCs w:val="24"/>
        </w:rPr>
      </w:pPr>
    </w:p>
    <w:p w:rsidR="00CD3F32" w:rsidRPr="00CD3F32" w:rsidRDefault="00CD3F32" w:rsidP="00CD3F32">
      <w:pPr>
        <w:spacing w:after="0" w:line="240" w:lineRule="auto"/>
        <w:contextualSpacing/>
        <w:jc w:val="center"/>
        <w:rPr>
          <w:rFonts w:ascii="Times New Roman" w:eastAsia="Calibri" w:hAnsi="Times New Roman" w:cs="Times New Roman"/>
          <w:color w:val="000000"/>
          <w:sz w:val="24"/>
          <w:szCs w:val="24"/>
        </w:rPr>
      </w:pPr>
      <w:r w:rsidRPr="00CD3F32">
        <w:rPr>
          <w:rFonts w:ascii="Times New Roman" w:eastAsia="Calibri" w:hAnsi="Times New Roman" w:cs="Times New Roman"/>
          <w:color w:val="000000"/>
          <w:sz w:val="24"/>
          <w:szCs w:val="24"/>
        </w:rPr>
        <w:t>1. Общие положения</w:t>
      </w:r>
    </w:p>
    <w:p w:rsidR="00CD3F32" w:rsidRPr="00CD3F32" w:rsidRDefault="00CD3F32" w:rsidP="00CD3F32">
      <w:pPr>
        <w:spacing w:after="0" w:line="240" w:lineRule="auto"/>
        <w:contextualSpacing/>
        <w:jc w:val="center"/>
        <w:rPr>
          <w:rFonts w:ascii="Times New Roman" w:eastAsia="Calibri" w:hAnsi="Times New Roman" w:cs="Times New Roman"/>
          <w:sz w:val="24"/>
          <w:szCs w:val="24"/>
        </w:rPr>
      </w:pPr>
    </w:p>
    <w:p w:rsidR="00CD3F32" w:rsidRPr="00CD3F32" w:rsidRDefault="00CD3F32" w:rsidP="00CD3F32">
      <w:pPr>
        <w:tabs>
          <w:tab w:val="left" w:pos="3546"/>
          <w:tab w:val="left" w:pos="5850"/>
          <w:tab w:val="left" w:pos="6952"/>
          <w:tab w:val="left" w:pos="9603"/>
        </w:tabs>
        <w:spacing w:after="0" w:line="240" w:lineRule="auto"/>
        <w:ind w:firstLine="709"/>
        <w:contextualSpacing/>
        <w:jc w:val="both"/>
        <w:rPr>
          <w:rFonts w:ascii="Times New Roman" w:eastAsia="Calibri" w:hAnsi="Times New Roman" w:cs="Times New Roman"/>
          <w:color w:val="000000"/>
          <w:sz w:val="24"/>
          <w:szCs w:val="24"/>
        </w:rPr>
      </w:pPr>
      <w:r w:rsidRPr="00CD3F32">
        <w:rPr>
          <w:rFonts w:ascii="Times New Roman" w:eastAsia="Calibri" w:hAnsi="Times New Roman" w:cs="Times New Roman"/>
          <w:color w:val="000000"/>
          <w:sz w:val="24"/>
          <w:szCs w:val="24"/>
        </w:rPr>
        <w:t xml:space="preserve">Настоящий Порядок определяет правила формирования, ведения, ежегодного дополнения и опубликования Перечня муниципального </w:t>
      </w:r>
      <w:r w:rsidRPr="00CD3F32">
        <w:rPr>
          <w:rFonts w:ascii="Times New Roman" w:eastAsia="Calibri" w:hAnsi="Times New Roman" w:cs="Times New Roman"/>
          <w:color w:val="000000"/>
          <w:sz w:val="24"/>
          <w:szCs w:val="24"/>
          <w:shd w:val="clear" w:color="auto" w:fill="FFFFFF"/>
          <w:lang w:eastAsia="ru-RU" w:bidi="ru-RU"/>
        </w:rPr>
        <w:t xml:space="preserve">имущества муниципального образования </w:t>
      </w:r>
      <w:r w:rsidRPr="00CD3F32">
        <w:rPr>
          <w:rFonts w:ascii="Times New Roman" w:eastAsia="Calibri" w:hAnsi="Times New Roman" w:cs="Times New Roman"/>
          <w:color w:val="000000"/>
          <w:sz w:val="24"/>
          <w:szCs w:val="24"/>
        </w:rPr>
        <w:t>«Пий-Хемский кожуун Республики Тыва»</w:t>
      </w:r>
      <w:r w:rsidRPr="00CD3F32">
        <w:rPr>
          <w:rFonts w:ascii="Times New Roman" w:eastAsia="Arial Unicode MS" w:hAnsi="Times New Roman" w:cs="Times New Roman"/>
          <w:i/>
          <w:iCs/>
          <w:color w:val="000000"/>
          <w:sz w:val="24"/>
          <w:szCs w:val="24"/>
          <w:u w:val="single"/>
          <w:lang w:bidi="en-US"/>
        </w:rPr>
        <w:t>,</w:t>
      </w:r>
      <w:r w:rsidRPr="00CD3F32">
        <w:rPr>
          <w:rFonts w:ascii="Times New Roman" w:eastAsia="Calibri" w:hAnsi="Times New Roman" w:cs="Times New Roman"/>
          <w:color w:val="000000"/>
          <w:sz w:val="24"/>
          <w:szCs w:val="24"/>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CD3F32" w:rsidRPr="00CD3F32" w:rsidRDefault="00CD3F32" w:rsidP="00CD3F32">
      <w:pPr>
        <w:tabs>
          <w:tab w:val="left" w:pos="3546"/>
          <w:tab w:val="left" w:pos="5850"/>
          <w:tab w:val="left" w:pos="6952"/>
          <w:tab w:val="left" w:pos="9603"/>
        </w:tabs>
        <w:spacing w:after="0" w:line="240" w:lineRule="auto"/>
        <w:ind w:firstLine="709"/>
        <w:contextualSpacing/>
        <w:jc w:val="both"/>
        <w:rPr>
          <w:rFonts w:ascii="Times New Roman" w:eastAsia="Calibri" w:hAnsi="Times New Roman" w:cs="Times New Roman"/>
          <w:sz w:val="24"/>
          <w:szCs w:val="24"/>
        </w:rPr>
      </w:pPr>
    </w:p>
    <w:p w:rsidR="00CD3F32" w:rsidRPr="00CD3F32" w:rsidRDefault="00CD3F32" w:rsidP="00CD3F32">
      <w:pPr>
        <w:widowControl w:val="0"/>
        <w:numPr>
          <w:ilvl w:val="0"/>
          <w:numId w:val="3"/>
        </w:numPr>
        <w:tabs>
          <w:tab w:val="left" w:pos="0"/>
        </w:tabs>
        <w:spacing w:after="0" w:line="240" w:lineRule="auto"/>
        <w:contextualSpacing/>
        <w:jc w:val="center"/>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Цели создания и основные принципы формирования, ведения, ежегодного дополнения и опубликования Перечня</w:t>
      </w:r>
    </w:p>
    <w:p w:rsidR="00CD3F32" w:rsidRPr="00CD3F32" w:rsidRDefault="00CD3F32" w:rsidP="00CD3F32">
      <w:pPr>
        <w:widowControl w:val="0"/>
        <w:tabs>
          <w:tab w:val="left" w:pos="0"/>
        </w:tabs>
        <w:spacing w:after="0" w:line="240" w:lineRule="auto"/>
        <w:contextualSpacing/>
        <w:rPr>
          <w:rFonts w:ascii="Times New Roman" w:eastAsia="Calibri" w:hAnsi="Times New Roman" w:cs="Times New Roman"/>
          <w:sz w:val="24"/>
          <w:szCs w:val="24"/>
        </w:rPr>
      </w:pPr>
    </w:p>
    <w:p w:rsidR="00CD3F32" w:rsidRPr="00CD3F32" w:rsidRDefault="00CD3F32" w:rsidP="00CD3F32">
      <w:pPr>
        <w:widowControl w:val="0"/>
        <w:numPr>
          <w:ilvl w:val="1"/>
          <w:numId w:val="3"/>
        </w:numPr>
        <w:tabs>
          <w:tab w:val="left" w:pos="1276"/>
          <w:tab w:val="left" w:leader="underscore" w:pos="10630"/>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 xml:space="preserve">В Перечне содержатся сведения о муниципальном </w:t>
      </w:r>
      <w:r w:rsidRPr="00CD3F32">
        <w:rPr>
          <w:rFonts w:ascii="Times New Roman" w:eastAsia="Calibri" w:hAnsi="Times New Roman" w:cs="Times New Roman"/>
          <w:iCs/>
          <w:color w:val="000000"/>
          <w:sz w:val="24"/>
          <w:szCs w:val="24"/>
          <w:shd w:val="clear" w:color="auto" w:fill="FFFFFF"/>
          <w:lang w:eastAsia="ru-RU" w:bidi="ru-RU"/>
        </w:rPr>
        <w:t xml:space="preserve">имуществе муниципального образования </w:t>
      </w:r>
      <w:r w:rsidRPr="00CD3F32">
        <w:rPr>
          <w:rFonts w:ascii="Times New Roman" w:eastAsia="Calibri" w:hAnsi="Times New Roman" w:cs="Times New Roman"/>
          <w:color w:val="000000"/>
          <w:sz w:val="24"/>
          <w:szCs w:val="24"/>
        </w:rPr>
        <w:t>«Пий-Хемский кожуун Республики Тыва»</w:t>
      </w:r>
      <w:r w:rsidRPr="00CD3F32">
        <w:rPr>
          <w:rFonts w:ascii="Times New Roman" w:eastAsia="Calibri" w:hAnsi="Times New Roman" w:cs="Times New Roman"/>
          <w:i/>
          <w:color w:val="000000"/>
          <w:sz w:val="24"/>
          <w:szCs w:val="24"/>
        </w:rPr>
        <w:t>,</w:t>
      </w:r>
      <w:r w:rsidRPr="00CD3F32">
        <w:rPr>
          <w:rFonts w:ascii="Times New Roman" w:eastAsia="Calibri" w:hAnsi="Times New Roman" w:cs="Times New Roman"/>
          <w:color w:val="000000"/>
          <w:sz w:val="24"/>
          <w:szCs w:val="24"/>
        </w:rPr>
        <w:t xml:space="preserve"> свободном от прав третьих лиц (за исключением права</w:t>
      </w:r>
      <w:r w:rsidRPr="00CD3F32">
        <w:rPr>
          <w:rFonts w:ascii="Times New Roman" w:eastAsia="Calibri" w:hAnsi="Times New Roman" w:cs="Times New Roman"/>
          <w:sz w:val="24"/>
          <w:szCs w:val="24"/>
        </w:rPr>
        <w:t xml:space="preserve"> </w:t>
      </w:r>
      <w:r w:rsidRPr="00CD3F32">
        <w:rPr>
          <w:rFonts w:ascii="Times New Roman" w:eastAsia="Calibri" w:hAnsi="Times New Roman" w:cs="Times New Roman"/>
          <w:color w:val="000000"/>
          <w:sz w:val="24"/>
          <w:szCs w:val="24"/>
        </w:rPr>
        <w:t>хозяйственного ведения, права оперативного управления, а также имущественных прав субъектов малого и среднего предпринимательства), предусмотренном частью 1 статьи 18 Федерального закона от 24.07.2007 №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CD3F32" w:rsidRPr="00CD3F32" w:rsidRDefault="00CD3F32" w:rsidP="00CD3F32">
      <w:pPr>
        <w:widowControl w:val="0"/>
        <w:numPr>
          <w:ilvl w:val="1"/>
          <w:numId w:val="3"/>
        </w:numPr>
        <w:tabs>
          <w:tab w:val="left" w:pos="993"/>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Формирование Перечня осуществляется в целях:</w:t>
      </w:r>
    </w:p>
    <w:p w:rsidR="00CD3F32" w:rsidRPr="00CD3F32" w:rsidRDefault="00CD3F32" w:rsidP="00CD3F32">
      <w:pPr>
        <w:widowControl w:val="0"/>
        <w:numPr>
          <w:ilvl w:val="2"/>
          <w:numId w:val="3"/>
        </w:numPr>
        <w:tabs>
          <w:tab w:val="left" w:pos="851"/>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 xml:space="preserve">Обеспечения доступности информации об имуществе, включенном в Перечень, для субъектов малого и среднего предпринимательства и организаций </w:t>
      </w:r>
      <w:r w:rsidRPr="00CD3F32">
        <w:rPr>
          <w:rFonts w:ascii="Times New Roman" w:eastAsia="Calibri" w:hAnsi="Times New Roman" w:cs="Times New Roman"/>
          <w:color w:val="000000"/>
          <w:sz w:val="24"/>
          <w:szCs w:val="24"/>
        </w:rPr>
        <w:lastRenderedPageBreak/>
        <w:t>инфраструктуры поддержки.</w:t>
      </w:r>
    </w:p>
    <w:p w:rsidR="00CD3F32" w:rsidRPr="00CD3F32" w:rsidRDefault="00CD3F32" w:rsidP="00CD3F32">
      <w:pPr>
        <w:widowControl w:val="0"/>
        <w:numPr>
          <w:ilvl w:val="2"/>
          <w:numId w:val="3"/>
        </w:numPr>
        <w:tabs>
          <w:tab w:val="left" w:leader="underscore" w:pos="0"/>
          <w:tab w:val="left" w:pos="851"/>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 xml:space="preserve">Предоставления имущества, принадлежащего на праве </w:t>
      </w:r>
      <w:r w:rsidRPr="00CD3F32">
        <w:rPr>
          <w:rFonts w:ascii="Times New Roman" w:eastAsia="Calibri" w:hAnsi="Times New Roman" w:cs="Times New Roman"/>
          <w:iCs/>
          <w:color w:val="000000"/>
          <w:sz w:val="24"/>
          <w:szCs w:val="24"/>
          <w:shd w:val="clear" w:color="auto" w:fill="FFFFFF"/>
          <w:lang w:eastAsia="ru-RU" w:bidi="ru-RU"/>
        </w:rPr>
        <w:t xml:space="preserve">собственности муниципальному образованию </w:t>
      </w:r>
      <w:r w:rsidRPr="00CD3F32">
        <w:rPr>
          <w:rFonts w:ascii="Times New Roman" w:eastAsia="Calibri" w:hAnsi="Times New Roman" w:cs="Times New Roman"/>
          <w:i/>
          <w:color w:val="000000"/>
          <w:sz w:val="24"/>
          <w:szCs w:val="24"/>
        </w:rPr>
        <w:t>«</w:t>
      </w:r>
      <w:r w:rsidRPr="00CD3F32">
        <w:rPr>
          <w:rFonts w:ascii="Times New Roman" w:eastAsia="Calibri" w:hAnsi="Times New Roman" w:cs="Times New Roman"/>
          <w:color w:val="000000"/>
          <w:sz w:val="24"/>
          <w:szCs w:val="24"/>
        </w:rPr>
        <w:t xml:space="preserve">Пий-Хемский кожуун Республики Тыва» во владение и (или) пользование на долгосрочной основе (в том числе </w:t>
      </w:r>
      <w:proofErr w:type="spellStart"/>
      <w:r w:rsidRPr="00CD3F32">
        <w:rPr>
          <w:rFonts w:ascii="Times New Roman" w:eastAsia="Calibri" w:hAnsi="Times New Roman" w:cs="Times New Roman"/>
          <w:color w:val="000000"/>
          <w:sz w:val="24"/>
          <w:szCs w:val="24"/>
        </w:rPr>
        <w:t>возмездно</w:t>
      </w:r>
      <w:proofErr w:type="spellEnd"/>
      <w:r w:rsidRPr="00CD3F32">
        <w:rPr>
          <w:rFonts w:ascii="Times New Roman" w:eastAsia="Calibri" w:hAnsi="Times New Roman" w:cs="Times New Roman"/>
          <w:color w:val="000000"/>
          <w:sz w:val="24"/>
          <w:szCs w:val="24"/>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CD3F32" w:rsidRPr="00CD3F32" w:rsidRDefault="00CD3F32" w:rsidP="00CD3F32">
      <w:pPr>
        <w:widowControl w:val="0"/>
        <w:numPr>
          <w:ilvl w:val="2"/>
          <w:numId w:val="3"/>
        </w:numPr>
        <w:tabs>
          <w:tab w:val="left" w:pos="1701"/>
          <w:tab w:val="right" w:leader="underscore" w:pos="10620"/>
        </w:tabs>
        <w:spacing w:after="0" w:line="240" w:lineRule="auto"/>
        <w:ind w:firstLine="709"/>
        <w:contextualSpacing/>
        <w:jc w:val="both"/>
        <w:rPr>
          <w:rFonts w:ascii="Times New Roman" w:eastAsia="Calibri" w:hAnsi="Times New Roman" w:cs="Times New Roman"/>
          <w:i/>
          <w:sz w:val="24"/>
          <w:szCs w:val="24"/>
        </w:rPr>
      </w:pPr>
      <w:r w:rsidRPr="00CD3F32">
        <w:rPr>
          <w:rFonts w:ascii="Times New Roman" w:eastAsia="Calibri" w:hAnsi="Times New Roman" w:cs="Times New Roman"/>
          <w:color w:val="000000"/>
          <w:sz w:val="24"/>
          <w:szCs w:val="24"/>
        </w:rPr>
        <w:t xml:space="preserve">Реализации полномочия администрации Пий-Хемского кожууна муниципального образования «Пий-Хемский кожуун Республики Тыва» </w:t>
      </w:r>
      <w:r w:rsidRPr="00CD3F32">
        <w:rPr>
          <w:rFonts w:ascii="Times New Roman" w:eastAsia="Calibri" w:hAnsi="Times New Roman" w:cs="Times New Roman"/>
          <w:iCs/>
          <w:color w:val="000000"/>
          <w:sz w:val="24"/>
          <w:szCs w:val="24"/>
          <w:shd w:val="clear" w:color="auto" w:fill="FFFFFF"/>
          <w:lang w:eastAsia="ru-RU" w:bidi="ru-RU"/>
        </w:rPr>
        <w:t>в сфере оказания имущественной поддержки субъектам малого и среднего предпринимательства.</w:t>
      </w:r>
    </w:p>
    <w:p w:rsidR="00CD3F32" w:rsidRPr="00CD3F32" w:rsidRDefault="00CD3F32" w:rsidP="00CD3F32">
      <w:pPr>
        <w:widowControl w:val="0"/>
        <w:tabs>
          <w:tab w:val="left" w:pos="3722"/>
          <w:tab w:val="left" w:pos="6281"/>
          <w:tab w:val="left" w:pos="9238"/>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2.2.4.Повышения эффективности управления муниципальным</w:t>
      </w:r>
      <w:r w:rsidRPr="00CD3F32">
        <w:rPr>
          <w:rFonts w:ascii="Times New Roman" w:eastAsia="Calibri" w:hAnsi="Times New Roman" w:cs="Times New Roman"/>
          <w:sz w:val="24"/>
          <w:szCs w:val="24"/>
        </w:rPr>
        <w:t xml:space="preserve"> </w:t>
      </w:r>
      <w:r w:rsidRPr="00CD3F32">
        <w:rPr>
          <w:rFonts w:ascii="Times New Roman" w:eastAsia="Calibri" w:hAnsi="Times New Roman" w:cs="Times New Roman"/>
          <w:color w:val="000000"/>
          <w:sz w:val="24"/>
          <w:szCs w:val="24"/>
        </w:rPr>
        <w:t>имуществом, находящимся в собственности муниципального образования «Пий-Хемский кожуун Республики Тыва», стимулирования развития малого и среднего</w:t>
      </w:r>
      <w:r w:rsidRPr="00CD3F32">
        <w:rPr>
          <w:rFonts w:ascii="Times New Roman" w:eastAsia="Calibri" w:hAnsi="Times New Roman" w:cs="Times New Roman"/>
          <w:sz w:val="24"/>
          <w:szCs w:val="24"/>
        </w:rPr>
        <w:t xml:space="preserve"> </w:t>
      </w:r>
      <w:r w:rsidRPr="00CD3F32">
        <w:rPr>
          <w:rFonts w:ascii="Times New Roman" w:eastAsia="Calibri" w:hAnsi="Times New Roman" w:cs="Times New Roman"/>
          <w:color w:val="000000"/>
          <w:sz w:val="24"/>
          <w:szCs w:val="24"/>
        </w:rPr>
        <w:t>предпринимательства на территории Пий-Хемского кожууна</w:t>
      </w:r>
      <w:r w:rsidRPr="00CD3F32">
        <w:rPr>
          <w:rFonts w:ascii="Times New Roman" w:eastAsia="Calibri" w:hAnsi="Times New Roman" w:cs="Times New Roman"/>
          <w:color w:val="000000"/>
          <w:sz w:val="24"/>
          <w:szCs w:val="24"/>
        </w:rPr>
        <w:tab/>
      </w:r>
    </w:p>
    <w:p w:rsidR="00CD3F32" w:rsidRPr="00CD3F32" w:rsidRDefault="00CD3F32" w:rsidP="00CD3F32">
      <w:pPr>
        <w:widowControl w:val="0"/>
        <w:numPr>
          <w:ilvl w:val="1"/>
          <w:numId w:val="3"/>
        </w:numPr>
        <w:tabs>
          <w:tab w:val="left" w:pos="1418"/>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Формирование и ведение Перечня основывается на следующих основных принципах:</w:t>
      </w:r>
    </w:p>
    <w:p w:rsidR="00CD3F32" w:rsidRPr="00CD3F32" w:rsidRDefault="00CD3F32" w:rsidP="00CD3F32">
      <w:pPr>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2.3.1 Достоверность данных об имуществе, включаемом в Перечень, и поддержание актуальности информации об имуществе, включенном в Перечень.</w:t>
      </w:r>
    </w:p>
    <w:p w:rsidR="00CD3F32" w:rsidRPr="00CD3F32" w:rsidRDefault="00CD3F32" w:rsidP="00CD3F32">
      <w:pPr>
        <w:framePr w:w="7042" w:h="450" w:hRule="exact" w:wrap="none" w:vAnchor="page" w:hAnchor="page" w:x="368" w:y="16256"/>
        <w:widowControl w:val="0"/>
        <w:spacing w:after="0" w:line="240" w:lineRule="auto"/>
        <w:ind w:firstLine="709"/>
        <w:contextualSpacing/>
        <w:jc w:val="both"/>
        <w:rPr>
          <w:rFonts w:ascii="Times New Roman" w:eastAsia="Calibri" w:hAnsi="Times New Roman" w:cs="Times New Roman"/>
          <w:sz w:val="24"/>
          <w:szCs w:val="24"/>
        </w:rPr>
      </w:pPr>
    </w:p>
    <w:p w:rsidR="00CD3F32" w:rsidRPr="00CD3F32" w:rsidRDefault="00CD3F32" w:rsidP="00CD3F32">
      <w:pPr>
        <w:widowControl w:val="0"/>
        <w:tabs>
          <w:tab w:val="left" w:pos="2781"/>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sz w:val="24"/>
          <w:szCs w:val="24"/>
        </w:rPr>
        <w:t xml:space="preserve">2.3.2. </w:t>
      </w:r>
      <w:r w:rsidRPr="00CD3F32">
        <w:rPr>
          <w:rFonts w:ascii="Times New Roman" w:eastAsia="Calibri" w:hAnsi="Times New Roman" w:cs="Times New Roman"/>
          <w:color w:val="000000"/>
          <w:sz w:val="24"/>
          <w:szCs w:val="24"/>
        </w:rPr>
        <w:t>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Пий-Хемского кожууна</w:t>
      </w:r>
      <w:r w:rsidRPr="00CD3F32">
        <w:rPr>
          <w:rFonts w:ascii="Times New Roman" w:eastAsia="Calibri" w:hAnsi="Times New Roman" w:cs="Times New Roman"/>
          <w:color w:val="000000"/>
          <w:sz w:val="24"/>
          <w:szCs w:val="24"/>
          <w:shd w:val="clear" w:color="auto" w:fill="FFFFFF"/>
          <w:lang w:eastAsia="ru-RU" w:bidi="ru-RU"/>
        </w:rPr>
        <w:t xml:space="preserve"> по обеспечению</w:t>
      </w:r>
      <w:r w:rsidRPr="00CD3F32">
        <w:rPr>
          <w:rFonts w:ascii="Times New Roman" w:eastAsia="Calibri" w:hAnsi="Times New Roman" w:cs="Times New Roman"/>
          <w:sz w:val="24"/>
          <w:szCs w:val="24"/>
        </w:rPr>
        <w:t xml:space="preserve"> </w:t>
      </w:r>
      <w:r w:rsidRPr="00CD3F32">
        <w:rPr>
          <w:rFonts w:ascii="Times New Roman" w:eastAsia="Calibri" w:hAnsi="Times New Roman" w:cs="Times New Roman"/>
          <w:color w:val="000000"/>
          <w:sz w:val="24"/>
          <w:szCs w:val="24"/>
        </w:rPr>
        <w:t>взаимодействия исполнительных органов власти Республики Тыва</w:t>
      </w:r>
      <w:r w:rsidRPr="00CD3F32">
        <w:rPr>
          <w:rFonts w:ascii="Times New Roman" w:eastAsia="Calibri" w:hAnsi="Times New Roman" w:cs="Times New Roman"/>
          <w:color w:val="000000"/>
          <w:sz w:val="24"/>
          <w:szCs w:val="24"/>
          <w:shd w:val="clear" w:color="auto" w:fill="FFFFFF"/>
          <w:lang w:eastAsia="ru-RU" w:bidi="ru-RU"/>
        </w:rPr>
        <w:t xml:space="preserve"> с территориальным органом </w:t>
      </w:r>
      <w:proofErr w:type="spellStart"/>
      <w:r w:rsidRPr="00CD3F32">
        <w:rPr>
          <w:rFonts w:ascii="Times New Roman" w:eastAsia="Calibri" w:hAnsi="Times New Roman" w:cs="Times New Roman"/>
          <w:color w:val="000000"/>
          <w:sz w:val="24"/>
          <w:szCs w:val="24"/>
          <w:shd w:val="clear" w:color="auto" w:fill="FFFFFF"/>
          <w:lang w:eastAsia="ru-RU" w:bidi="ru-RU"/>
        </w:rPr>
        <w:t>Росимущества</w:t>
      </w:r>
      <w:proofErr w:type="spellEnd"/>
      <w:r w:rsidRPr="00CD3F32">
        <w:rPr>
          <w:rFonts w:ascii="Times New Roman" w:eastAsia="Calibri" w:hAnsi="Times New Roman" w:cs="Times New Roman"/>
          <w:color w:val="000000"/>
          <w:sz w:val="24"/>
          <w:szCs w:val="24"/>
          <w:shd w:val="clear" w:color="auto" w:fill="FFFFFF"/>
          <w:lang w:eastAsia="ru-RU" w:bidi="ru-RU"/>
        </w:rPr>
        <w:t xml:space="preserve"> </w:t>
      </w:r>
      <w:r w:rsidRPr="00CD3F32">
        <w:rPr>
          <w:rFonts w:ascii="Times New Roman" w:eastAsia="Calibri" w:hAnsi="Times New Roman" w:cs="Times New Roman"/>
          <w:color w:val="000000"/>
          <w:sz w:val="24"/>
          <w:szCs w:val="24"/>
        </w:rPr>
        <w:t>и органами местного самоуправления по вопросам оказания имущественной поддержки субъектам малого и среднего предпринимательства.</w:t>
      </w:r>
    </w:p>
    <w:p w:rsidR="00CD3F32" w:rsidRPr="00CD3F32" w:rsidRDefault="00CD3F32" w:rsidP="00CD3F32">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CD3F32" w:rsidRPr="00CD3F32" w:rsidRDefault="00CD3F32" w:rsidP="00CD3F32">
      <w:pPr>
        <w:widowControl w:val="0"/>
        <w:tabs>
          <w:tab w:val="left" w:pos="1134"/>
        </w:tabs>
        <w:spacing w:after="0" w:line="240" w:lineRule="auto"/>
        <w:ind w:left="709"/>
        <w:contextualSpacing/>
        <w:jc w:val="both"/>
        <w:rPr>
          <w:rFonts w:ascii="Times New Roman" w:eastAsia="Calibri" w:hAnsi="Times New Roman" w:cs="Times New Roman"/>
          <w:sz w:val="24"/>
          <w:szCs w:val="24"/>
        </w:rPr>
      </w:pPr>
    </w:p>
    <w:p w:rsidR="00CD3F32" w:rsidRPr="00CD3F32" w:rsidRDefault="00CD3F32" w:rsidP="00E0185F">
      <w:pPr>
        <w:widowControl w:val="0"/>
        <w:numPr>
          <w:ilvl w:val="0"/>
          <w:numId w:val="3"/>
        </w:numPr>
        <w:tabs>
          <w:tab w:val="left" w:pos="142"/>
        </w:tabs>
        <w:spacing w:after="0" w:line="240" w:lineRule="auto"/>
        <w:ind w:left="993" w:hanging="284"/>
        <w:contextualSpacing/>
        <w:jc w:val="center"/>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 xml:space="preserve">Формирование, ведение Перечня, внесение в него изменений, в том числе </w:t>
      </w:r>
      <w:r w:rsidRPr="00CD3F32">
        <w:rPr>
          <w:rFonts w:ascii="Times New Roman" w:eastAsia="Calibri" w:hAnsi="Times New Roman" w:cs="Times New Roman"/>
          <w:color w:val="000000"/>
          <w:sz w:val="24"/>
          <w:szCs w:val="24"/>
        </w:rPr>
        <w:br/>
        <w:t>ежегодное дополнение Перечня</w:t>
      </w:r>
    </w:p>
    <w:p w:rsidR="00CD3F32" w:rsidRPr="00CD3F32" w:rsidRDefault="00CD3F32" w:rsidP="00CD3F32">
      <w:pPr>
        <w:widowControl w:val="0"/>
        <w:tabs>
          <w:tab w:val="left" w:pos="1134"/>
        </w:tabs>
        <w:spacing w:after="0" w:line="240" w:lineRule="auto"/>
        <w:ind w:left="709"/>
        <w:contextualSpacing/>
        <w:jc w:val="both"/>
        <w:rPr>
          <w:rFonts w:ascii="Times New Roman" w:eastAsia="Calibri" w:hAnsi="Times New Roman" w:cs="Times New Roman"/>
          <w:sz w:val="24"/>
          <w:szCs w:val="24"/>
        </w:rPr>
      </w:pPr>
    </w:p>
    <w:p w:rsidR="00CD3F32" w:rsidRPr="00CD3F32" w:rsidRDefault="00CD3F32" w:rsidP="00CD3F32">
      <w:pPr>
        <w:widowControl w:val="0"/>
        <w:numPr>
          <w:ilvl w:val="1"/>
          <w:numId w:val="3"/>
        </w:numPr>
        <w:tabs>
          <w:tab w:val="left" w:pos="1134"/>
          <w:tab w:val="left" w:leader="underscore" w:pos="7266"/>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 xml:space="preserve">Перечень, изменения и ежегодное дополнение в него утверждаются </w:t>
      </w:r>
      <w:r w:rsidRPr="00CD3F32">
        <w:rPr>
          <w:rFonts w:ascii="Times New Roman" w:eastAsia="Calibri" w:hAnsi="Times New Roman" w:cs="Times New Roman"/>
          <w:iCs/>
          <w:color w:val="000000"/>
          <w:sz w:val="24"/>
          <w:szCs w:val="24"/>
          <w:shd w:val="clear" w:color="auto" w:fill="FFFFFF"/>
          <w:lang w:eastAsia="ru-RU" w:bidi="ru-RU"/>
        </w:rPr>
        <w:t>Постановлением администрации Пий-Хемского кожууна</w:t>
      </w:r>
      <w:r w:rsidRPr="00CD3F32">
        <w:rPr>
          <w:rFonts w:ascii="Times New Roman" w:eastAsia="Calibri" w:hAnsi="Times New Roman" w:cs="Times New Roman"/>
          <w:i/>
          <w:color w:val="000000"/>
          <w:sz w:val="24"/>
          <w:szCs w:val="24"/>
          <w:lang w:eastAsia="ru-RU" w:bidi="ru-RU"/>
        </w:rPr>
        <w:t>.</w:t>
      </w:r>
    </w:p>
    <w:p w:rsidR="00CD3F32" w:rsidRPr="00CD3F32" w:rsidRDefault="00CD3F32" w:rsidP="00CD3F32">
      <w:pPr>
        <w:widowControl w:val="0"/>
        <w:numPr>
          <w:ilvl w:val="1"/>
          <w:numId w:val="3"/>
        </w:numPr>
        <w:tabs>
          <w:tab w:val="left" w:pos="1134"/>
          <w:tab w:val="left" w:pos="6343"/>
          <w:tab w:val="left" w:leader="underscore" w:pos="6810"/>
          <w:tab w:val="left" w:pos="7577"/>
          <w:tab w:val="left" w:pos="9598"/>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 xml:space="preserve">Формирование и ведение Перечня </w:t>
      </w:r>
      <w:r w:rsidRPr="00CD3F32">
        <w:rPr>
          <w:rFonts w:ascii="Times New Roman" w:eastAsia="Calibri" w:hAnsi="Times New Roman" w:cs="Times New Roman"/>
          <w:iCs/>
          <w:color w:val="000000"/>
          <w:sz w:val="24"/>
          <w:szCs w:val="24"/>
          <w:shd w:val="clear" w:color="auto" w:fill="FFFFFF"/>
          <w:lang w:eastAsia="ru-RU" w:bidi="ru-RU"/>
        </w:rPr>
        <w:t xml:space="preserve">осуществляет администрация Пий-Хемского кожууна Постановлением </w:t>
      </w:r>
      <w:r w:rsidRPr="00CD3F32">
        <w:rPr>
          <w:rFonts w:ascii="Times New Roman" w:eastAsia="Calibri" w:hAnsi="Times New Roman" w:cs="Times New Roman"/>
          <w:i/>
          <w:color w:val="000000"/>
          <w:sz w:val="24"/>
          <w:szCs w:val="24"/>
        </w:rPr>
        <w:t xml:space="preserve"> </w:t>
      </w:r>
      <w:r w:rsidRPr="00CD3F32">
        <w:rPr>
          <w:rFonts w:ascii="Times New Roman" w:eastAsia="Calibri" w:hAnsi="Times New Roman" w:cs="Times New Roman"/>
          <w:color w:val="000000"/>
          <w:sz w:val="24"/>
          <w:szCs w:val="24"/>
        </w:rPr>
        <w:t>в электронной форме, а также на бумажном носителе. Уполномоченный орган отвечает за достоверность содержащихся в Перечне сведений.</w:t>
      </w:r>
    </w:p>
    <w:p w:rsidR="00CD3F32" w:rsidRPr="00CD3F32" w:rsidRDefault="00CD3F32" w:rsidP="00CD3F32">
      <w:pPr>
        <w:widowControl w:val="0"/>
        <w:numPr>
          <w:ilvl w:val="1"/>
          <w:numId w:val="3"/>
        </w:numPr>
        <w:tabs>
          <w:tab w:val="left" w:pos="0"/>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В Перечень вносятся сведения об имуществе, соответствующем следующим критериям:</w:t>
      </w:r>
    </w:p>
    <w:p w:rsidR="00CD3F32" w:rsidRPr="00CD3F32" w:rsidRDefault="00CD3F32" w:rsidP="00CD3F32">
      <w:pPr>
        <w:widowControl w:val="0"/>
        <w:numPr>
          <w:ilvl w:val="2"/>
          <w:numId w:val="3"/>
        </w:numPr>
        <w:tabs>
          <w:tab w:val="left" w:pos="142"/>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CD3F32" w:rsidRPr="00CD3F32" w:rsidRDefault="00CD3F32" w:rsidP="00CD3F32">
      <w:pPr>
        <w:widowControl w:val="0"/>
        <w:numPr>
          <w:ilvl w:val="2"/>
          <w:numId w:val="3"/>
        </w:numPr>
        <w:tabs>
          <w:tab w:val="left" w:pos="0"/>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CD3F32" w:rsidRPr="00CD3F32" w:rsidRDefault="00CD3F32" w:rsidP="00CD3F32">
      <w:pPr>
        <w:widowControl w:val="0"/>
        <w:numPr>
          <w:ilvl w:val="2"/>
          <w:numId w:val="3"/>
        </w:numPr>
        <w:tabs>
          <w:tab w:val="left" w:pos="0"/>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Имущество не является объектом религиозного назначения;</w:t>
      </w:r>
    </w:p>
    <w:p w:rsidR="00ED016B" w:rsidRPr="0062104F" w:rsidRDefault="0062104F" w:rsidP="00BB7A4B">
      <w:pPr>
        <w:widowControl w:val="0"/>
        <w:numPr>
          <w:ilvl w:val="2"/>
          <w:numId w:val="3"/>
        </w:num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BB7A4B">
        <w:rPr>
          <w:rFonts w:ascii="Times New Roman" w:eastAsia="Calibri" w:hAnsi="Times New Roman" w:cs="Times New Roman"/>
          <w:color w:val="000000"/>
          <w:sz w:val="24"/>
          <w:szCs w:val="24"/>
        </w:rPr>
        <w:t>И</w:t>
      </w:r>
      <w:r w:rsidR="00ED016B" w:rsidRPr="00BB7A4B">
        <w:rPr>
          <w:rFonts w:ascii="Times New Roman" w:eastAsia="Times New Roman" w:hAnsi="Times New Roman" w:cs="Times New Roman"/>
          <w:sz w:val="24"/>
          <w:szCs w:val="24"/>
          <w:lang w:eastAsia="ru-RU"/>
        </w:rPr>
        <w:t>м</w:t>
      </w:r>
      <w:r w:rsidR="00ED016B" w:rsidRPr="0062104F">
        <w:rPr>
          <w:rFonts w:ascii="Times New Roman" w:eastAsia="Times New Roman" w:hAnsi="Times New Roman" w:cs="Times New Roman"/>
          <w:sz w:val="24"/>
          <w:szCs w:val="24"/>
          <w:lang w:eastAsia="ru-RU"/>
        </w:rPr>
        <w:t xml:space="preserve">ущество не является объектом незавершенного строительства, объектом жилищного фонда или объектом сети инженерно-технического обеспечения, к которому подключен объект жилищного фонда; </w:t>
      </w:r>
    </w:p>
    <w:p w:rsidR="00CD3F32" w:rsidRPr="00CD3F32" w:rsidRDefault="00CD3F32" w:rsidP="00CD3F32">
      <w:pPr>
        <w:widowControl w:val="0"/>
        <w:tabs>
          <w:tab w:val="left" w:pos="851"/>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 xml:space="preserve">3.3.5. 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муниципального образования Пий-Хемский кожуун предназначенного для передачи во </w:t>
      </w:r>
      <w:r w:rsidRPr="00CD3F32">
        <w:rPr>
          <w:rFonts w:ascii="Times New Roman" w:eastAsia="Calibri" w:hAnsi="Times New Roman" w:cs="Times New Roman"/>
          <w:color w:val="000000"/>
          <w:sz w:val="24"/>
          <w:szCs w:val="24"/>
        </w:rPr>
        <w:lastRenderedPageBreak/>
        <w:t>владение и (или) в пользование на долгосрочной основе социально ориентированным некоммерческим организациям;</w:t>
      </w:r>
    </w:p>
    <w:p w:rsidR="00CD3F32" w:rsidRPr="00CD3F32" w:rsidRDefault="00CD3F32" w:rsidP="00CD3F32">
      <w:pPr>
        <w:widowControl w:val="0"/>
        <w:tabs>
          <w:tab w:val="left" w:pos="1543"/>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3.3.6. Имущество не признано аварийным и подлежащим сносу;</w:t>
      </w:r>
    </w:p>
    <w:p w:rsidR="00CD3F32" w:rsidRPr="00CD3F32" w:rsidRDefault="00CD3F32" w:rsidP="00CD3F32">
      <w:pPr>
        <w:widowControl w:val="0"/>
        <w:tabs>
          <w:tab w:val="left" w:pos="1479"/>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CD3F32" w:rsidRPr="00CD3F32" w:rsidRDefault="00CD3F32" w:rsidP="00CD3F32">
      <w:pPr>
        <w:widowControl w:val="0"/>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CD3F32" w:rsidRPr="00CD3F32" w:rsidRDefault="00CD3F32" w:rsidP="00CD3F32">
      <w:pPr>
        <w:widowControl w:val="0"/>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3.3.9. Земельный участок не относится к земельным участкам, предусмотренным подпунктами 1 - 10, 13 - 15, 18 и 19 пункта 8 статьи 39</w:t>
      </w:r>
      <w:r w:rsidRPr="00CD3F32">
        <w:rPr>
          <w:rFonts w:ascii="Times New Roman" w:eastAsia="Calibri" w:hAnsi="Times New Roman" w:cs="Times New Roman"/>
          <w:color w:val="000000"/>
          <w:sz w:val="24"/>
          <w:szCs w:val="24"/>
          <w:vertAlign w:val="superscript"/>
        </w:rPr>
        <w:t xml:space="preserve">11 </w:t>
      </w:r>
      <w:r w:rsidRPr="00CD3F32">
        <w:rPr>
          <w:rFonts w:ascii="Times New Roman" w:eastAsia="Calibri" w:hAnsi="Times New Roman" w:cs="Times New Roman"/>
          <w:color w:val="000000"/>
          <w:sz w:val="24"/>
          <w:szCs w:val="24"/>
        </w:rPr>
        <w:t>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D3F32" w:rsidRPr="00CD3F32" w:rsidRDefault="00CD3F32" w:rsidP="00CD3F32">
      <w:pPr>
        <w:widowControl w:val="0"/>
        <w:tabs>
          <w:tab w:val="left" w:pos="851"/>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3.3.10. В отношении имущества, закрепленного муниципальным унитарным предприятием администрации Пий-Хемского кожууна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w:t>
      </w:r>
      <w:r w:rsidRPr="00CD3F32">
        <w:rPr>
          <w:rFonts w:ascii="Times New Roman" w:eastAsia="Calibri" w:hAnsi="Times New Roman" w:cs="Times New Roman"/>
          <w:color w:val="000000"/>
          <w:sz w:val="24"/>
          <w:szCs w:val="24"/>
          <w:lang w:eastAsia="ru-RU" w:bidi="ru-RU"/>
        </w:rPr>
        <w:t>, администрации Пий-Хемского кожууна</w:t>
      </w:r>
      <w:r w:rsidRPr="00CD3F32">
        <w:rPr>
          <w:rFonts w:ascii="Times New Roman" w:eastAsia="Calibri" w:hAnsi="Times New Roman" w:cs="Times New Roman"/>
          <w:sz w:val="24"/>
          <w:szCs w:val="24"/>
        </w:rPr>
        <w:t xml:space="preserve"> </w:t>
      </w:r>
      <w:r w:rsidRPr="00CD3F32">
        <w:rPr>
          <w:rFonts w:ascii="Times New Roman" w:eastAsia="Calibri" w:hAnsi="Times New Roman" w:cs="Times New Roman"/>
          <w:color w:val="000000"/>
          <w:sz w:val="24"/>
          <w:szCs w:val="24"/>
        </w:rPr>
        <w:t>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CD3F32" w:rsidRPr="00CD3F32" w:rsidRDefault="00CD3F32" w:rsidP="00CD3F32">
      <w:pPr>
        <w:widowControl w:val="0"/>
        <w:tabs>
          <w:tab w:val="left" w:pos="1134"/>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CD3F32" w:rsidRPr="00CD3F32" w:rsidRDefault="00CD3F32" w:rsidP="00CD3F32">
      <w:pPr>
        <w:widowControl w:val="0"/>
        <w:tabs>
          <w:tab w:val="left" w:pos="1344"/>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CD3F32" w:rsidRPr="00CD3F32" w:rsidRDefault="00CD3F32" w:rsidP="00CD3F32">
      <w:pPr>
        <w:widowControl w:val="0"/>
        <w:tabs>
          <w:tab w:val="left" w:pos="0"/>
          <w:tab w:val="left" w:leader="underscore" w:pos="9366"/>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3.5. Сведения об имуществе группируются в Перечне по Пий-Хемскому кожууну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w:t>
      </w:r>
    </w:p>
    <w:p w:rsidR="00CD3F32" w:rsidRPr="00BB7A4B" w:rsidRDefault="00CD3F32" w:rsidP="00CD3F32">
      <w:pPr>
        <w:widowControl w:val="0"/>
        <w:tabs>
          <w:tab w:val="left" w:pos="0"/>
        </w:tabs>
        <w:spacing w:after="0" w:line="240" w:lineRule="auto"/>
        <w:ind w:firstLine="709"/>
        <w:contextualSpacing/>
        <w:jc w:val="both"/>
        <w:rPr>
          <w:rFonts w:ascii="Times New Roman" w:eastAsia="Calibri" w:hAnsi="Times New Roman" w:cs="Times New Roman"/>
          <w:sz w:val="24"/>
          <w:szCs w:val="24"/>
        </w:rPr>
      </w:pPr>
      <w:r w:rsidRPr="00BB7A4B">
        <w:rPr>
          <w:rFonts w:ascii="Times New Roman" w:eastAsia="Calibri" w:hAnsi="Times New Roman" w:cs="Times New Roman"/>
          <w:color w:val="000000"/>
          <w:sz w:val="24"/>
          <w:szCs w:val="24"/>
        </w:rPr>
        <w:t>3.6. 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Пий-Хемского кожууна по его инициативе или на основании предложений исполнительных органов государственной власти (органов местного самоуправления) муниципального образования «Пий-Хемский кожуун Республики Тыва» коллегиального органа в  администрации Пий-Хемского кожууна</w:t>
      </w:r>
      <w:r w:rsidRPr="00BB7A4B">
        <w:rPr>
          <w:rFonts w:ascii="Times New Roman" w:eastAsia="Calibri" w:hAnsi="Times New Roman" w:cs="Times New Roman"/>
          <w:color w:val="000000"/>
          <w:sz w:val="24"/>
          <w:szCs w:val="24"/>
          <w:shd w:val="clear" w:color="auto" w:fill="FFFFFF"/>
          <w:lang w:eastAsia="ru-RU" w:bidi="ru-RU"/>
        </w:rPr>
        <w:t xml:space="preserve"> по обеспечению</w:t>
      </w:r>
      <w:r w:rsidRPr="00BB7A4B">
        <w:rPr>
          <w:rFonts w:ascii="Times New Roman" w:eastAsia="Calibri" w:hAnsi="Times New Roman" w:cs="Times New Roman"/>
          <w:sz w:val="24"/>
          <w:szCs w:val="24"/>
        </w:rPr>
        <w:t xml:space="preserve"> </w:t>
      </w:r>
      <w:r w:rsidRPr="00BB7A4B">
        <w:rPr>
          <w:rFonts w:ascii="Times New Roman" w:eastAsia="Calibri" w:hAnsi="Times New Roman" w:cs="Times New Roman"/>
          <w:color w:val="000000"/>
          <w:sz w:val="24"/>
          <w:szCs w:val="24"/>
        </w:rPr>
        <w:t>взаимодействия исполнительных органов власти  администрации Пий-Хемского кожууна</w:t>
      </w:r>
      <w:r w:rsidRPr="00BB7A4B">
        <w:rPr>
          <w:rFonts w:ascii="Times New Roman" w:eastAsia="Calibri" w:hAnsi="Times New Roman" w:cs="Times New Roman"/>
          <w:i/>
          <w:iCs/>
          <w:color w:val="000000"/>
          <w:sz w:val="24"/>
          <w:szCs w:val="24"/>
          <w:shd w:val="clear" w:color="auto" w:fill="FFFFFF"/>
          <w:lang w:eastAsia="ru-RU" w:bidi="ru-RU"/>
        </w:rPr>
        <w:t xml:space="preserve"> </w:t>
      </w:r>
      <w:r w:rsidRPr="00BB7A4B">
        <w:rPr>
          <w:rFonts w:ascii="Times New Roman" w:eastAsia="Calibri" w:hAnsi="Times New Roman" w:cs="Times New Roman"/>
          <w:iCs/>
          <w:color w:val="000000"/>
          <w:sz w:val="24"/>
          <w:szCs w:val="24"/>
          <w:shd w:val="clear" w:color="auto" w:fill="FFFFFF"/>
          <w:lang w:eastAsia="ru-RU" w:bidi="ru-RU"/>
        </w:rPr>
        <w:t>с территориальным органом</w:t>
      </w:r>
      <w:r w:rsidRPr="00BB7A4B">
        <w:rPr>
          <w:rFonts w:ascii="Times New Roman" w:eastAsia="Calibri" w:hAnsi="Times New Roman" w:cs="Times New Roman"/>
          <w:i/>
          <w:iCs/>
          <w:color w:val="000000"/>
          <w:sz w:val="24"/>
          <w:szCs w:val="24"/>
          <w:shd w:val="clear" w:color="auto" w:fill="FFFFFF"/>
          <w:lang w:eastAsia="ru-RU" w:bidi="ru-RU"/>
        </w:rPr>
        <w:t xml:space="preserve"> </w:t>
      </w:r>
      <w:proofErr w:type="spellStart"/>
      <w:r w:rsidRPr="00BB7A4B">
        <w:rPr>
          <w:rFonts w:ascii="Times New Roman" w:eastAsia="Calibri" w:hAnsi="Times New Roman" w:cs="Times New Roman"/>
          <w:color w:val="000000"/>
          <w:sz w:val="24"/>
          <w:szCs w:val="24"/>
          <w:shd w:val="clear" w:color="auto" w:fill="FFFFFF"/>
          <w:lang w:eastAsia="ru-RU" w:bidi="ru-RU"/>
        </w:rPr>
        <w:t>Росимущества</w:t>
      </w:r>
      <w:proofErr w:type="spellEnd"/>
      <w:r w:rsidRPr="00BB7A4B">
        <w:rPr>
          <w:rFonts w:ascii="Times New Roman" w:eastAsia="Calibri" w:hAnsi="Times New Roman" w:cs="Times New Roman"/>
          <w:color w:val="000000"/>
          <w:sz w:val="24"/>
          <w:szCs w:val="24"/>
          <w:shd w:val="clear" w:color="auto" w:fill="FFFFFF"/>
          <w:lang w:eastAsia="ru-RU" w:bidi="ru-RU"/>
        </w:rPr>
        <w:t xml:space="preserve"> в Республике Тыва</w:t>
      </w:r>
      <w:r w:rsidRPr="00BB7A4B">
        <w:rPr>
          <w:rFonts w:ascii="Times New Roman" w:eastAsia="Calibri" w:hAnsi="Times New Roman" w:cs="Times New Roman"/>
          <w:color w:val="000000"/>
          <w:sz w:val="24"/>
          <w:szCs w:val="24"/>
        </w:rPr>
        <w:t xml:space="preserve">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C56613" w:rsidRPr="00BB7A4B" w:rsidRDefault="00C56613" w:rsidP="00C56613">
      <w:pPr>
        <w:tabs>
          <w:tab w:val="left" w:pos="1574"/>
        </w:tabs>
        <w:spacing w:after="0" w:line="240" w:lineRule="auto"/>
        <w:ind w:firstLine="709"/>
        <w:contextualSpacing/>
        <w:jc w:val="both"/>
        <w:rPr>
          <w:rFonts w:ascii="Times New Roman" w:eastAsia="Calibri" w:hAnsi="Times New Roman" w:cs="Times New Roman"/>
          <w:sz w:val="24"/>
          <w:szCs w:val="24"/>
        </w:rPr>
      </w:pPr>
      <w:r w:rsidRPr="00BB7A4B">
        <w:rPr>
          <w:rFonts w:ascii="Times New Roman" w:eastAsia="Calibri" w:hAnsi="Times New Roman" w:cs="Times New Roman"/>
          <w:sz w:val="24"/>
          <w:szCs w:val="24"/>
        </w:rPr>
        <w:t xml:space="preserve">В случае внесения изменений в реестр федерального имущества в отношении федерального имущества, включенного в перечень, уполномоченный орган в течение 10 дней обеспечивает внесение соответствующих изменений в отношении федерального имущества в перечень. </w:t>
      </w:r>
    </w:p>
    <w:p w:rsidR="00CD3F32" w:rsidRPr="00CD3F32" w:rsidRDefault="00CD3F32" w:rsidP="00CD3F32">
      <w:pPr>
        <w:tabs>
          <w:tab w:val="left" w:pos="1574"/>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 xml:space="preserve">3.7. Рассмотрение уполномоченным органом предложений, поступивших от лиц, указанных в пункте 3.6 настоящего Порядка, осуществляется в течение 30 календарных </w:t>
      </w:r>
      <w:r w:rsidRPr="00CD3F32">
        <w:rPr>
          <w:rFonts w:ascii="Times New Roman" w:eastAsia="Calibri" w:hAnsi="Times New Roman" w:cs="Times New Roman"/>
          <w:color w:val="000000"/>
          <w:sz w:val="24"/>
          <w:szCs w:val="24"/>
        </w:rPr>
        <w:lastRenderedPageBreak/>
        <w:t>дней со дня их поступления. По результатам рассмотрения указанных предложений Уполномоченным органом принимается одно из следующих решений:</w:t>
      </w:r>
    </w:p>
    <w:p w:rsidR="00CD3F32" w:rsidRPr="00CD3F32" w:rsidRDefault="00CD3F32" w:rsidP="00CD3F32">
      <w:pPr>
        <w:widowControl w:val="0"/>
        <w:tabs>
          <w:tab w:val="left" w:pos="0"/>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3.7.1. О включении сведений об имуществе, в отношении которого поступило предложение,</w:t>
      </w:r>
      <w:r w:rsidRPr="00CD3F32">
        <w:rPr>
          <w:rFonts w:ascii="Times New Roman" w:eastAsia="Calibri" w:hAnsi="Times New Roman" w:cs="Times New Roman"/>
          <w:color w:val="000000"/>
          <w:sz w:val="24"/>
          <w:szCs w:val="24"/>
        </w:rPr>
        <w:tab/>
        <w:t xml:space="preserve"> в Перечень с принятием соответствующего правового акта;</w:t>
      </w:r>
    </w:p>
    <w:p w:rsidR="00CD3F32" w:rsidRPr="00CD3F32" w:rsidRDefault="00CD3F32" w:rsidP="00CD3F32">
      <w:pPr>
        <w:widowControl w:val="0"/>
        <w:tabs>
          <w:tab w:val="left" w:pos="0"/>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3.7.2. Об исключении сведений об имуществе, в отношении которого поступило предложение,</w:t>
      </w:r>
      <w:r w:rsidRPr="00CD3F32">
        <w:rPr>
          <w:rFonts w:ascii="Times New Roman" w:eastAsia="Calibri" w:hAnsi="Times New Roman" w:cs="Times New Roman"/>
          <w:color w:val="000000"/>
          <w:sz w:val="24"/>
          <w:szCs w:val="24"/>
        </w:rPr>
        <w:tab/>
        <w:t xml:space="preserve"> из Перечня с принятием соответствующего правового акта;</w:t>
      </w:r>
    </w:p>
    <w:p w:rsidR="00CD3F32" w:rsidRPr="00CD3F32" w:rsidRDefault="00CD3F32" w:rsidP="00CD3F32">
      <w:pPr>
        <w:widowControl w:val="0"/>
        <w:tabs>
          <w:tab w:val="left" w:pos="0"/>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CD3F32" w:rsidRPr="00CD3F32" w:rsidRDefault="00CD3F32" w:rsidP="00CD3F32">
      <w:pPr>
        <w:widowControl w:val="0"/>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3.8. Решение об отказе в учете предложения о включении имущества в Перечень принимается в следующих случаях:</w:t>
      </w:r>
    </w:p>
    <w:p w:rsidR="00CD3F32" w:rsidRPr="00CD3F32" w:rsidRDefault="00CD3F32" w:rsidP="00CD3F32">
      <w:pPr>
        <w:widowControl w:val="0"/>
        <w:tabs>
          <w:tab w:val="left" w:pos="1519"/>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3.8.1. Имущество не соответствует критериям, установленным пунктом 3.3 настоящего Порядка.</w:t>
      </w:r>
    </w:p>
    <w:p w:rsidR="00CD3F32" w:rsidRPr="00CD3F32" w:rsidRDefault="00CD3F32" w:rsidP="00CD3F32">
      <w:pPr>
        <w:widowControl w:val="0"/>
        <w:tabs>
          <w:tab w:val="left" w:pos="0"/>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муниципального образования Пий-Хемского кожууна</w:t>
      </w:r>
      <w:r w:rsidRPr="00CD3F32">
        <w:rPr>
          <w:rFonts w:ascii="Times New Roman" w:eastAsia="Calibri" w:hAnsi="Times New Roman" w:cs="Times New Roman"/>
          <w:color w:val="000000"/>
          <w:sz w:val="24"/>
          <w:szCs w:val="24"/>
          <w:lang w:eastAsia="ru-RU" w:bidi="ru-RU"/>
        </w:rPr>
        <w:t>,</w:t>
      </w:r>
      <w:r w:rsidRPr="00CD3F32">
        <w:rPr>
          <w:rFonts w:ascii="Times New Roman" w:eastAsia="Calibri" w:hAnsi="Times New Roman" w:cs="Times New Roman"/>
          <w:color w:val="000000"/>
          <w:sz w:val="24"/>
          <w:szCs w:val="24"/>
          <w:shd w:val="clear" w:color="auto" w:fill="FFFFFF"/>
          <w:lang w:eastAsia="ru-RU" w:bidi="ru-RU"/>
        </w:rPr>
        <w:t xml:space="preserve"> уполномоченного на согласование сделок с имуществом балансодержателя.</w:t>
      </w:r>
    </w:p>
    <w:p w:rsidR="00CD3F32" w:rsidRPr="00CD3F32" w:rsidRDefault="00CD3F32" w:rsidP="00CD3F32">
      <w:pPr>
        <w:widowControl w:val="0"/>
        <w:tabs>
          <w:tab w:val="left" w:pos="0"/>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3.8.3. Отсутствуют индивидуально-определенные признаки движимого имущества, позволяющие заключить в отношении него договор аренды.</w:t>
      </w:r>
    </w:p>
    <w:p w:rsidR="00CD3F32" w:rsidRPr="00CD3F32" w:rsidRDefault="00CD3F32" w:rsidP="00CD3F32">
      <w:pPr>
        <w:widowControl w:val="0"/>
        <w:tabs>
          <w:tab w:val="left" w:pos="0"/>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 xml:space="preserve">3.9. Уполномоченный орган вправе исключать </w:t>
      </w:r>
      <w:r w:rsidRPr="00CD3F32">
        <w:rPr>
          <w:rFonts w:ascii="Times New Roman" w:eastAsia="Calibri" w:hAnsi="Times New Roman" w:cs="Times New Roman"/>
          <w:color w:val="000000"/>
          <w:sz w:val="24"/>
          <w:szCs w:val="24"/>
          <w:lang w:eastAsia="ru-RU" w:bidi="ru-RU"/>
        </w:rPr>
        <w:t>муниципальное</w:t>
      </w:r>
      <w:r w:rsidRPr="00CD3F32">
        <w:rPr>
          <w:rFonts w:ascii="Times New Roman" w:eastAsia="Calibri" w:hAnsi="Times New Roman" w:cs="Times New Roman"/>
          <w:i/>
          <w:iCs/>
          <w:color w:val="000000"/>
          <w:sz w:val="24"/>
          <w:szCs w:val="24"/>
          <w:shd w:val="clear" w:color="auto" w:fill="FFFFFF"/>
          <w:lang w:eastAsia="ru-RU" w:bidi="ru-RU"/>
        </w:rPr>
        <w:t xml:space="preserve"> </w:t>
      </w:r>
      <w:r w:rsidRPr="00CD3F32">
        <w:rPr>
          <w:rFonts w:ascii="Times New Roman" w:eastAsia="Calibri" w:hAnsi="Times New Roman" w:cs="Times New Roman"/>
          <w:iCs/>
          <w:color w:val="000000"/>
          <w:sz w:val="24"/>
          <w:szCs w:val="24"/>
          <w:shd w:val="clear" w:color="auto" w:fill="FFFFFF"/>
          <w:lang w:eastAsia="ru-RU" w:bidi="ru-RU"/>
        </w:rPr>
        <w:t xml:space="preserve">имущество муниципального образования </w:t>
      </w:r>
      <w:r w:rsidRPr="00CD3F32">
        <w:rPr>
          <w:rFonts w:ascii="Times New Roman" w:eastAsia="Calibri" w:hAnsi="Times New Roman" w:cs="Times New Roman"/>
          <w:i/>
          <w:color w:val="000000"/>
          <w:sz w:val="24"/>
          <w:szCs w:val="24"/>
        </w:rPr>
        <w:t>«</w:t>
      </w:r>
      <w:r w:rsidRPr="00CD3F32">
        <w:rPr>
          <w:rFonts w:ascii="Times New Roman" w:eastAsia="Calibri" w:hAnsi="Times New Roman" w:cs="Times New Roman"/>
          <w:color w:val="000000"/>
          <w:sz w:val="24"/>
          <w:szCs w:val="24"/>
        </w:rPr>
        <w:t>Пий-Хемский кожуун Республики Тыва»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CD3F32" w:rsidRPr="00CD3F32" w:rsidRDefault="00CD3F32" w:rsidP="00CD3F32">
      <w:pPr>
        <w:widowControl w:val="0"/>
        <w:numPr>
          <w:ilvl w:val="0"/>
          <w:numId w:val="1"/>
        </w:numPr>
        <w:tabs>
          <w:tab w:val="left" w:pos="1049"/>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CD3F32" w:rsidRPr="00CD3F32" w:rsidRDefault="00CD3F32" w:rsidP="00CD3F32">
      <w:pPr>
        <w:widowControl w:val="0"/>
        <w:numPr>
          <w:ilvl w:val="0"/>
          <w:numId w:val="1"/>
        </w:numPr>
        <w:tabs>
          <w:tab w:val="left" w:pos="1039"/>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законом от 26.07.2006 № 135-ФЗ «О защите конкуренции», Земельным кодексом Российской Федерации.</w:t>
      </w:r>
    </w:p>
    <w:p w:rsidR="00CD3F32" w:rsidRPr="00CD3F32" w:rsidRDefault="00CD3F32" w:rsidP="00CD3F32">
      <w:pPr>
        <w:widowControl w:val="0"/>
        <w:tabs>
          <w:tab w:val="left" w:pos="1715"/>
          <w:tab w:val="left" w:leader="underscore" w:pos="6106"/>
        </w:tabs>
        <w:spacing w:after="0" w:line="240" w:lineRule="auto"/>
        <w:ind w:firstLine="709"/>
        <w:contextualSpacing/>
        <w:jc w:val="both"/>
        <w:rPr>
          <w:rFonts w:ascii="Times New Roman" w:eastAsia="Times New Roman" w:hAnsi="Times New Roman" w:cs="Times New Roman"/>
          <w:iCs/>
          <w:sz w:val="24"/>
          <w:szCs w:val="24"/>
        </w:rPr>
      </w:pPr>
      <w:r w:rsidRPr="00CD3F32">
        <w:rPr>
          <w:rFonts w:ascii="Times New Roman" w:eastAsia="Calibri" w:hAnsi="Times New Roman" w:cs="Times New Roman"/>
          <w:color w:val="000000"/>
          <w:sz w:val="24"/>
          <w:szCs w:val="24"/>
          <w:shd w:val="clear" w:color="auto" w:fill="FFFFFF"/>
          <w:lang w:eastAsia="ru-RU" w:bidi="ru-RU"/>
        </w:rPr>
        <w:t xml:space="preserve">3.10. Сведения о муниципальном </w:t>
      </w:r>
      <w:r w:rsidRPr="00CD3F32">
        <w:rPr>
          <w:rFonts w:ascii="Times New Roman" w:eastAsia="Calibri" w:hAnsi="Times New Roman" w:cs="Times New Roman"/>
          <w:iCs/>
          <w:color w:val="000000"/>
          <w:sz w:val="24"/>
          <w:szCs w:val="24"/>
          <w:shd w:val="clear" w:color="auto" w:fill="FFFFFF"/>
          <w:lang w:eastAsia="ru-RU" w:bidi="ru-RU"/>
        </w:rPr>
        <w:t>имуществе</w:t>
      </w:r>
      <w:r w:rsidRPr="00CD3F32">
        <w:rPr>
          <w:rFonts w:ascii="Times New Roman" w:eastAsia="Calibri" w:hAnsi="Times New Roman" w:cs="Times New Roman"/>
          <w:color w:val="000000"/>
          <w:sz w:val="24"/>
          <w:szCs w:val="24"/>
          <w:shd w:val="clear" w:color="auto" w:fill="FFFFFF"/>
          <w:lang w:eastAsia="ru-RU" w:bidi="ru-RU"/>
        </w:rPr>
        <w:t xml:space="preserve"> муниципального образования </w:t>
      </w:r>
      <w:r w:rsidRPr="00CD3F32">
        <w:rPr>
          <w:rFonts w:ascii="Times New Roman" w:eastAsia="Times New Roman" w:hAnsi="Times New Roman" w:cs="Times New Roman"/>
          <w:iCs/>
          <w:color w:val="000000"/>
          <w:sz w:val="24"/>
          <w:szCs w:val="24"/>
        </w:rPr>
        <w:t>«Пий-Хемский кожуун Республики Тыва» подлежат исключению из Перечня, в следующих случаях:</w:t>
      </w:r>
    </w:p>
    <w:p w:rsidR="00CD3F32" w:rsidRPr="00CD3F32" w:rsidRDefault="00CD3F32" w:rsidP="00CD3F32">
      <w:pPr>
        <w:widowControl w:val="0"/>
        <w:tabs>
          <w:tab w:val="left" w:pos="1615"/>
        </w:tabs>
        <w:spacing w:after="0" w:line="240" w:lineRule="auto"/>
        <w:ind w:firstLine="709"/>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w:t>
      </w:r>
      <w:r w:rsidRPr="00CD3F32">
        <w:rPr>
          <w:rFonts w:ascii="Times New Roman" w:eastAsia="Calibri" w:hAnsi="Times New Roman" w:cs="Times New Roman"/>
          <w:iCs/>
          <w:color w:val="000000"/>
          <w:sz w:val="24"/>
          <w:szCs w:val="24"/>
          <w:shd w:val="clear" w:color="auto" w:fill="FFFFFF"/>
          <w:lang w:eastAsia="ru-RU" w:bidi="ru-RU"/>
        </w:rPr>
        <w:t xml:space="preserve">нужд </w:t>
      </w:r>
      <w:r w:rsidRPr="00CD3F32">
        <w:rPr>
          <w:rFonts w:ascii="Times New Roman" w:eastAsia="Calibri" w:hAnsi="Times New Roman" w:cs="Times New Roman"/>
          <w:color w:val="000000"/>
          <w:sz w:val="24"/>
          <w:szCs w:val="24"/>
          <w:shd w:val="clear" w:color="auto" w:fill="FFFFFF"/>
          <w:lang w:eastAsia="ru-RU" w:bidi="ru-RU"/>
        </w:rPr>
        <w:t xml:space="preserve">муниципального образования </w:t>
      </w:r>
      <w:r w:rsidRPr="00CD3F32">
        <w:rPr>
          <w:rFonts w:ascii="Times New Roman" w:eastAsia="Calibri" w:hAnsi="Times New Roman" w:cs="Times New Roman"/>
          <w:color w:val="000000"/>
          <w:sz w:val="24"/>
          <w:szCs w:val="24"/>
        </w:rPr>
        <w:t>«Пий-Хемский кожуун Республики Тыва»</w:t>
      </w:r>
      <w:r w:rsidRPr="00CD3F32">
        <w:rPr>
          <w:rFonts w:ascii="Times New Roman" w:eastAsia="Calibri" w:hAnsi="Times New Roman" w:cs="Times New Roman"/>
          <w:color w:val="000000"/>
          <w:sz w:val="24"/>
          <w:szCs w:val="24"/>
          <w:lang w:eastAsia="ru-RU" w:bidi="ru-RU"/>
        </w:rPr>
        <w:t>.</w:t>
      </w:r>
      <w:r w:rsidRPr="00CD3F32">
        <w:rPr>
          <w:rFonts w:ascii="Times New Roman" w:eastAsia="Calibri" w:hAnsi="Times New Roman" w:cs="Times New Roman"/>
          <w:color w:val="000000"/>
          <w:sz w:val="24"/>
          <w:szCs w:val="24"/>
          <w:shd w:val="clear" w:color="auto" w:fill="FFFFFF"/>
          <w:lang w:eastAsia="ru-RU" w:bidi="ru-RU"/>
        </w:rPr>
        <w:t xml:space="preserve"> В </w:t>
      </w:r>
      <w:r w:rsidRPr="00CD3F32">
        <w:rPr>
          <w:rFonts w:ascii="Times New Roman" w:eastAsia="Calibri" w:hAnsi="Times New Roman" w:cs="Times New Roman"/>
          <w:color w:val="000000"/>
          <w:sz w:val="24"/>
          <w:szCs w:val="24"/>
        </w:rPr>
        <w:t>решении об исключении имущества из Перечня при этом указывается направление использования имущества и реквизиты соответствующего решения;</w:t>
      </w:r>
    </w:p>
    <w:p w:rsidR="00CD3F32" w:rsidRPr="00CD3F32" w:rsidRDefault="00CD3F32" w:rsidP="00CD3F32">
      <w:pPr>
        <w:widowControl w:val="0"/>
        <w:tabs>
          <w:tab w:val="left" w:pos="1640"/>
          <w:tab w:val="left" w:leader="underscore" w:pos="7450"/>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3.10.2. Право собственности муниципального образования «Пий-Хемский кожуун Республики Тыва» на имущество прекращено по решению суда или в ином установленном законом порядке;</w:t>
      </w:r>
    </w:p>
    <w:p w:rsidR="00CD3F32" w:rsidRPr="00CD3F32" w:rsidRDefault="00CD3F32" w:rsidP="00CD3F32">
      <w:pPr>
        <w:widowControl w:val="0"/>
        <w:tabs>
          <w:tab w:val="left" w:pos="1610"/>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3.10.3. Прекращение существования имущества в результате его гибели или уничтожения;</w:t>
      </w:r>
    </w:p>
    <w:p w:rsidR="00CD3F32" w:rsidRPr="00CD3F32" w:rsidRDefault="00CD3F32" w:rsidP="00CD3F32">
      <w:pPr>
        <w:widowControl w:val="0"/>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CD3F32" w:rsidRPr="00CD3F32" w:rsidRDefault="00CD3F32" w:rsidP="00CD3F32">
      <w:pPr>
        <w:widowControl w:val="0"/>
        <w:tabs>
          <w:tab w:val="left" w:pos="1610"/>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 xml:space="preserve">3.10.5.Имущество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w:t>
      </w:r>
      <w:r w:rsidRPr="00CD3F32">
        <w:rPr>
          <w:rFonts w:ascii="Times New Roman" w:eastAsia="Calibri" w:hAnsi="Times New Roman" w:cs="Times New Roman"/>
          <w:color w:val="000000"/>
          <w:sz w:val="24"/>
          <w:szCs w:val="24"/>
        </w:rPr>
        <w:lastRenderedPageBreak/>
        <w:t>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 Земельного кодекса Российской Федерации.</w:t>
      </w:r>
    </w:p>
    <w:p w:rsidR="00CD3F32" w:rsidRPr="00CD3F32" w:rsidRDefault="00CD3F32" w:rsidP="00CD3F32">
      <w:pPr>
        <w:widowControl w:val="0"/>
        <w:tabs>
          <w:tab w:val="left" w:pos="1570"/>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w:t>
      </w:r>
      <w:r w:rsidRPr="00CD3F32">
        <w:rPr>
          <w:rFonts w:ascii="Times New Roman" w:eastAsia="Calibri" w:hAnsi="Times New Roman" w:cs="Times New Roman"/>
          <w:color w:val="000000"/>
          <w:sz w:val="24"/>
          <w:szCs w:val="24"/>
          <w:lang w:eastAsia="ru-RU" w:bidi="ru-RU"/>
        </w:rPr>
        <w:t>.</w:t>
      </w:r>
    </w:p>
    <w:p w:rsidR="00CD3F32" w:rsidRPr="00CD3F32" w:rsidRDefault="00CD3F32" w:rsidP="00CD3F32">
      <w:pPr>
        <w:widowControl w:val="0"/>
        <w:tabs>
          <w:tab w:val="left" w:pos="0"/>
        </w:tabs>
        <w:spacing w:after="0" w:line="240" w:lineRule="auto"/>
        <w:ind w:firstLine="709"/>
        <w:contextualSpacing/>
        <w:jc w:val="both"/>
        <w:rPr>
          <w:rFonts w:ascii="Times New Roman" w:eastAsia="Calibri" w:hAnsi="Times New Roman" w:cs="Times New Roman"/>
          <w:color w:val="000000"/>
          <w:sz w:val="24"/>
          <w:szCs w:val="24"/>
        </w:rPr>
      </w:pPr>
      <w:r w:rsidRPr="00CD3F32">
        <w:rPr>
          <w:rFonts w:ascii="Times New Roman" w:eastAsia="Calibri" w:hAnsi="Times New Roman" w:cs="Times New Roman"/>
          <w:color w:val="000000"/>
          <w:sz w:val="24"/>
          <w:szCs w:val="24"/>
        </w:rPr>
        <w:t>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CD3F32" w:rsidRPr="00CD3F32" w:rsidRDefault="00CD3F32" w:rsidP="00CD3F32">
      <w:pPr>
        <w:widowControl w:val="0"/>
        <w:tabs>
          <w:tab w:val="left" w:pos="0"/>
        </w:tabs>
        <w:spacing w:after="0" w:line="240" w:lineRule="auto"/>
        <w:ind w:firstLine="709"/>
        <w:contextualSpacing/>
        <w:jc w:val="both"/>
        <w:rPr>
          <w:rFonts w:ascii="Times New Roman" w:eastAsia="Calibri" w:hAnsi="Times New Roman" w:cs="Times New Roman"/>
          <w:sz w:val="24"/>
          <w:szCs w:val="24"/>
        </w:rPr>
      </w:pPr>
    </w:p>
    <w:p w:rsidR="00CD3F32" w:rsidRPr="00CD3F32" w:rsidRDefault="00CD3F32" w:rsidP="00CD3F32">
      <w:pPr>
        <w:spacing w:after="0" w:line="240" w:lineRule="auto"/>
        <w:contextualSpacing/>
        <w:jc w:val="center"/>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4. Опубликование Перечня и предоставление сведений о включенном в него</w:t>
      </w:r>
    </w:p>
    <w:p w:rsidR="00CD3F32" w:rsidRPr="00CD3F32" w:rsidRDefault="00CD3F32" w:rsidP="00CD3F32">
      <w:pPr>
        <w:spacing w:after="0" w:line="240" w:lineRule="auto"/>
        <w:contextualSpacing/>
        <w:jc w:val="center"/>
        <w:rPr>
          <w:rFonts w:ascii="Times New Roman" w:eastAsia="Calibri" w:hAnsi="Times New Roman" w:cs="Times New Roman"/>
          <w:color w:val="000000"/>
          <w:sz w:val="24"/>
          <w:szCs w:val="24"/>
        </w:rPr>
      </w:pPr>
      <w:r w:rsidRPr="00CD3F32">
        <w:rPr>
          <w:rFonts w:ascii="Times New Roman" w:eastAsia="Calibri" w:hAnsi="Times New Roman" w:cs="Times New Roman"/>
          <w:color w:val="000000"/>
          <w:sz w:val="24"/>
          <w:szCs w:val="24"/>
        </w:rPr>
        <w:t>имуществе</w:t>
      </w:r>
    </w:p>
    <w:p w:rsidR="00CD3F32" w:rsidRPr="00CD3F32" w:rsidRDefault="00CD3F32" w:rsidP="00CD3F32">
      <w:pPr>
        <w:spacing w:after="0" w:line="240" w:lineRule="auto"/>
        <w:contextualSpacing/>
        <w:jc w:val="center"/>
        <w:rPr>
          <w:rFonts w:ascii="Times New Roman" w:eastAsia="Calibri" w:hAnsi="Times New Roman" w:cs="Times New Roman"/>
          <w:sz w:val="24"/>
          <w:szCs w:val="24"/>
        </w:rPr>
      </w:pPr>
    </w:p>
    <w:p w:rsidR="00CD3F32" w:rsidRPr="00CD3F32" w:rsidRDefault="00CD3F32" w:rsidP="00CD3F32">
      <w:pPr>
        <w:widowControl w:val="0"/>
        <w:numPr>
          <w:ilvl w:val="0"/>
          <w:numId w:val="4"/>
        </w:numPr>
        <w:tabs>
          <w:tab w:val="left" w:pos="1134"/>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Уполномоченный орган:</w:t>
      </w:r>
    </w:p>
    <w:p w:rsidR="00CD3F32" w:rsidRPr="00CD3F32" w:rsidRDefault="00CD3F32" w:rsidP="00CD3F32">
      <w:pPr>
        <w:widowControl w:val="0"/>
        <w:numPr>
          <w:ilvl w:val="0"/>
          <w:numId w:val="5"/>
        </w:numPr>
        <w:tabs>
          <w:tab w:val="left" w:pos="1345"/>
          <w:tab w:val="left" w:leader="underscore" w:pos="3648"/>
        </w:tabs>
        <w:spacing w:after="0" w:line="240" w:lineRule="auto"/>
        <w:ind w:firstLine="709"/>
        <w:contextualSpacing/>
        <w:jc w:val="both"/>
        <w:rPr>
          <w:rFonts w:ascii="Times New Roman" w:eastAsia="Calibri" w:hAnsi="Times New Roman" w:cs="Times New Roman"/>
          <w:sz w:val="24"/>
          <w:szCs w:val="24"/>
        </w:rPr>
      </w:pPr>
      <w:proofErr w:type="gramStart"/>
      <w:r w:rsidRPr="00CD3F32">
        <w:rPr>
          <w:rFonts w:ascii="Times New Roman" w:eastAsia="Calibri" w:hAnsi="Times New Roman" w:cs="Times New Roman"/>
          <w:color w:val="000000"/>
          <w:sz w:val="24"/>
          <w:szCs w:val="24"/>
        </w:rPr>
        <w:t>Обеспечивает опубликование Перечня или изменений в Перечень в средствах массовой информации, определенных</w:t>
      </w:r>
      <w:r w:rsidRPr="00CD3F32">
        <w:rPr>
          <w:rFonts w:ascii="Times New Roman" w:eastAsia="Calibri" w:hAnsi="Times New Roman" w:cs="Times New Roman"/>
          <w:i/>
          <w:iCs/>
          <w:color w:val="000000"/>
          <w:sz w:val="24"/>
          <w:szCs w:val="24"/>
          <w:shd w:val="clear" w:color="auto" w:fill="FFFFFF"/>
          <w:lang w:eastAsia="ru-RU" w:bidi="ru-RU"/>
        </w:rPr>
        <w:t xml:space="preserve"> </w:t>
      </w:r>
      <w:r w:rsidRPr="00CD3F32">
        <w:rPr>
          <w:rFonts w:ascii="Times New Roman" w:eastAsia="Calibri" w:hAnsi="Times New Roman" w:cs="Times New Roman"/>
          <w:color w:val="000000"/>
          <w:sz w:val="24"/>
          <w:szCs w:val="24"/>
          <w:lang w:eastAsia="ru-RU" w:bidi="ru-RU"/>
        </w:rPr>
        <w:t>Постановлением администрации Пий-Хемского кожууна от 02.10.2019 г. № 474 «Об утверждении перечня муниципального имущества, предназначенного для передачи субъектам малого и среднего предпринимательства</w:t>
      </w:r>
      <w:r w:rsidRPr="00CD3F32">
        <w:rPr>
          <w:rFonts w:ascii="Times New Roman" w:eastAsia="Calibri" w:hAnsi="Times New Roman" w:cs="Times New Roman"/>
          <w:i/>
          <w:color w:val="000000"/>
          <w:sz w:val="24"/>
          <w:szCs w:val="24"/>
          <w:lang w:eastAsia="ru-RU" w:bidi="ru-RU"/>
        </w:rPr>
        <w:t>»</w:t>
      </w:r>
      <w:r w:rsidRPr="00CD3F32">
        <w:rPr>
          <w:rFonts w:ascii="Times New Roman" w:eastAsia="Calibri" w:hAnsi="Times New Roman" w:cs="Times New Roman"/>
          <w:color w:val="000000"/>
          <w:sz w:val="24"/>
          <w:szCs w:val="24"/>
          <w:shd w:val="clear" w:color="auto" w:fill="FFFFFF"/>
          <w:lang w:eastAsia="ru-RU" w:bidi="ru-RU"/>
        </w:rPr>
        <w:t xml:space="preserve"> в течение 10 рабочих дней со дня их утверждения по форме </w:t>
      </w:r>
      <w:r w:rsidRPr="00CD3F32">
        <w:rPr>
          <w:rFonts w:ascii="Times New Roman" w:eastAsia="Calibri" w:hAnsi="Times New Roman" w:cs="Times New Roman"/>
          <w:color w:val="000000"/>
          <w:sz w:val="24"/>
          <w:szCs w:val="24"/>
        </w:rPr>
        <w:t xml:space="preserve">согласно приложению № 2 к  </w:t>
      </w:r>
      <w:r w:rsidRPr="00CD3F32">
        <w:rPr>
          <w:rFonts w:ascii="Times New Roman" w:eastAsia="Calibri" w:hAnsi="Times New Roman" w:cs="Times New Roman"/>
          <w:color w:val="000000"/>
          <w:sz w:val="24"/>
          <w:szCs w:val="24"/>
          <w:lang w:eastAsia="ru-RU" w:bidi="ru-RU"/>
        </w:rPr>
        <w:t>Постановлению администрации Пий-Хемского кожууна от 02.10.2019 г. № 474;</w:t>
      </w:r>
      <w:proofErr w:type="gramEnd"/>
    </w:p>
    <w:p w:rsidR="00CD3F32" w:rsidRPr="00CD3F32" w:rsidRDefault="00CD3F32" w:rsidP="00CD3F32">
      <w:pPr>
        <w:widowControl w:val="0"/>
        <w:tabs>
          <w:tab w:val="left" w:pos="1426"/>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 xml:space="preserve">4.1.2. Осуществляет размещение Перечня на официальном сайте Уполномоченного органа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w:t>
      </w:r>
      <w:r w:rsidRPr="00CD3F32">
        <w:rPr>
          <w:rFonts w:ascii="Times New Roman" w:eastAsia="Calibri" w:hAnsi="Times New Roman" w:cs="Times New Roman"/>
          <w:color w:val="000000"/>
          <w:sz w:val="24"/>
          <w:szCs w:val="24"/>
          <w:lang w:eastAsia="ru-RU" w:bidi="ru-RU"/>
        </w:rPr>
        <w:t>Постановлению администрации Пий-Хемского кожууна от 02.10.2019 г. № 474;</w:t>
      </w:r>
    </w:p>
    <w:p w:rsidR="00CD3F32" w:rsidRPr="00CD3F32" w:rsidRDefault="00CD3F32" w:rsidP="00CD3F32">
      <w:pPr>
        <w:widowControl w:val="0"/>
        <w:tabs>
          <w:tab w:val="left" w:pos="1282"/>
        </w:tabs>
        <w:spacing w:after="0" w:line="240" w:lineRule="auto"/>
        <w:ind w:firstLine="709"/>
        <w:contextualSpacing/>
        <w:jc w:val="both"/>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4.1.3. 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CD3F32" w:rsidRDefault="00CD3F32">
      <w:pPr>
        <w:spacing w:after="200" w:line="276" w:lineRule="auto"/>
        <w:sectPr w:rsidR="00CD3F32">
          <w:pgSz w:w="11906" w:h="16838"/>
          <w:pgMar w:top="1134" w:right="850" w:bottom="1134" w:left="1701" w:header="708" w:footer="708" w:gutter="0"/>
          <w:cols w:space="708"/>
          <w:docGrid w:linePitch="360"/>
        </w:sectPr>
      </w:pPr>
    </w:p>
    <w:p w:rsidR="0020121C" w:rsidRPr="00CD3F32" w:rsidRDefault="0020121C" w:rsidP="0020121C">
      <w:pPr>
        <w:jc w:val="right"/>
        <w:rPr>
          <w:rFonts w:ascii="Times New Roman" w:eastAsia="Calibri" w:hAnsi="Times New Roman" w:cs="Times New Roman"/>
          <w:color w:val="000000"/>
          <w:sz w:val="24"/>
          <w:szCs w:val="24"/>
        </w:rPr>
      </w:pPr>
      <w:r w:rsidRPr="00CD3F32">
        <w:rPr>
          <w:rFonts w:ascii="Times New Roman" w:eastAsia="Calibri" w:hAnsi="Times New Roman" w:cs="Times New Roman"/>
          <w:color w:val="000000"/>
          <w:sz w:val="24"/>
          <w:szCs w:val="24"/>
        </w:rPr>
        <w:lastRenderedPageBreak/>
        <w:t>Приложение №</w:t>
      </w:r>
      <w:r>
        <w:rPr>
          <w:rFonts w:ascii="Times New Roman" w:eastAsia="Calibri" w:hAnsi="Times New Roman" w:cs="Times New Roman"/>
          <w:color w:val="000000"/>
          <w:sz w:val="24"/>
          <w:szCs w:val="24"/>
        </w:rPr>
        <w:t xml:space="preserve"> 2</w:t>
      </w:r>
      <w:r w:rsidRPr="00CD3F32">
        <w:rPr>
          <w:rFonts w:ascii="Times New Roman" w:eastAsia="Calibri" w:hAnsi="Times New Roman" w:cs="Times New Roman"/>
          <w:color w:val="000000"/>
          <w:sz w:val="24"/>
          <w:szCs w:val="24"/>
        </w:rPr>
        <w:t xml:space="preserve"> </w:t>
      </w:r>
    </w:p>
    <w:p w:rsidR="0020121C" w:rsidRPr="00CD3F32" w:rsidRDefault="0020121C" w:rsidP="0020121C">
      <w:pPr>
        <w:spacing w:after="0" w:line="240" w:lineRule="auto"/>
        <w:ind w:firstLine="709"/>
        <w:contextualSpacing/>
        <w:jc w:val="right"/>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УТВЕРЖДЕН</w:t>
      </w:r>
      <w:r>
        <w:rPr>
          <w:rFonts w:ascii="Times New Roman" w:eastAsia="Calibri" w:hAnsi="Times New Roman" w:cs="Times New Roman"/>
          <w:color w:val="000000"/>
          <w:sz w:val="24"/>
          <w:szCs w:val="24"/>
        </w:rPr>
        <w:t>А</w:t>
      </w:r>
    </w:p>
    <w:p w:rsidR="0020121C" w:rsidRPr="00CD3F32" w:rsidRDefault="0020121C" w:rsidP="0020121C">
      <w:pPr>
        <w:spacing w:after="0" w:line="240" w:lineRule="auto"/>
        <w:ind w:firstLine="709"/>
        <w:contextualSpacing/>
        <w:jc w:val="right"/>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 xml:space="preserve">Постановлением </w:t>
      </w:r>
    </w:p>
    <w:p w:rsidR="0020121C" w:rsidRPr="00CD3F32" w:rsidRDefault="0020121C" w:rsidP="0020121C">
      <w:pPr>
        <w:widowControl w:val="0"/>
        <w:spacing w:after="0" w:line="240" w:lineRule="auto"/>
        <w:ind w:firstLine="709"/>
        <w:contextualSpacing/>
        <w:jc w:val="right"/>
        <w:rPr>
          <w:rFonts w:ascii="Times New Roman" w:eastAsia="Times New Roman" w:hAnsi="Times New Roman" w:cs="Times New Roman"/>
          <w:iCs/>
          <w:sz w:val="24"/>
          <w:szCs w:val="24"/>
        </w:rPr>
      </w:pPr>
      <w:r w:rsidRPr="00CD3F32">
        <w:rPr>
          <w:rFonts w:ascii="Times New Roman" w:eastAsia="Times New Roman" w:hAnsi="Times New Roman" w:cs="Times New Roman"/>
          <w:iCs/>
          <w:color w:val="000000"/>
          <w:sz w:val="24"/>
          <w:szCs w:val="24"/>
          <w:lang w:eastAsia="ru-RU" w:bidi="ru-RU"/>
        </w:rPr>
        <w:t>Администрации Пий-Хемского кожууна</w:t>
      </w:r>
    </w:p>
    <w:p w:rsidR="0020121C" w:rsidRPr="00CD3F32" w:rsidRDefault="00526007" w:rsidP="0020121C">
      <w:pPr>
        <w:tabs>
          <w:tab w:val="left" w:pos="7734"/>
          <w:tab w:val="left" w:leader="underscore" w:pos="8569"/>
          <w:tab w:val="left" w:leader="underscore" w:pos="10422"/>
        </w:tabs>
        <w:spacing w:after="0" w:line="240" w:lineRule="auto"/>
        <w:ind w:firstLine="709"/>
        <w:contextualSpacing/>
        <w:jc w:val="right"/>
        <w:rPr>
          <w:rFonts w:ascii="Times New Roman" w:eastAsia="Calibri" w:hAnsi="Times New Roman" w:cs="Times New Roman"/>
          <w:sz w:val="24"/>
          <w:szCs w:val="24"/>
        </w:rPr>
      </w:pPr>
      <w:r>
        <w:rPr>
          <w:rFonts w:ascii="Times New Roman" w:eastAsia="Calibri" w:hAnsi="Times New Roman" w:cs="Times New Roman"/>
          <w:color w:val="000000"/>
          <w:sz w:val="24"/>
          <w:szCs w:val="24"/>
        </w:rPr>
        <w:t>от «31</w:t>
      </w:r>
      <w:r w:rsidR="0020121C" w:rsidRPr="00CD3F3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октября </w:t>
      </w:r>
      <w:r w:rsidR="0020121C" w:rsidRPr="00CD3F32">
        <w:rPr>
          <w:rFonts w:ascii="Times New Roman" w:eastAsia="Calibri" w:hAnsi="Times New Roman" w:cs="Times New Roman"/>
          <w:color w:val="000000"/>
          <w:sz w:val="24"/>
          <w:szCs w:val="24"/>
        </w:rPr>
        <w:t>2019 г. №</w:t>
      </w:r>
      <w:r>
        <w:rPr>
          <w:rFonts w:ascii="Times New Roman" w:eastAsia="Calibri" w:hAnsi="Times New Roman" w:cs="Times New Roman"/>
          <w:color w:val="000000"/>
          <w:sz w:val="24"/>
          <w:szCs w:val="24"/>
        </w:rPr>
        <w:t xml:space="preserve"> 532</w:t>
      </w:r>
    </w:p>
    <w:p w:rsidR="0020121C" w:rsidRDefault="0020121C" w:rsidP="0020121C">
      <w:pPr>
        <w:pStyle w:val="40"/>
        <w:shd w:val="clear" w:color="auto" w:fill="auto"/>
        <w:tabs>
          <w:tab w:val="left" w:leader="underscore" w:pos="6028"/>
        </w:tabs>
        <w:spacing w:before="0"/>
        <w:ind w:left="1300"/>
        <w:jc w:val="center"/>
        <w:rPr>
          <w:rStyle w:val="40pt"/>
          <w:b/>
          <w:iCs/>
        </w:rPr>
      </w:pPr>
    </w:p>
    <w:p w:rsidR="0020121C" w:rsidRDefault="0020121C" w:rsidP="0020121C">
      <w:pPr>
        <w:pStyle w:val="40"/>
        <w:shd w:val="clear" w:color="auto" w:fill="auto"/>
        <w:tabs>
          <w:tab w:val="left" w:leader="underscore" w:pos="6028"/>
        </w:tabs>
        <w:spacing w:before="0"/>
        <w:ind w:left="1300"/>
        <w:jc w:val="center"/>
        <w:rPr>
          <w:rStyle w:val="40pt"/>
          <w:b/>
          <w:iCs/>
        </w:rPr>
      </w:pPr>
    </w:p>
    <w:p w:rsidR="0020121C" w:rsidRDefault="0020121C" w:rsidP="0020121C">
      <w:pPr>
        <w:pStyle w:val="40"/>
        <w:shd w:val="clear" w:color="auto" w:fill="auto"/>
        <w:tabs>
          <w:tab w:val="left" w:leader="underscore" w:pos="6028"/>
        </w:tabs>
        <w:spacing w:before="0"/>
        <w:ind w:left="1300"/>
        <w:jc w:val="center"/>
        <w:rPr>
          <w:i w:val="0"/>
          <w:color w:val="000000"/>
          <w:lang w:eastAsia="ru-RU" w:bidi="ru-RU"/>
        </w:rPr>
      </w:pPr>
      <w:r w:rsidRPr="0020121C">
        <w:rPr>
          <w:rStyle w:val="40pt"/>
          <w:b/>
          <w:iCs/>
        </w:rPr>
        <w:t>ФОРМА ПЕРЕЧНЯ</w:t>
      </w:r>
      <w:r>
        <w:rPr>
          <w:color w:val="000000"/>
          <w:lang w:eastAsia="ru-RU" w:bidi="ru-RU"/>
        </w:rPr>
        <w:t xml:space="preserve"> </w:t>
      </w:r>
      <w:r w:rsidRPr="0020121C">
        <w:rPr>
          <w:i w:val="0"/>
          <w:color w:val="000000"/>
          <w:lang w:eastAsia="ru-RU" w:bidi="ru-RU"/>
        </w:rPr>
        <w:t>МУНИЦИПАЛЬНОГО</w:t>
      </w:r>
      <w:r w:rsidRPr="0020121C">
        <w:rPr>
          <w:rStyle w:val="40pt"/>
          <w:i/>
          <w:iCs/>
        </w:rPr>
        <w:t xml:space="preserve"> </w:t>
      </w:r>
      <w:r w:rsidRPr="0020121C">
        <w:rPr>
          <w:rStyle w:val="40pt"/>
          <w:b/>
          <w:iCs/>
        </w:rPr>
        <w:t>ИМУЩЕСТВА</w:t>
      </w:r>
      <w:r w:rsidRPr="0020121C">
        <w:rPr>
          <w:rStyle w:val="40pt"/>
          <w:i/>
          <w:iCs/>
        </w:rPr>
        <w:t>,</w:t>
      </w:r>
      <w:r>
        <w:rPr>
          <w:rStyle w:val="40pt"/>
          <w:i/>
          <w:iCs/>
        </w:rPr>
        <w:t xml:space="preserve"> </w:t>
      </w:r>
      <w:r w:rsidRPr="0020121C">
        <w:rPr>
          <w:i w:val="0"/>
          <w:color w:val="000000"/>
          <w:lang w:eastAsia="ru-RU" w:bidi="ru-RU"/>
        </w:rPr>
        <w:t>МУНИЦИПАЛЬНОГО ОБРАЗОВАНИЯ</w:t>
      </w:r>
    </w:p>
    <w:p w:rsidR="0020121C" w:rsidRDefault="0020121C" w:rsidP="0020121C">
      <w:pPr>
        <w:pStyle w:val="40"/>
        <w:shd w:val="clear" w:color="auto" w:fill="auto"/>
        <w:tabs>
          <w:tab w:val="left" w:leader="underscore" w:pos="6028"/>
        </w:tabs>
        <w:spacing w:before="0"/>
        <w:ind w:left="1300"/>
        <w:jc w:val="center"/>
        <w:rPr>
          <w:i w:val="0"/>
          <w:color w:val="000000"/>
          <w:lang w:eastAsia="ru-RU" w:bidi="ru-RU"/>
        </w:rPr>
      </w:pPr>
      <w:r w:rsidRPr="0020121C">
        <w:rPr>
          <w:i w:val="0"/>
          <w:color w:val="000000"/>
          <w:lang w:eastAsia="ru-RU" w:bidi="ru-RU"/>
        </w:rPr>
        <w:t>«ПИЙ-ХЕМСКИЙ КОЖУУН РЕСПУБЛИКИ ТЫВА»</w:t>
      </w:r>
      <w:r w:rsidRPr="0020121C">
        <w:rPr>
          <w:rStyle w:val="40pt"/>
          <w:i/>
          <w:iCs/>
        </w:rPr>
        <w:t xml:space="preserve">, </w:t>
      </w:r>
      <w:r w:rsidRPr="0020121C">
        <w:rPr>
          <w:rStyle w:val="40pt"/>
          <w:b/>
          <w:iCs/>
        </w:rPr>
        <w:t>ПРЕДНАЗНАЧЕННОГО ДЛЯ</w:t>
      </w:r>
      <w:r>
        <w:rPr>
          <w:rStyle w:val="40pt"/>
          <w:b/>
          <w:iCs/>
        </w:rPr>
        <w:t xml:space="preserve"> </w:t>
      </w:r>
      <w:r w:rsidRPr="0020121C">
        <w:rPr>
          <w:i w:val="0"/>
          <w:color w:val="000000"/>
          <w:lang w:eastAsia="ru-RU" w:bidi="ru-RU"/>
        </w:rPr>
        <w:t>ПРЕДОСТАВЛЕНИЯ</w:t>
      </w:r>
    </w:p>
    <w:p w:rsidR="0020121C" w:rsidRDefault="0020121C" w:rsidP="0020121C">
      <w:pPr>
        <w:pStyle w:val="40"/>
        <w:shd w:val="clear" w:color="auto" w:fill="auto"/>
        <w:tabs>
          <w:tab w:val="left" w:leader="underscore" w:pos="6028"/>
        </w:tabs>
        <w:spacing w:before="0"/>
        <w:ind w:left="1300"/>
        <w:jc w:val="center"/>
        <w:rPr>
          <w:i w:val="0"/>
          <w:color w:val="000000"/>
          <w:lang w:eastAsia="ru-RU" w:bidi="ru-RU"/>
        </w:rPr>
      </w:pPr>
      <w:r w:rsidRPr="0020121C">
        <w:rPr>
          <w:i w:val="0"/>
          <w:color w:val="000000"/>
          <w:lang w:eastAsia="ru-RU" w:bidi="ru-RU"/>
        </w:rPr>
        <w:t>ВО ВЛАДЕНИЕ И (ИЛИ) В ПОЛЬЗОВАНИЕ СУБЪЕКТАМ МАЛОГО И СРЕДНЕГО ПРЕДПРИНИМАТЕЛЬСТВА</w:t>
      </w:r>
    </w:p>
    <w:p w:rsidR="0020121C" w:rsidRPr="0020121C" w:rsidRDefault="0020121C" w:rsidP="0020121C">
      <w:pPr>
        <w:pStyle w:val="40"/>
        <w:shd w:val="clear" w:color="auto" w:fill="auto"/>
        <w:tabs>
          <w:tab w:val="left" w:leader="underscore" w:pos="6028"/>
        </w:tabs>
        <w:spacing w:before="0"/>
        <w:ind w:left="1300"/>
        <w:jc w:val="center"/>
        <w:rPr>
          <w:i w:val="0"/>
        </w:rPr>
      </w:pPr>
      <w:r w:rsidRPr="0020121C">
        <w:rPr>
          <w:i w:val="0"/>
          <w:color w:val="000000"/>
          <w:lang w:eastAsia="ru-RU" w:bidi="ru-RU"/>
        </w:rPr>
        <w:t>И ОРГАНИЗАЦИЯМ, ОБРАЗУЮЩИМ ИНФРАСТРУКТУРУ ПОДДЕРЖКИ</w:t>
      </w:r>
    </w:p>
    <w:p w:rsidR="0020121C" w:rsidRDefault="0020121C" w:rsidP="0020121C">
      <w:pPr>
        <w:pStyle w:val="50"/>
        <w:shd w:val="clear" w:color="auto" w:fill="auto"/>
        <w:ind w:left="120"/>
        <w:jc w:val="center"/>
        <w:rPr>
          <w:color w:val="000000"/>
          <w:lang w:eastAsia="ru-RU" w:bidi="ru-RU"/>
        </w:rPr>
      </w:pPr>
      <w:r>
        <w:rPr>
          <w:color w:val="000000"/>
          <w:lang w:eastAsia="ru-RU" w:bidi="ru-RU"/>
        </w:rPr>
        <w:t>СУБЪЕКТОВ МАЛОГО И СРЕДНЕГО ПРЕДПРИНИМАТЕЛЬСТВА</w:t>
      </w:r>
    </w:p>
    <w:p w:rsidR="0020121C" w:rsidRDefault="0020121C" w:rsidP="0020121C">
      <w:pPr>
        <w:pStyle w:val="50"/>
        <w:shd w:val="clear" w:color="auto" w:fill="auto"/>
        <w:ind w:left="120"/>
        <w:jc w:val="center"/>
        <w:rPr>
          <w:color w:val="000000"/>
          <w:lang w:eastAsia="ru-RU" w:bidi="ru-RU"/>
        </w:rPr>
      </w:pPr>
    </w:p>
    <w:p w:rsidR="0020121C" w:rsidRDefault="0020121C" w:rsidP="0020121C">
      <w:pPr>
        <w:pStyle w:val="50"/>
        <w:shd w:val="clear" w:color="auto" w:fill="auto"/>
        <w:ind w:left="120"/>
        <w:jc w:val="center"/>
        <w:rPr>
          <w:color w:val="000000"/>
          <w:lang w:eastAsia="ru-RU" w:bidi="ru-RU"/>
        </w:rPr>
      </w:pPr>
    </w:p>
    <w:tbl>
      <w:tblPr>
        <w:tblStyle w:val="a5"/>
        <w:tblW w:w="0" w:type="auto"/>
        <w:tblInd w:w="120" w:type="dxa"/>
        <w:tblLook w:val="04A0" w:firstRow="1" w:lastRow="0" w:firstColumn="1" w:lastColumn="0" w:noHBand="0" w:noVBand="1"/>
      </w:tblPr>
      <w:tblGrid>
        <w:gridCol w:w="567"/>
        <w:gridCol w:w="2115"/>
        <w:gridCol w:w="2268"/>
        <w:gridCol w:w="1984"/>
        <w:gridCol w:w="3540"/>
        <w:gridCol w:w="2096"/>
        <w:gridCol w:w="2096"/>
      </w:tblGrid>
      <w:tr w:rsidR="0020121C" w:rsidRPr="0020121C" w:rsidTr="0020121C">
        <w:tc>
          <w:tcPr>
            <w:tcW w:w="567" w:type="dxa"/>
            <w:vMerge w:val="restart"/>
            <w:vAlign w:val="center"/>
          </w:tcPr>
          <w:p w:rsidR="0020121C" w:rsidRPr="0020121C" w:rsidRDefault="0020121C" w:rsidP="0020121C">
            <w:pPr>
              <w:pStyle w:val="50"/>
              <w:shd w:val="clear" w:color="auto" w:fill="auto"/>
              <w:jc w:val="center"/>
              <w:rPr>
                <w:b w:val="0"/>
                <w:sz w:val="22"/>
                <w:szCs w:val="22"/>
              </w:rPr>
            </w:pPr>
            <w:r w:rsidRPr="0020121C">
              <w:rPr>
                <w:b w:val="0"/>
                <w:sz w:val="22"/>
                <w:szCs w:val="22"/>
              </w:rPr>
              <w:t>№ п/п</w:t>
            </w:r>
          </w:p>
        </w:tc>
        <w:tc>
          <w:tcPr>
            <w:tcW w:w="2115" w:type="dxa"/>
            <w:vMerge w:val="restart"/>
            <w:vAlign w:val="center"/>
          </w:tcPr>
          <w:p w:rsidR="0020121C" w:rsidRPr="0020121C" w:rsidRDefault="0020121C" w:rsidP="0020121C">
            <w:pPr>
              <w:widowControl w:val="0"/>
              <w:spacing w:after="0" w:line="269" w:lineRule="exact"/>
              <w:jc w:val="center"/>
              <w:rPr>
                <w:rFonts w:ascii="Times New Roman" w:hAnsi="Times New Roman" w:cs="Times New Roman"/>
              </w:rPr>
            </w:pPr>
            <w:r w:rsidRPr="0020121C">
              <w:rPr>
                <w:rFonts w:ascii="Times New Roman" w:eastAsia="Times New Roman" w:hAnsi="Times New Roman" w:cs="Times New Roman"/>
                <w:bCs/>
                <w:color w:val="000000"/>
                <w:spacing w:val="-10"/>
                <w:lang w:eastAsia="ru-RU" w:bidi="ru-RU"/>
              </w:rPr>
              <w:t xml:space="preserve">Адрес </w:t>
            </w:r>
            <w:r w:rsidRPr="0020121C">
              <w:rPr>
                <w:rFonts w:ascii="Times New Roman" w:eastAsia="Arial Unicode MS" w:hAnsi="Times New Roman" w:cs="Times New Roman"/>
                <w:color w:val="000000"/>
                <w:spacing w:val="-10"/>
                <w:lang w:eastAsia="ru-RU" w:bidi="ru-RU"/>
              </w:rPr>
              <w:t>(местоположение) объекта &lt;1&gt;</w:t>
            </w:r>
          </w:p>
        </w:tc>
        <w:tc>
          <w:tcPr>
            <w:tcW w:w="2268" w:type="dxa"/>
            <w:vMerge w:val="restart"/>
            <w:vAlign w:val="center"/>
          </w:tcPr>
          <w:p w:rsidR="0020121C" w:rsidRPr="0020121C" w:rsidRDefault="0020121C" w:rsidP="0020121C">
            <w:pPr>
              <w:pStyle w:val="50"/>
              <w:shd w:val="clear" w:color="auto" w:fill="auto"/>
              <w:jc w:val="center"/>
              <w:rPr>
                <w:sz w:val="22"/>
                <w:szCs w:val="22"/>
              </w:rPr>
            </w:pPr>
            <w:r w:rsidRPr="0020121C">
              <w:rPr>
                <w:rStyle w:val="211pt0pt"/>
              </w:rPr>
              <w:t>Вид объекта недвижимости; тип движимого имущества &lt;2&gt;</w:t>
            </w:r>
          </w:p>
        </w:tc>
        <w:tc>
          <w:tcPr>
            <w:tcW w:w="1984" w:type="dxa"/>
            <w:vMerge w:val="restart"/>
            <w:vAlign w:val="center"/>
          </w:tcPr>
          <w:p w:rsidR="0020121C" w:rsidRPr="0020121C" w:rsidRDefault="0020121C" w:rsidP="0020121C">
            <w:pPr>
              <w:pStyle w:val="50"/>
              <w:shd w:val="clear" w:color="auto" w:fill="auto"/>
              <w:jc w:val="center"/>
              <w:rPr>
                <w:sz w:val="22"/>
                <w:szCs w:val="22"/>
              </w:rPr>
            </w:pPr>
            <w:r w:rsidRPr="0020121C">
              <w:rPr>
                <w:rStyle w:val="211pt0pt"/>
              </w:rPr>
              <w:t>Наименование объекта учета &lt;3&gt;</w:t>
            </w:r>
          </w:p>
        </w:tc>
        <w:tc>
          <w:tcPr>
            <w:tcW w:w="7732" w:type="dxa"/>
            <w:gridSpan w:val="3"/>
            <w:vAlign w:val="center"/>
          </w:tcPr>
          <w:p w:rsidR="0020121C" w:rsidRPr="0020121C" w:rsidRDefault="0020121C" w:rsidP="0020121C">
            <w:pPr>
              <w:pStyle w:val="50"/>
              <w:shd w:val="clear" w:color="auto" w:fill="auto"/>
              <w:jc w:val="center"/>
              <w:rPr>
                <w:sz w:val="22"/>
                <w:szCs w:val="22"/>
              </w:rPr>
            </w:pPr>
            <w:r w:rsidRPr="0020121C">
              <w:rPr>
                <w:rStyle w:val="211pt0pt"/>
              </w:rPr>
              <w:t>Сведения о недвижимом имуществе</w:t>
            </w:r>
          </w:p>
        </w:tc>
      </w:tr>
      <w:tr w:rsidR="0020121C" w:rsidRPr="0020121C" w:rsidTr="0020121C">
        <w:tc>
          <w:tcPr>
            <w:tcW w:w="567" w:type="dxa"/>
            <w:vMerge/>
            <w:vAlign w:val="center"/>
          </w:tcPr>
          <w:p w:rsidR="0020121C" w:rsidRPr="0020121C" w:rsidRDefault="0020121C" w:rsidP="0020121C">
            <w:pPr>
              <w:pStyle w:val="50"/>
              <w:shd w:val="clear" w:color="auto" w:fill="auto"/>
              <w:jc w:val="center"/>
              <w:rPr>
                <w:sz w:val="22"/>
                <w:szCs w:val="22"/>
              </w:rPr>
            </w:pPr>
          </w:p>
        </w:tc>
        <w:tc>
          <w:tcPr>
            <w:tcW w:w="2115" w:type="dxa"/>
            <w:vMerge/>
            <w:vAlign w:val="center"/>
          </w:tcPr>
          <w:p w:rsidR="0020121C" w:rsidRPr="0020121C" w:rsidRDefault="0020121C" w:rsidP="0020121C">
            <w:pPr>
              <w:pStyle w:val="50"/>
              <w:shd w:val="clear" w:color="auto" w:fill="auto"/>
              <w:jc w:val="center"/>
              <w:rPr>
                <w:sz w:val="22"/>
                <w:szCs w:val="22"/>
              </w:rPr>
            </w:pPr>
          </w:p>
        </w:tc>
        <w:tc>
          <w:tcPr>
            <w:tcW w:w="2268" w:type="dxa"/>
            <w:vMerge/>
            <w:vAlign w:val="center"/>
          </w:tcPr>
          <w:p w:rsidR="0020121C" w:rsidRPr="0020121C" w:rsidRDefault="0020121C" w:rsidP="0020121C">
            <w:pPr>
              <w:pStyle w:val="50"/>
              <w:shd w:val="clear" w:color="auto" w:fill="auto"/>
              <w:jc w:val="center"/>
              <w:rPr>
                <w:sz w:val="22"/>
                <w:szCs w:val="22"/>
              </w:rPr>
            </w:pPr>
          </w:p>
        </w:tc>
        <w:tc>
          <w:tcPr>
            <w:tcW w:w="1984" w:type="dxa"/>
            <w:vMerge/>
            <w:vAlign w:val="center"/>
          </w:tcPr>
          <w:p w:rsidR="0020121C" w:rsidRPr="0020121C" w:rsidRDefault="0020121C" w:rsidP="0020121C">
            <w:pPr>
              <w:pStyle w:val="50"/>
              <w:shd w:val="clear" w:color="auto" w:fill="auto"/>
              <w:jc w:val="center"/>
              <w:rPr>
                <w:sz w:val="22"/>
                <w:szCs w:val="22"/>
              </w:rPr>
            </w:pPr>
          </w:p>
        </w:tc>
        <w:tc>
          <w:tcPr>
            <w:tcW w:w="7732" w:type="dxa"/>
            <w:gridSpan w:val="3"/>
            <w:vAlign w:val="center"/>
          </w:tcPr>
          <w:p w:rsidR="0020121C" w:rsidRPr="0020121C" w:rsidRDefault="0020121C" w:rsidP="0020121C">
            <w:pPr>
              <w:pStyle w:val="50"/>
              <w:shd w:val="clear" w:color="auto" w:fill="auto"/>
              <w:jc w:val="center"/>
              <w:rPr>
                <w:sz w:val="22"/>
                <w:szCs w:val="22"/>
              </w:rPr>
            </w:pPr>
            <w:r w:rsidRPr="0020121C">
              <w:rPr>
                <w:rStyle w:val="211pt0pt"/>
              </w:rPr>
              <w:t>Основная характ</w:t>
            </w:r>
            <w:r>
              <w:rPr>
                <w:rStyle w:val="211pt0pt"/>
              </w:rPr>
              <w:t>еристика объекта недвижимости &lt;4</w:t>
            </w:r>
            <w:r w:rsidRPr="0020121C">
              <w:rPr>
                <w:rStyle w:val="211pt0pt"/>
              </w:rPr>
              <w:t>&gt;</w:t>
            </w:r>
          </w:p>
        </w:tc>
      </w:tr>
      <w:tr w:rsidR="0020121C" w:rsidRPr="0020121C" w:rsidTr="0020121C">
        <w:tc>
          <w:tcPr>
            <w:tcW w:w="567" w:type="dxa"/>
            <w:vMerge/>
            <w:vAlign w:val="center"/>
          </w:tcPr>
          <w:p w:rsidR="0020121C" w:rsidRPr="0020121C" w:rsidRDefault="0020121C" w:rsidP="0020121C">
            <w:pPr>
              <w:pStyle w:val="50"/>
              <w:shd w:val="clear" w:color="auto" w:fill="auto"/>
              <w:jc w:val="center"/>
              <w:rPr>
                <w:sz w:val="22"/>
                <w:szCs w:val="22"/>
              </w:rPr>
            </w:pPr>
          </w:p>
        </w:tc>
        <w:tc>
          <w:tcPr>
            <w:tcW w:w="2115" w:type="dxa"/>
            <w:vMerge/>
            <w:vAlign w:val="center"/>
          </w:tcPr>
          <w:p w:rsidR="0020121C" w:rsidRPr="0020121C" w:rsidRDefault="0020121C" w:rsidP="0020121C">
            <w:pPr>
              <w:pStyle w:val="50"/>
              <w:shd w:val="clear" w:color="auto" w:fill="auto"/>
              <w:jc w:val="center"/>
              <w:rPr>
                <w:sz w:val="22"/>
                <w:szCs w:val="22"/>
              </w:rPr>
            </w:pPr>
          </w:p>
        </w:tc>
        <w:tc>
          <w:tcPr>
            <w:tcW w:w="2268" w:type="dxa"/>
            <w:vMerge/>
            <w:vAlign w:val="center"/>
          </w:tcPr>
          <w:p w:rsidR="0020121C" w:rsidRPr="0020121C" w:rsidRDefault="0020121C" w:rsidP="0020121C">
            <w:pPr>
              <w:pStyle w:val="50"/>
              <w:shd w:val="clear" w:color="auto" w:fill="auto"/>
              <w:jc w:val="center"/>
              <w:rPr>
                <w:sz w:val="22"/>
                <w:szCs w:val="22"/>
              </w:rPr>
            </w:pPr>
          </w:p>
        </w:tc>
        <w:tc>
          <w:tcPr>
            <w:tcW w:w="1984" w:type="dxa"/>
            <w:vMerge/>
            <w:vAlign w:val="center"/>
          </w:tcPr>
          <w:p w:rsidR="0020121C" w:rsidRPr="0020121C" w:rsidRDefault="0020121C" w:rsidP="0020121C">
            <w:pPr>
              <w:pStyle w:val="50"/>
              <w:shd w:val="clear" w:color="auto" w:fill="auto"/>
              <w:jc w:val="center"/>
              <w:rPr>
                <w:sz w:val="22"/>
                <w:szCs w:val="22"/>
              </w:rPr>
            </w:pPr>
          </w:p>
        </w:tc>
        <w:tc>
          <w:tcPr>
            <w:tcW w:w="3540" w:type="dxa"/>
            <w:vAlign w:val="center"/>
          </w:tcPr>
          <w:p w:rsidR="0020121C" w:rsidRPr="0020121C" w:rsidRDefault="0020121C" w:rsidP="0020121C">
            <w:pPr>
              <w:pStyle w:val="50"/>
              <w:shd w:val="clear" w:color="auto" w:fill="auto"/>
              <w:jc w:val="center"/>
              <w:rPr>
                <w:sz w:val="22"/>
                <w:szCs w:val="22"/>
              </w:rPr>
            </w:pPr>
            <w:r w:rsidRPr="0020121C">
              <w:rPr>
                <w:rStyle w:val="211pt0pt"/>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096" w:type="dxa"/>
            <w:vAlign w:val="center"/>
          </w:tcPr>
          <w:p w:rsidR="0020121C" w:rsidRPr="0020121C" w:rsidRDefault="0020121C" w:rsidP="0020121C">
            <w:pPr>
              <w:pStyle w:val="50"/>
              <w:shd w:val="clear" w:color="auto" w:fill="auto"/>
              <w:jc w:val="center"/>
              <w:rPr>
                <w:sz w:val="22"/>
                <w:szCs w:val="22"/>
              </w:rPr>
            </w:pPr>
            <w:r w:rsidRPr="0020121C">
              <w:rPr>
                <w:rStyle w:val="211pt0pt"/>
              </w:rPr>
              <w:t>Фактическое значение / Проектируемое значение (для объектов незавершенного строительства)</w:t>
            </w:r>
          </w:p>
        </w:tc>
        <w:tc>
          <w:tcPr>
            <w:tcW w:w="2096" w:type="dxa"/>
            <w:vAlign w:val="center"/>
          </w:tcPr>
          <w:p w:rsidR="0020121C" w:rsidRPr="0020121C" w:rsidRDefault="0020121C" w:rsidP="0020121C">
            <w:pPr>
              <w:pStyle w:val="50"/>
              <w:shd w:val="clear" w:color="auto" w:fill="auto"/>
              <w:jc w:val="center"/>
              <w:rPr>
                <w:sz w:val="22"/>
                <w:szCs w:val="22"/>
              </w:rPr>
            </w:pPr>
            <w:r w:rsidRPr="0020121C">
              <w:rPr>
                <w:rStyle w:val="211pt0pt"/>
              </w:rPr>
              <w:t>Единица измерения (для площади - кв. м; для протяженности - м; для глубины залегания – м; для объема - куб. м)</w:t>
            </w:r>
          </w:p>
        </w:tc>
      </w:tr>
      <w:tr w:rsidR="0020121C" w:rsidRPr="0020121C" w:rsidTr="0020121C">
        <w:tc>
          <w:tcPr>
            <w:tcW w:w="567" w:type="dxa"/>
            <w:vAlign w:val="center"/>
          </w:tcPr>
          <w:p w:rsidR="0020121C" w:rsidRPr="00C551D6" w:rsidRDefault="0020121C" w:rsidP="0020121C">
            <w:pPr>
              <w:pStyle w:val="50"/>
              <w:shd w:val="clear" w:color="auto" w:fill="auto"/>
              <w:jc w:val="center"/>
              <w:rPr>
                <w:b w:val="0"/>
                <w:sz w:val="22"/>
                <w:szCs w:val="22"/>
              </w:rPr>
            </w:pPr>
            <w:r w:rsidRPr="00C551D6">
              <w:rPr>
                <w:b w:val="0"/>
                <w:sz w:val="22"/>
                <w:szCs w:val="22"/>
              </w:rPr>
              <w:t>1</w:t>
            </w:r>
          </w:p>
        </w:tc>
        <w:tc>
          <w:tcPr>
            <w:tcW w:w="2115" w:type="dxa"/>
            <w:vAlign w:val="center"/>
          </w:tcPr>
          <w:p w:rsidR="0020121C" w:rsidRPr="00C551D6" w:rsidRDefault="0020121C" w:rsidP="0020121C">
            <w:pPr>
              <w:pStyle w:val="50"/>
              <w:shd w:val="clear" w:color="auto" w:fill="auto"/>
              <w:jc w:val="center"/>
              <w:rPr>
                <w:b w:val="0"/>
                <w:sz w:val="22"/>
                <w:szCs w:val="22"/>
              </w:rPr>
            </w:pPr>
            <w:r w:rsidRPr="00C551D6">
              <w:rPr>
                <w:b w:val="0"/>
                <w:sz w:val="22"/>
                <w:szCs w:val="22"/>
              </w:rPr>
              <w:t>2</w:t>
            </w:r>
          </w:p>
        </w:tc>
        <w:tc>
          <w:tcPr>
            <w:tcW w:w="2268" w:type="dxa"/>
            <w:vAlign w:val="center"/>
          </w:tcPr>
          <w:p w:rsidR="0020121C" w:rsidRPr="00C551D6" w:rsidRDefault="0020121C" w:rsidP="0020121C">
            <w:pPr>
              <w:pStyle w:val="50"/>
              <w:shd w:val="clear" w:color="auto" w:fill="auto"/>
              <w:jc w:val="center"/>
              <w:rPr>
                <w:b w:val="0"/>
                <w:sz w:val="22"/>
                <w:szCs w:val="22"/>
              </w:rPr>
            </w:pPr>
            <w:r w:rsidRPr="00C551D6">
              <w:rPr>
                <w:b w:val="0"/>
                <w:sz w:val="22"/>
                <w:szCs w:val="22"/>
              </w:rPr>
              <w:t>3</w:t>
            </w:r>
          </w:p>
        </w:tc>
        <w:tc>
          <w:tcPr>
            <w:tcW w:w="1984" w:type="dxa"/>
            <w:vAlign w:val="center"/>
          </w:tcPr>
          <w:p w:rsidR="0020121C" w:rsidRPr="00C551D6" w:rsidRDefault="0020121C" w:rsidP="0020121C">
            <w:pPr>
              <w:pStyle w:val="50"/>
              <w:shd w:val="clear" w:color="auto" w:fill="auto"/>
              <w:jc w:val="center"/>
              <w:rPr>
                <w:b w:val="0"/>
                <w:sz w:val="22"/>
                <w:szCs w:val="22"/>
              </w:rPr>
            </w:pPr>
            <w:r w:rsidRPr="00C551D6">
              <w:rPr>
                <w:b w:val="0"/>
                <w:sz w:val="22"/>
                <w:szCs w:val="22"/>
              </w:rPr>
              <w:t>4</w:t>
            </w:r>
          </w:p>
        </w:tc>
        <w:tc>
          <w:tcPr>
            <w:tcW w:w="3540" w:type="dxa"/>
            <w:vAlign w:val="center"/>
          </w:tcPr>
          <w:p w:rsidR="0020121C" w:rsidRPr="00C551D6" w:rsidRDefault="0020121C" w:rsidP="0020121C">
            <w:pPr>
              <w:pStyle w:val="50"/>
              <w:shd w:val="clear" w:color="auto" w:fill="auto"/>
              <w:jc w:val="center"/>
              <w:rPr>
                <w:b w:val="0"/>
                <w:sz w:val="22"/>
                <w:szCs w:val="22"/>
              </w:rPr>
            </w:pPr>
            <w:r w:rsidRPr="00C551D6">
              <w:rPr>
                <w:b w:val="0"/>
                <w:sz w:val="22"/>
                <w:szCs w:val="22"/>
              </w:rPr>
              <w:t>5</w:t>
            </w:r>
          </w:p>
        </w:tc>
        <w:tc>
          <w:tcPr>
            <w:tcW w:w="2096" w:type="dxa"/>
            <w:vAlign w:val="center"/>
          </w:tcPr>
          <w:p w:rsidR="0020121C" w:rsidRPr="00C551D6" w:rsidRDefault="0020121C" w:rsidP="0020121C">
            <w:pPr>
              <w:pStyle w:val="50"/>
              <w:shd w:val="clear" w:color="auto" w:fill="auto"/>
              <w:jc w:val="center"/>
              <w:rPr>
                <w:b w:val="0"/>
                <w:sz w:val="22"/>
                <w:szCs w:val="22"/>
              </w:rPr>
            </w:pPr>
            <w:r w:rsidRPr="00C551D6">
              <w:rPr>
                <w:b w:val="0"/>
                <w:sz w:val="22"/>
                <w:szCs w:val="22"/>
              </w:rPr>
              <w:t>6</w:t>
            </w:r>
          </w:p>
        </w:tc>
        <w:tc>
          <w:tcPr>
            <w:tcW w:w="2096" w:type="dxa"/>
            <w:vAlign w:val="center"/>
          </w:tcPr>
          <w:p w:rsidR="0020121C" w:rsidRPr="00C551D6" w:rsidRDefault="0020121C" w:rsidP="0020121C">
            <w:pPr>
              <w:pStyle w:val="50"/>
              <w:shd w:val="clear" w:color="auto" w:fill="auto"/>
              <w:jc w:val="center"/>
              <w:rPr>
                <w:b w:val="0"/>
                <w:sz w:val="22"/>
                <w:szCs w:val="22"/>
              </w:rPr>
            </w:pPr>
            <w:r w:rsidRPr="00C551D6">
              <w:rPr>
                <w:b w:val="0"/>
                <w:sz w:val="22"/>
                <w:szCs w:val="22"/>
              </w:rPr>
              <w:t>7</w:t>
            </w:r>
          </w:p>
        </w:tc>
      </w:tr>
    </w:tbl>
    <w:p w:rsidR="0020121C" w:rsidRDefault="0020121C" w:rsidP="0020121C">
      <w:pPr>
        <w:pStyle w:val="50"/>
        <w:shd w:val="clear" w:color="auto" w:fill="auto"/>
        <w:ind w:left="120"/>
        <w:jc w:val="center"/>
      </w:pPr>
    </w:p>
    <w:p w:rsidR="0020121C" w:rsidRDefault="0020121C">
      <w:pPr>
        <w:spacing w:after="200" w:line="276" w:lineRule="auto"/>
      </w:pPr>
      <w:r>
        <w:br w:type="page"/>
      </w:r>
    </w:p>
    <w:tbl>
      <w:tblPr>
        <w:tblStyle w:val="a5"/>
        <w:tblW w:w="0" w:type="auto"/>
        <w:tblLook w:val="04A0" w:firstRow="1" w:lastRow="0" w:firstColumn="1" w:lastColumn="0" w:noHBand="0" w:noVBand="1"/>
      </w:tblPr>
      <w:tblGrid>
        <w:gridCol w:w="1589"/>
        <w:gridCol w:w="1632"/>
        <w:gridCol w:w="1873"/>
        <w:gridCol w:w="1590"/>
        <w:gridCol w:w="1602"/>
        <w:gridCol w:w="1730"/>
        <w:gridCol w:w="1580"/>
        <w:gridCol w:w="1584"/>
        <w:gridCol w:w="1606"/>
      </w:tblGrid>
      <w:tr w:rsidR="000667D1" w:rsidRPr="00C551D6" w:rsidTr="00C551D6">
        <w:trPr>
          <w:trHeight w:val="265"/>
        </w:trPr>
        <w:tc>
          <w:tcPr>
            <w:tcW w:w="8358" w:type="dxa"/>
            <w:gridSpan w:val="5"/>
            <w:vAlign w:val="center"/>
          </w:tcPr>
          <w:p w:rsidR="000667D1" w:rsidRPr="00C551D6" w:rsidRDefault="000667D1" w:rsidP="00C551D6">
            <w:pPr>
              <w:jc w:val="center"/>
              <w:rPr>
                <w:rFonts w:ascii="Times New Roman" w:hAnsi="Times New Roman" w:cs="Times New Roman"/>
              </w:rPr>
            </w:pPr>
            <w:r w:rsidRPr="00C551D6">
              <w:rPr>
                <w:rStyle w:val="211pt0pt"/>
                <w:rFonts w:eastAsiaTheme="minorHAnsi"/>
                <w:b w:val="0"/>
              </w:rPr>
              <w:lastRenderedPageBreak/>
              <w:t>Сведения о недвижимом имуществе</w:t>
            </w:r>
          </w:p>
        </w:tc>
        <w:tc>
          <w:tcPr>
            <w:tcW w:w="6428" w:type="dxa"/>
            <w:gridSpan w:val="4"/>
            <w:vMerge w:val="restart"/>
            <w:vAlign w:val="center"/>
          </w:tcPr>
          <w:p w:rsidR="000667D1" w:rsidRPr="00C551D6" w:rsidRDefault="000667D1" w:rsidP="00C551D6">
            <w:pPr>
              <w:jc w:val="center"/>
              <w:rPr>
                <w:rFonts w:ascii="Times New Roman" w:hAnsi="Times New Roman" w:cs="Times New Roman"/>
              </w:rPr>
            </w:pPr>
            <w:r w:rsidRPr="00C551D6">
              <w:rPr>
                <w:rStyle w:val="211pt0pt"/>
                <w:rFonts w:eastAsiaTheme="minorHAnsi"/>
                <w:b w:val="0"/>
              </w:rPr>
              <w:t>Сведения о движимом имуществе</w:t>
            </w:r>
          </w:p>
        </w:tc>
      </w:tr>
      <w:tr w:rsidR="00C551D6" w:rsidRPr="00C551D6" w:rsidTr="00C551D6">
        <w:trPr>
          <w:trHeight w:val="114"/>
        </w:trPr>
        <w:tc>
          <w:tcPr>
            <w:tcW w:w="3257" w:type="dxa"/>
            <w:gridSpan w:val="2"/>
            <w:vAlign w:val="center"/>
          </w:tcPr>
          <w:p w:rsidR="000667D1" w:rsidRPr="00C551D6" w:rsidRDefault="000667D1" w:rsidP="00C551D6">
            <w:pPr>
              <w:jc w:val="center"/>
              <w:rPr>
                <w:rFonts w:ascii="Times New Roman" w:hAnsi="Times New Roman" w:cs="Times New Roman"/>
              </w:rPr>
            </w:pPr>
            <w:r w:rsidRPr="00C551D6">
              <w:rPr>
                <w:rStyle w:val="211pt0pt"/>
                <w:rFonts w:eastAsiaTheme="minorHAnsi"/>
                <w:b w:val="0"/>
              </w:rPr>
              <w:t>Кадастровый номер &lt;5&gt;</w:t>
            </w:r>
          </w:p>
        </w:tc>
        <w:tc>
          <w:tcPr>
            <w:tcW w:w="1887" w:type="dxa"/>
            <w:vMerge w:val="restart"/>
            <w:vAlign w:val="center"/>
          </w:tcPr>
          <w:p w:rsidR="000667D1" w:rsidRPr="00C551D6" w:rsidRDefault="000667D1" w:rsidP="00C551D6">
            <w:pPr>
              <w:jc w:val="center"/>
              <w:rPr>
                <w:rFonts w:ascii="Times New Roman" w:hAnsi="Times New Roman" w:cs="Times New Roman"/>
              </w:rPr>
            </w:pPr>
            <w:r w:rsidRPr="00C551D6">
              <w:rPr>
                <w:rStyle w:val="211pt0pt"/>
                <w:rFonts w:eastAsiaTheme="minorHAnsi"/>
                <w:b w:val="0"/>
              </w:rPr>
              <w:t>Техническое состояние объекта недвижимости &lt;6&gt;</w:t>
            </w:r>
          </w:p>
        </w:tc>
        <w:tc>
          <w:tcPr>
            <w:tcW w:w="1607" w:type="dxa"/>
            <w:vMerge w:val="restart"/>
            <w:vAlign w:val="center"/>
          </w:tcPr>
          <w:p w:rsidR="000667D1" w:rsidRPr="00C551D6" w:rsidRDefault="000667D1" w:rsidP="00C551D6">
            <w:pPr>
              <w:widowControl w:val="0"/>
              <w:spacing w:after="0" w:line="264" w:lineRule="exact"/>
              <w:jc w:val="center"/>
              <w:rPr>
                <w:rFonts w:ascii="Times New Roman" w:hAnsi="Times New Roman" w:cs="Times New Roman"/>
              </w:rPr>
            </w:pPr>
            <w:r w:rsidRPr="00C551D6">
              <w:rPr>
                <w:rFonts w:ascii="Times New Roman" w:eastAsia="Times New Roman" w:hAnsi="Times New Roman" w:cs="Times New Roman"/>
                <w:bCs/>
                <w:color w:val="000000"/>
                <w:spacing w:val="-10"/>
                <w:lang w:eastAsia="ru-RU" w:bidi="ru-RU"/>
              </w:rPr>
              <w:t xml:space="preserve">Категория земель </w:t>
            </w:r>
            <w:r w:rsidRPr="00C551D6">
              <w:rPr>
                <w:rFonts w:ascii="Times New Roman" w:eastAsia="Arial Unicode MS" w:hAnsi="Times New Roman" w:cs="Times New Roman"/>
                <w:bCs/>
                <w:color w:val="000000"/>
                <w:spacing w:val="-10"/>
                <w:lang w:eastAsia="ru-RU" w:bidi="ru-RU"/>
              </w:rPr>
              <w:t>&lt;7&gt;</w:t>
            </w:r>
          </w:p>
        </w:tc>
        <w:tc>
          <w:tcPr>
            <w:tcW w:w="1607" w:type="dxa"/>
            <w:vMerge w:val="restart"/>
            <w:vAlign w:val="center"/>
          </w:tcPr>
          <w:p w:rsidR="000667D1" w:rsidRPr="00C551D6" w:rsidRDefault="000667D1" w:rsidP="00C551D6">
            <w:pPr>
              <w:widowControl w:val="0"/>
              <w:spacing w:after="0" w:line="264" w:lineRule="exact"/>
              <w:jc w:val="center"/>
              <w:rPr>
                <w:rFonts w:ascii="Times New Roman" w:hAnsi="Times New Roman" w:cs="Times New Roman"/>
              </w:rPr>
            </w:pPr>
            <w:r w:rsidRPr="00C551D6">
              <w:rPr>
                <w:rFonts w:ascii="Times New Roman" w:eastAsia="Times New Roman" w:hAnsi="Times New Roman" w:cs="Times New Roman"/>
                <w:bCs/>
                <w:color w:val="000000"/>
                <w:spacing w:val="-10"/>
                <w:lang w:eastAsia="ru-RU" w:bidi="ru-RU"/>
              </w:rPr>
              <w:t xml:space="preserve">Вид разрешенного использования </w:t>
            </w:r>
            <w:r w:rsidRPr="00C551D6">
              <w:rPr>
                <w:rFonts w:ascii="Times New Roman" w:eastAsia="Arial Unicode MS" w:hAnsi="Times New Roman" w:cs="Times New Roman"/>
                <w:bCs/>
                <w:color w:val="000000"/>
                <w:spacing w:val="-10"/>
                <w:lang w:eastAsia="ru-RU" w:bidi="ru-RU"/>
              </w:rPr>
              <w:t>&lt;8&gt;</w:t>
            </w:r>
          </w:p>
        </w:tc>
        <w:tc>
          <w:tcPr>
            <w:tcW w:w="6428" w:type="dxa"/>
            <w:gridSpan w:val="4"/>
            <w:vMerge/>
            <w:vAlign w:val="center"/>
          </w:tcPr>
          <w:p w:rsidR="000667D1" w:rsidRPr="00C551D6" w:rsidRDefault="000667D1" w:rsidP="00C551D6">
            <w:pPr>
              <w:jc w:val="center"/>
              <w:rPr>
                <w:rFonts w:ascii="Times New Roman" w:hAnsi="Times New Roman" w:cs="Times New Roman"/>
              </w:rPr>
            </w:pPr>
          </w:p>
        </w:tc>
      </w:tr>
      <w:tr w:rsidR="000667D1" w:rsidRPr="00C551D6" w:rsidTr="00C551D6">
        <w:tc>
          <w:tcPr>
            <w:tcW w:w="1617" w:type="dxa"/>
            <w:vAlign w:val="center"/>
          </w:tcPr>
          <w:p w:rsidR="000667D1" w:rsidRPr="00C551D6" w:rsidRDefault="000667D1" w:rsidP="00C551D6">
            <w:pPr>
              <w:jc w:val="center"/>
              <w:rPr>
                <w:rFonts w:ascii="Times New Roman" w:hAnsi="Times New Roman" w:cs="Times New Roman"/>
              </w:rPr>
            </w:pPr>
            <w:r w:rsidRPr="00C551D6">
              <w:rPr>
                <w:rStyle w:val="211pt0pt"/>
                <w:rFonts w:eastAsiaTheme="minorHAnsi"/>
                <w:b w:val="0"/>
              </w:rPr>
              <w:t>Номер</w:t>
            </w:r>
          </w:p>
        </w:tc>
        <w:tc>
          <w:tcPr>
            <w:tcW w:w="1640" w:type="dxa"/>
            <w:vAlign w:val="center"/>
          </w:tcPr>
          <w:p w:rsidR="000667D1" w:rsidRPr="000667D1" w:rsidRDefault="000667D1" w:rsidP="00C551D6">
            <w:pPr>
              <w:widowControl w:val="0"/>
              <w:spacing w:after="0" w:line="269" w:lineRule="exact"/>
              <w:jc w:val="center"/>
              <w:rPr>
                <w:rFonts w:ascii="Times New Roman" w:eastAsia="Times New Roman" w:hAnsi="Times New Roman" w:cs="Times New Roman"/>
                <w:color w:val="000000"/>
                <w:sz w:val="26"/>
                <w:szCs w:val="26"/>
                <w:lang w:eastAsia="ru-RU" w:bidi="ru-RU"/>
              </w:rPr>
            </w:pPr>
            <w:r w:rsidRPr="00C551D6">
              <w:rPr>
                <w:rFonts w:ascii="Times New Roman" w:eastAsia="Times New Roman" w:hAnsi="Times New Roman" w:cs="Times New Roman"/>
                <w:bCs/>
                <w:color w:val="000000"/>
                <w:spacing w:val="-10"/>
                <w:lang w:eastAsia="ru-RU" w:bidi="ru-RU"/>
              </w:rPr>
              <w:t>Тип (кадастровый,</w:t>
            </w:r>
          </w:p>
          <w:p w:rsidR="000667D1" w:rsidRPr="000667D1" w:rsidRDefault="000667D1" w:rsidP="00C551D6">
            <w:pPr>
              <w:widowControl w:val="0"/>
              <w:spacing w:after="0" w:line="269" w:lineRule="exact"/>
              <w:jc w:val="center"/>
              <w:rPr>
                <w:rFonts w:ascii="Times New Roman" w:eastAsia="Times New Roman" w:hAnsi="Times New Roman" w:cs="Times New Roman"/>
                <w:color w:val="000000"/>
                <w:sz w:val="26"/>
                <w:szCs w:val="26"/>
                <w:lang w:eastAsia="ru-RU" w:bidi="ru-RU"/>
              </w:rPr>
            </w:pPr>
            <w:r w:rsidRPr="00C551D6">
              <w:rPr>
                <w:rFonts w:ascii="Times New Roman" w:eastAsia="Times New Roman" w:hAnsi="Times New Roman" w:cs="Times New Roman"/>
                <w:bCs/>
                <w:color w:val="000000"/>
                <w:spacing w:val="-10"/>
                <w:lang w:eastAsia="ru-RU" w:bidi="ru-RU"/>
              </w:rPr>
              <w:t>условный,</w:t>
            </w:r>
          </w:p>
          <w:p w:rsidR="000667D1" w:rsidRPr="00C551D6" w:rsidRDefault="000667D1" w:rsidP="00C551D6">
            <w:pPr>
              <w:jc w:val="center"/>
              <w:rPr>
                <w:rFonts w:ascii="Times New Roman" w:hAnsi="Times New Roman" w:cs="Times New Roman"/>
              </w:rPr>
            </w:pPr>
            <w:r w:rsidRPr="00C551D6">
              <w:rPr>
                <w:rFonts w:ascii="Times New Roman" w:eastAsia="Arial Unicode MS" w:hAnsi="Times New Roman" w:cs="Times New Roman"/>
                <w:bCs/>
                <w:color w:val="000000"/>
                <w:spacing w:val="-10"/>
                <w:lang w:eastAsia="ru-RU" w:bidi="ru-RU"/>
              </w:rPr>
              <w:t>устаревший)</w:t>
            </w:r>
          </w:p>
        </w:tc>
        <w:tc>
          <w:tcPr>
            <w:tcW w:w="1887" w:type="dxa"/>
            <w:vMerge/>
            <w:vAlign w:val="center"/>
          </w:tcPr>
          <w:p w:rsidR="000667D1" w:rsidRPr="00C551D6" w:rsidRDefault="000667D1" w:rsidP="00C551D6">
            <w:pPr>
              <w:jc w:val="center"/>
              <w:rPr>
                <w:rFonts w:ascii="Times New Roman" w:hAnsi="Times New Roman" w:cs="Times New Roman"/>
              </w:rPr>
            </w:pPr>
          </w:p>
        </w:tc>
        <w:tc>
          <w:tcPr>
            <w:tcW w:w="1607" w:type="dxa"/>
            <w:vMerge/>
            <w:vAlign w:val="center"/>
          </w:tcPr>
          <w:p w:rsidR="000667D1" w:rsidRPr="00C551D6" w:rsidRDefault="000667D1" w:rsidP="00C551D6">
            <w:pPr>
              <w:jc w:val="center"/>
              <w:rPr>
                <w:rFonts w:ascii="Times New Roman" w:hAnsi="Times New Roman" w:cs="Times New Roman"/>
              </w:rPr>
            </w:pPr>
          </w:p>
        </w:tc>
        <w:tc>
          <w:tcPr>
            <w:tcW w:w="1607" w:type="dxa"/>
            <w:vMerge/>
            <w:vAlign w:val="center"/>
          </w:tcPr>
          <w:p w:rsidR="000667D1" w:rsidRPr="00C551D6" w:rsidRDefault="000667D1" w:rsidP="00C551D6">
            <w:pPr>
              <w:jc w:val="center"/>
              <w:rPr>
                <w:rFonts w:ascii="Times New Roman" w:hAnsi="Times New Roman" w:cs="Times New Roman"/>
              </w:rPr>
            </w:pPr>
          </w:p>
        </w:tc>
        <w:tc>
          <w:tcPr>
            <w:tcW w:w="1607" w:type="dxa"/>
            <w:vAlign w:val="center"/>
          </w:tcPr>
          <w:p w:rsidR="000667D1" w:rsidRPr="00C551D6" w:rsidRDefault="000667D1" w:rsidP="00C551D6">
            <w:pPr>
              <w:jc w:val="center"/>
              <w:rPr>
                <w:rFonts w:ascii="Times New Roman" w:hAnsi="Times New Roman" w:cs="Times New Roman"/>
              </w:rPr>
            </w:pPr>
            <w:r w:rsidRPr="00C551D6">
              <w:rPr>
                <w:rStyle w:val="211pt0pt"/>
                <w:rFonts w:eastAsiaTheme="minorHAnsi"/>
                <w:b w:val="0"/>
              </w:rPr>
              <w:t>Государственный регистрационный знак (при наличии)</w:t>
            </w:r>
          </w:p>
        </w:tc>
        <w:tc>
          <w:tcPr>
            <w:tcW w:w="1607" w:type="dxa"/>
            <w:vAlign w:val="center"/>
          </w:tcPr>
          <w:p w:rsidR="000667D1" w:rsidRPr="00C551D6" w:rsidRDefault="000667D1" w:rsidP="00C551D6">
            <w:pPr>
              <w:widowControl w:val="0"/>
              <w:spacing w:after="120" w:line="220" w:lineRule="exact"/>
              <w:jc w:val="center"/>
              <w:rPr>
                <w:rFonts w:ascii="Times New Roman" w:hAnsi="Times New Roman" w:cs="Times New Roman"/>
              </w:rPr>
            </w:pPr>
            <w:r w:rsidRPr="00C551D6">
              <w:rPr>
                <w:rFonts w:ascii="Times New Roman" w:eastAsia="Times New Roman" w:hAnsi="Times New Roman" w:cs="Times New Roman"/>
                <w:bCs/>
                <w:color w:val="000000"/>
                <w:spacing w:val="-10"/>
                <w:lang w:eastAsia="ru-RU" w:bidi="ru-RU"/>
              </w:rPr>
              <w:t xml:space="preserve">Марка, </w:t>
            </w:r>
            <w:r w:rsidRPr="00C551D6">
              <w:rPr>
                <w:rFonts w:ascii="Times New Roman" w:eastAsia="Arial Unicode MS" w:hAnsi="Times New Roman" w:cs="Times New Roman"/>
                <w:bCs/>
                <w:color w:val="000000"/>
                <w:spacing w:val="-10"/>
                <w:lang w:eastAsia="ru-RU" w:bidi="ru-RU"/>
              </w:rPr>
              <w:t>модель</w:t>
            </w:r>
          </w:p>
        </w:tc>
        <w:tc>
          <w:tcPr>
            <w:tcW w:w="1607" w:type="dxa"/>
            <w:vAlign w:val="center"/>
          </w:tcPr>
          <w:p w:rsidR="000667D1" w:rsidRPr="00C551D6" w:rsidRDefault="000667D1" w:rsidP="00C551D6">
            <w:pPr>
              <w:widowControl w:val="0"/>
              <w:spacing w:after="60" w:line="220" w:lineRule="exact"/>
              <w:jc w:val="center"/>
              <w:rPr>
                <w:rFonts w:ascii="Times New Roman" w:hAnsi="Times New Roman" w:cs="Times New Roman"/>
              </w:rPr>
            </w:pPr>
            <w:r w:rsidRPr="00C551D6">
              <w:rPr>
                <w:rFonts w:ascii="Times New Roman" w:eastAsia="Times New Roman" w:hAnsi="Times New Roman" w:cs="Times New Roman"/>
                <w:bCs/>
                <w:color w:val="000000"/>
                <w:spacing w:val="-10"/>
                <w:lang w:eastAsia="ru-RU" w:bidi="ru-RU"/>
              </w:rPr>
              <w:t xml:space="preserve">Год </w:t>
            </w:r>
            <w:r w:rsidRPr="00C551D6">
              <w:rPr>
                <w:rFonts w:ascii="Times New Roman" w:eastAsia="Arial Unicode MS" w:hAnsi="Times New Roman" w:cs="Times New Roman"/>
                <w:bCs/>
                <w:color w:val="000000"/>
                <w:spacing w:val="-10"/>
                <w:lang w:eastAsia="ru-RU" w:bidi="ru-RU"/>
              </w:rPr>
              <w:t>выпуска</w:t>
            </w:r>
          </w:p>
        </w:tc>
        <w:tc>
          <w:tcPr>
            <w:tcW w:w="1607" w:type="dxa"/>
            <w:vAlign w:val="center"/>
          </w:tcPr>
          <w:p w:rsidR="000667D1" w:rsidRPr="00C551D6" w:rsidRDefault="000667D1" w:rsidP="00C551D6">
            <w:pPr>
              <w:widowControl w:val="0"/>
              <w:spacing w:after="0" w:line="269" w:lineRule="exact"/>
              <w:jc w:val="center"/>
              <w:rPr>
                <w:rFonts w:ascii="Times New Roman" w:hAnsi="Times New Roman" w:cs="Times New Roman"/>
              </w:rPr>
            </w:pPr>
            <w:r w:rsidRPr="00C551D6">
              <w:rPr>
                <w:rFonts w:ascii="Times New Roman" w:eastAsia="Times New Roman" w:hAnsi="Times New Roman" w:cs="Times New Roman"/>
                <w:bCs/>
                <w:color w:val="000000"/>
                <w:spacing w:val="-10"/>
                <w:lang w:eastAsia="ru-RU" w:bidi="ru-RU"/>
              </w:rPr>
              <w:t>Состав (принадлежнос</w:t>
            </w:r>
            <w:r w:rsidRPr="00C551D6">
              <w:rPr>
                <w:rFonts w:ascii="Times New Roman" w:eastAsia="Times New Roman" w:hAnsi="Times New Roman" w:cs="Times New Roman"/>
                <w:bCs/>
                <w:color w:val="000000"/>
                <w:spacing w:val="-10"/>
                <w:lang w:eastAsia="ru-RU" w:bidi="ru-RU"/>
              </w:rPr>
              <w:softHyphen/>
              <w:t xml:space="preserve">ти) имущества </w:t>
            </w:r>
            <w:r w:rsidRPr="00C551D6">
              <w:rPr>
                <w:rFonts w:ascii="Times New Roman" w:eastAsia="Arial Unicode MS" w:hAnsi="Times New Roman" w:cs="Times New Roman"/>
                <w:bCs/>
                <w:color w:val="000000"/>
                <w:spacing w:val="-10"/>
                <w:lang w:eastAsia="ru-RU" w:bidi="ru-RU"/>
              </w:rPr>
              <w:t>&lt;9&gt;</w:t>
            </w:r>
          </w:p>
        </w:tc>
      </w:tr>
      <w:tr w:rsidR="000667D1" w:rsidRPr="00C551D6" w:rsidTr="00C551D6">
        <w:tc>
          <w:tcPr>
            <w:tcW w:w="1617" w:type="dxa"/>
            <w:vAlign w:val="center"/>
          </w:tcPr>
          <w:p w:rsidR="0020121C" w:rsidRPr="00C551D6" w:rsidRDefault="0020121C" w:rsidP="00C551D6">
            <w:pPr>
              <w:jc w:val="center"/>
              <w:rPr>
                <w:rFonts w:ascii="Times New Roman" w:hAnsi="Times New Roman" w:cs="Times New Roman"/>
              </w:rPr>
            </w:pPr>
            <w:r w:rsidRPr="00C551D6">
              <w:rPr>
                <w:rFonts w:ascii="Times New Roman" w:hAnsi="Times New Roman" w:cs="Times New Roman"/>
              </w:rPr>
              <w:t>8</w:t>
            </w:r>
          </w:p>
        </w:tc>
        <w:tc>
          <w:tcPr>
            <w:tcW w:w="1640" w:type="dxa"/>
            <w:vAlign w:val="center"/>
          </w:tcPr>
          <w:p w:rsidR="0020121C" w:rsidRPr="00C551D6" w:rsidRDefault="0020121C" w:rsidP="00C551D6">
            <w:pPr>
              <w:jc w:val="center"/>
              <w:rPr>
                <w:rFonts w:ascii="Times New Roman" w:hAnsi="Times New Roman" w:cs="Times New Roman"/>
              </w:rPr>
            </w:pPr>
            <w:r w:rsidRPr="00C551D6">
              <w:rPr>
                <w:rFonts w:ascii="Times New Roman" w:hAnsi="Times New Roman" w:cs="Times New Roman"/>
              </w:rPr>
              <w:t>9</w:t>
            </w:r>
          </w:p>
        </w:tc>
        <w:tc>
          <w:tcPr>
            <w:tcW w:w="1887" w:type="dxa"/>
            <w:vAlign w:val="center"/>
          </w:tcPr>
          <w:p w:rsidR="0020121C" w:rsidRPr="00C551D6" w:rsidRDefault="0020121C" w:rsidP="00C551D6">
            <w:pPr>
              <w:jc w:val="center"/>
              <w:rPr>
                <w:rFonts w:ascii="Times New Roman" w:hAnsi="Times New Roman" w:cs="Times New Roman"/>
              </w:rPr>
            </w:pPr>
            <w:r w:rsidRPr="00C551D6">
              <w:rPr>
                <w:rFonts w:ascii="Times New Roman" w:hAnsi="Times New Roman" w:cs="Times New Roman"/>
              </w:rPr>
              <w:t>10</w:t>
            </w:r>
          </w:p>
        </w:tc>
        <w:tc>
          <w:tcPr>
            <w:tcW w:w="1607" w:type="dxa"/>
            <w:vAlign w:val="center"/>
          </w:tcPr>
          <w:p w:rsidR="0020121C" w:rsidRPr="00C551D6" w:rsidRDefault="0020121C" w:rsidP="00C551D6">
            <w:pPr>
              <w:jc w:val="center"/>
              <w:rPr>
                <w:rFonts w:ascii="Times New Roman" w:hAnsi="Times New Roman" w:cs="Times New Roman"/>
              </w:rPr>
            </w:pPr>
            <w:r w:rsidRPr="00C551D6">
              <w:rPr>
                <w:rFonts w:ascii="Times New Roman" w:hAnsi="Times New Roman" w:cs="Times New Roman"/>
              </w:rPr>
              <w:t>11</w:t>
            </w:r>
          </w:p>
        </w:tc>
        <w:tc>
          <w:tcPr>
            <w:tcW w:w="1607" w:type="dxa"/>
            <w:vAlign w:val="center"/>
          </w:tcPr>
          <w:p w:rsidR="0020121C" w:rsidRPr="00C551D6" w:rsidRDefault="0020121C" w:rsidP="00C551D6">
            <w:pPr>
              <w:jc w:val="center"/>
              <w:rPr>
                <w:rFonts w:ascii="Times New Roman" w:hAnsi="Times New Roman" w:cs="Times New Roman"/>
              </w:rPr>
            </w:pPr>
            <w:r w:rsidRPr="00C551D6">
              <w:rPr>
                <w:rFonts w:ascii="Times New Roman" w:hAnsi="Times New Roman" w:cs="Times New Roman"/>
              </w:rPr>
              <w:t>12</w:t>
            </w:r>
          </w:p>
        </w:tc>
        <w:tc>
          <w:tcPr>
            <w:tcW w:w="1607" w:type="dxa"/>
            <w:vAlign w:val="center"/>
          </w:tcPr>
          <w:p w:rsidR="0020121C" w:rsidRPr="00C551D6" w:rsidRDefault="0020121C" w:rsidP="00C551D6">
            <w:pPr>
              <w:jc w:val="center"/>
              <w:rPr>
                <w:rFonts w:ascii="Times New Roman" w:hAnsi="Times New Roman" w:cs="Times New Roman"/>
              </w:rPr>
            </w:pPr>
            <w:r w:rsidRPr="00C551D6">
              <w:rPr>
                <w:rFonts w:ascii="Times New Roman" w:hAnsi="Times New Roman" w:cs="Times New Roman"/>
              </w:rPr>
              <w:t>13</w:t>
            </w:r>
          </w:p>
        </w:tc>
        <w:tc>
          <w:tcPr>
            <w:tcW w:w="1607" w:type="dxa"/>
            <w:vAlign w:val="center"/>
          </w:tcPr>
          <w:p w:rsidR="0020121C" w:rsidRPr="00C551D6" w:rsidRDefault="0020121C" w:rsidP="00C551D6">
            <w:pPr>
              <w:jc w:val="center"/>
              <w:rPr>
                <w:rFonts w:ascii="Times New Roman" w:hAnsi="Times New Roman" w:cs="Times New Roman"/>
              </w:rPr>
            </w:pPr>
            <w:r w:rsidRPr="00C551D6">
              <w:rPr>
                <w:rFonts w:ascii="Times New Roman" w:hAnsi="Times New Roman" w:cs="Times New Roman"/>
              </w:rPr>
              <w:t>14</w:t>
            </w:r>
          </w:p>
        </w:tc>
        <w:tc>
          <w:tcPr>
            <w:tcW w:w="1607" w:type="dxa"/>
            <w:vAlign w:val="center"/>
          </w:tcPr>
          <w:p w:rsidR="0020121C" w:rsidRPr="00C551D6" w:rsidRDefault="0020121C" w:rsidP="00C551D6">
            <w:pPr>
              <w:jc w:val="center"/>
              <w:rPr>
                <w:rFonts w:ascii="Times New Roman" w:hAnsi="Times New Roman" w:cs="Times New Roman"/>
              </w:rPr>
            </w:pPr>
            <w:r w:rsidRPr="00C551D6">
              <w:rPr>
                <w:rFonts w:ascii="Times New Roman" w:hAnsi="Times New Roman" w:cs="Times New Roman"/>
              </w:rPr>
              <w:t>15</w:t>
            </w:r>
          </w:p>
        </w:tc>
        <w:tc>
          <w:tcPr>
            <w:tcW w:w="1607" w:type="dxa"/>
            <w:vAlign w:val="center"/>
          </w:tcPr>
          <w:p w:rsidR="0020121C" w:rsidRPr="00C551D6" w:rsidRDefault="0020121C" w:rsidP="00C551D6">
            <w:pPr>
              <w:jc w:val="center"/>
              <w:rPr>
                <w:rFonts w:ascii="Times New Roman" w:hAnsi="Times New Roman" w:cs="Times New Roman"/>
              </w:rPr>
            </w:pPr>
            <w:r w:rsidRPr="00C551D6">
              <w:rPr>
                <w:rFonts w:ascii="Times New Roman" w:hAnsi="Times New Roman" w:cs="Times New Roman"/>
              </w:rPr>
              <w:t>16</w:t>
            </w:r>
          </w:p>
        </w:tc>
      </w:tr>
    </w:tbl>
    <w:p w:rsidR="00AA63F9" w:rsidRDefault="00AA63F9" w:rsidP="00CD3F32">
      <w:pPr>
        <w:rPr>
          <w:rFonts w:ascii="Times New Roman" w:hAnsi="Times New Roman" w:cs="Times New Roman"/>
        </w:rPr>
      </w:pPr>
    </w:p>
    <w:p w:rsidR="00C551D6" w:rsidRPr="00C551D6" w:rsidRDefault="00C551D6" w:rsidP="00CD3F32">
      <w:pPr>
        <w:rPr>
          <w:rFonts w:ascii="Times New Roman" w:hAnsi="Times New Roman" w:cs="Times New Roman"/>
        </w:rPr>
      </w:pPr>
    </w:p>
    <w:tbl>
      <w:tblPr>
        <w:tblStyle w:val="a5"/>
        <w:tblW w:w="0" w:type="auto"/>
        <w:tblLook w:val="04A0" w:firstRow="1" w:lastRow="0" w:firstColumn="1" w:lastColumn="0" w:noHBand="0" w:noVBand="1"/>
      </w:tblPr>
      <w:tblGrid>
        <w:gridCol w:w="2112"/>
        <w:gridCol w:w="2112"/>
        <w:gridCol w:w="2112"/>
        <w:gridCol w:w="2112"/>
        <w:gridCol w:w="2112"/>
        <w:gridCol w:w="2113"/>
        <w:gridCol w:w="2113"/>
      </w:tblGrid>
      <w:tr w:rsidR="00C551D6" w:rsidRPr="00C551D6" w:rsidTr="00C551D6">
        <w:tc>
          <w:tcPr>
            <w:tcW w:w="14786" w:type="dxa"/>
            <w:gridSpan w:val="7"/>
            <w:vAlign w:val="center"/>
          </w:tcPr>
          <w:p w:rsidR="00C551D6" w:rsidRPr="00C551D6" w:rsidRDefault="00C551D6" w:rsidP="00C551D6">
            <w:pPr>
              <w:jc w:val="center"/>
              <w:rPr>
                <w:rFonts w:ascii="Times New Roman" w:hAnsi="Times New Roman" w:cs="Times New Roman"/>
              </w:rPr>
            </w:pPr>
            <w:r w:rsidRPr="00C551D6">
              <w:rPr>
                <w:rStyle w:val="211pt0pt"/>
                <w:rFonts w:eastAsiaTheme="minorHAnsi"/>
                <w:b w:val="0"/>
              </w:rPr>
              <w:t>Сведения о правообладателях и о правах третьих лиц на имущество</w:t>
            </w:r>
          </w:p>
        </w:tc>
      </w:tr>
      <w:tr w:rsidR="00C551D6" w:rsidRPr="00C551D6" w:rsidTr="00C551D6">
        <w:tc>
          <w:tcPr>
            <w:tcW w:w="4224" w:type="dxa"/>
            <w:gridSpan w:val="2"/>
            <w:vAlign w:val="center"/>
          </w:tcPr>
          <w:p w:rsidR="00C551D6" w:rsidRPr="00C551D6" w:rsidRDefault="00C551D6" w:rsidP="00C551D6">
            <w:pPr>
              <w:jc w:val="center"/>
              <w:rPr>
                <w:rFonts w:ascii="Times New Roman" w:hAnsi="Times New Roman" w:cs="Times New Roman"/>
              </w:rPr>
            </w:pPr>
            <w:r w:rsidRPr="00C551D6">
              <w:rPr>
                <w:rStyle w:val="211pt0pt"/>
                <w:rFonts w:eastAsiaTheme="minorHAnsi"/>
                <w:b w:val="0"/>
              </w:rPr>
              <w:t>Для договоров аренды и безвозмездного пользования</w:t>
            </w:r>
          </w:p>
        </w:tc>
        <w:tc>
          <w:tcPr>
            <w:tcW w:w="2112" w:type="dxa"/>
            <w:vMerge w:val="restart"/>
            <w:vAlign w:val="center"/>
          </w:tcPr>
          <w:p w:rsidR="00C551D6" w:rsidRPr="00C551D6" w:rsidRDefault="00C551D6" w:rsidP="00C551D6">
            <w:pPr>
              <w:widowControl w:val="0"/>
              <w:spacing w:after="0" w:line="264" w:lineRule="exact"/>
              <w:jc w:val="center"/>
              <w:rPr>
                <w:rFonts w:ascii="Times New Roman" w:eastAsia="Times New Roman" w:hAnsi="Times New Roman" w:cs="Times New Roman"/>
                <w:color w:val="000000"/>
                <w:sz w:val="26"/>
                <w:szCs w:val="26"/>
                <w:lang w:eastAsia="ru-RU" w:bidi="ru-RU"/>
              </w:rPr>
            </w:pPr>
            <w:r w:rsidRPr="00C551D6">
              <w:rPr>
                <w:rFonts w:ascii="Times New Roman" w:eastAsia="Times New Roman" w:hAnsi="Times New Roman" w:cs="Times New Roman"/>
                <w:bCs/>
                <w:color w:val="000000"/>
                <w:spacing w:val="-10"/>
                <w:lang w:eastAsia="ru-RU" w:bidi="ru-RU"/>
              </w:rPr>
              <w:t>Наименование</w:t>
            </w:r>
          </w:p>
          <w:p w:rsidR="00C551D6" w:rsidRPr="00C551D6" w:rsidRDefault="00C551D6" w:rsidP="00C551D6">
            <w:pPr>
              <w:widowControl w:val="0"/>
              <w:spacing w:after="0" w:line="264" w:lineRule="exact"/>
              <w:jc w:val="center"/>
              <w:rPr>
                <w:rFonts w:ascii="Times New Roman" w:eastAsia="Times New Roman" w:hAnsi="Times New Roman" w:cs="Times New Roman"/>
                <w:color w:val="000000"/>
                <w:sz w:val="26"/>
                <w:szCs w:val="26"/>
                <w:lang w:eastAsia="ru-RU" w:bidi="ru-RU"/>
              </w:rPr>
            </w:pPr>
            <w:r w:rsidRPr="00C551D6">
              <w:rPr>
                <w:rFonts w:ascii="Times New Roman" w:eastAsia="Times New Roman" w:hAnsi="Times New Roman" w:cs="Times New Roman"/>
                <w:bCs/>
                <w:color w:val="000000"/>
                <w:spacing w:val="-10"/>
                <w:lang w:eastAsia="ru-RU" w:bidi="ru-RU"/>
              </w:rPr>
              <w:t>правообладателя</w:t>
            </w:r>
          </w:p>
          <w:p w:rsidR="00C551D6" w:rsidRPr="00C551D6" w:rsidRDefault="00C551D6" w:rsidP="00C551D6">
            <w:pPr>
              <w:jc w:val="center"/>
              <w:rPr>
                <w:rFonts w:ascii="Times New Roman" w:hAnsi="Times New Roman" w:cs="Times New Roman"/>
              </w:rPr>
            </w:pPr>
            <w:r w:rsidRPr="00C551D6">
              <w:rPr>
                <w:rFonts w:ascii="Times New Roman" w:eastAsia="Arial Unicode MS" w:hAnsi="Times New Roman" w:cs="Times New Roman"/>
                <w:bCs/>
                <w:color w:val="000000"/>
                <w:spacing w:val="-10"/>
                <w:lang w:eastAsia="ru-RU" w:bidi="ru-RU"/>
              </w:rPr>
              <w:t>&lt;11&gt;</w:t>
            </w:r>
          </w:p>
        </w:tc>
        <w:tc>
          <w:tcPr>
            <w:tcW w:w="2112" w:type="dxa"/>
            <w:vMerge w:val="restart"/>
            <w:vAlign w:val="center"/>
          </w:tcPr>
          <w:p w:rsidR="00C551D6" w:rsidRPr="00C551D6" w:rsidRDefault="00C551D6" w:rsidP="00C551D6">
            <w:pPr>
              <w:jc w:val="center"/>
              <w:rPr>
                <w:rFonts w:ascii="Times New Roman" w:hAnsi="Times New Roman" w:cs="Times New Roman"/>
              </w:rPr>
            </w:pPr>
            <w:r w:rsidRPr="00C551D6">
              <w:rPr>
                <w:rStyle w:val="211pt0pt"/>
                <w:rFonts w:eastAsiaTheme="minorHAnsi"/>
                <w:b w:val="0"/>
              </w:rPr>
              <w:t>Наличие ограниченного вещного права на имущество &lt;12&gt;</w:t>
            </w:r>
          </w:p>
        </w:tc>
        <w:tc>
          <w:tcPr>
            <w:tcW w:w="2112" w:type="dxa"/>
            <w:vMerge w:val="restart"/>
            <w:vAlign w:val="center"/>
          </w:tcPr>
          <w:p w:rsidR="00C551D6" w:rsidRPr="00C551D6" w:rsidRDefault="00C551D6" w:rsidP="00C551D6">
            <w:pPr>
              <w:widowControl w:val="0"/>
              <w:spacing w:after="0" w:line="264" w:lineRule="exact"/>
              <w:jc w:val="center"/>
              <w:rPr>
                <w:rFonts w:ascii="Times New Roman" w:eastAsia="Times New Roman" w:hAnsi="Times New Roman" w:cs="Times New Roman"/>
                <w:color w:val="000000"/>
                <w:sz w:val="26"/>
                <w:szCs w:val="26"/>
                <w:lang w:eastAsia="ru-RU" w:bidi="ru-RU"/>
              </w:rPr>
            </w:pPr>
            <w:r w:rsidRPr="00C551D6">
              <w:rPr>
                <w:rFonts w:ascii="Times New Roman" w:eastAsia="Times New Roman" w:hAnsi="Times New Roman" w:cs="Times New Roman"/>
                <w:bCs/>
                <w:color w:val="000000"/>
                <w:spacing w:val="-10"/>
                <w:lang w:eastAsia="ru-RU" w:bidi="ru-RU"/>
              </w:rPr>
              <w:t>ИНН</w:t>
            </w:r>
          </w:p>
          <w:p w:rsidR="00C551D6" w:rsidRPr="00C551D6" w:rsidRDefault="00C551D6" w:rsidP="00C551D6">
            <w:pPr>
              <w:widowControl w:val="0"/>
              <w:spacing w:after="0" w:line="264" w:lineRule="exact"/>
              <w:jc w:val="center"/>
              <w:rPr>
                <w:rFonts w:ascii="Times New Roman" w:eastAsia="Times New Roman" w:hAnsi="Times New Roman" w:cs="Times New Roman"/>
                <w:color w:val="000000"/>
                <w:sz w:val="26"/>
                <w:szCs w:val="26"/>
                <w:lang w:eastAsia="ru-RU" w:bidi="ru-RU"/>
              </w:rPr>
            </w:pPr>
            <w:r w:rsidRPr="00C551D6">
              <w:rPr>
                <w:rFonts w:ascii="Times New Roman" w:eastAsia="Times New Roman" w:hAnsi="Times New Roman" w:cs="Times New Roman"/>
                <w:bCs/>
                <w:color w:val="000000"/>
                <w:spacing w:val="-10"/>
                <w:lang w:eastAsia="ru-RU" w:bidi="ru-RU"/>
              </w:rPr>
              <w:t>правообладателя</w:t>
            </w:r>
          </w:p>
          <w:p w:rsidR="00C551D6" w:rsidRPr="00C551D6" w:rsidRDefault="00C551D6" w:rsidP="00C551D6">
            <w:pPr>
              <w:jc w:val="center"/>
              <w:rPr>
                <w:rFonts w:ascii="Times New Roman" w:hAnsi="Times New Roman" w:cs="Times New Roman"/>
              </w:rPr>
            </w:pPr>
            <w:r w:rsidRPr="00C551D6">
              <w:rPr>
                <w:rFonts w:ascii="Times New Roman" w:eastAsia="Arial Unicode MS" w:hAnsi="Times New Roman" w:cs="Times New Roman"/>
                <w:bCs/>
                <w:color w:val="000000"/>
                <w:spacing w:val="-10"/>
                <w:lang w:eastAsia="ru-RU" w:bidi="ru-RU"/>
              </w:rPr>
              <w:t>&lt;13&gt;</w:t>
            </w:r>
          </w:p>
        </w:tc>
        <w:tc>
          <w:tcPr>
            <w:tcW w:w="2113" w:type="dxa"/>
            <w:vMerge w:val="restart"/>
            <w:vAlign w:val="center"/>
          </w:tcPr>
          <w:p w:rsidR="00C551D6" w:rsidRPr="00C551D6" w:rsidRDefault="00C551D6" w:rsidP="00C551D6">
            <w:pPr>
              <w:jc w:val="center"/>
              <w:rPr>
                <w:rFonts w:ascii="Times New Roman" w:hAnsi="Times New Roman" w:cs="Times New Roman"/>
              </w:rPr>
            </w:pPr>
            <w:r w:rsidRPr="00C551D6">
              <w:rPr>
                <w:rStyle w:val="211pt0pt"/>
                <w:rFonts w:eastAsiaTheme="minorHAnsi"/>
                <w:b w:val="0"/>
              </w:rPr>
              <w:t>Контактный номер телефона &lt;14&gt;</w:t>
            </w:r>
          </w:p>
        </w:tc>
        <w:tc>
          <w:tcPr>
            <w:tcW w:w="2113" w:type="dxa"/>
            <w:vMerge w:val="restart"/>
            <w:vAlign w:val="center"/>
          </w:tcPr>
          <w:p w:rsidR="00C551D6" w:rsidRPr="00C551D6" w:rsidRDefault="00C551D6" w:rsidP="00C551D6">
            <w:pPr>
              <w:widowControl w:val="0"/>
              <w:spacing w:after="0" w:line="264" w:lineRule="exact"/>
              <w:jc w:val="center"/>
              <w:rPr>
                <w:rFonts w:ascii="Times New Roman" w:eastAsia="Times New Roman" w:hAnsi="Times New Roman" w:cs="Times New Roman"/>
                <w:color w:val="000000"/>
                <w:sz w:val="26"/>
                <w:szCs w:val="26"/>
                <w:lang w:eastAsia="ru-RU" w:bidi="ru-RU"/>
              </w:rPr>
            </w:pPr>
            <w:r w:rsidRPr="00C551D6">
              <w:rPr>
                <w:rFonts w:ascii="Times New Roman" w:eastAsia="Times New Roman" w:hAnsi="Times New Roman" w:cs="Times New Roman"/>
                <w:bCs/>
                <w:color w:val="000000"/>
                <w:spacing w:val="-10"/>
                <w:lang w:eastAsia="ru-RU" w:bidi="ru-RU"/>
              </w:rPr>
              <w:t>Адрес</w:t>
            </w:r>
          </w:p>
          <w:p w:rsidR="00C551D6" w:rsidRPr="00C551D6" w:rsidRDefault="00C551D6" w:rsidP="00C551D6">
            <w:pPr>
              <w:jc w:val="center"/>
              <w:rPr>
                <w:rFonts w:ascii="Times New Roman" w:hAnsi="Times New Roman" w:cs="Times New Roman"/>
              </w:rPr>
            </w:pPr>
            <w:r w:rsidRPr="00C551D6">
              <w:rPr>
                <w:rFonts w:ascii="Times New Roman" w:eastAsia="Arial Unicode MS" w:hAnsi="Times New Roman" w:cs="Times New Roman"/>
                <w:bCs/>
                <w:color w:val="000000"/>
                <w:spacing w:val="-10"/>
                <w:lang w:eastAsia="ru-RU" w:bidi="ru-RU"/>
              </w:rPr>
              <w:t>электронной почты &lt;15&gt;</w:t>
            </w:r>
          </w:p>
        </w:tc>
      </w:tr>
      <w:tr w:rsidR="00C551D6" w:rsidRPr="00C551D6" w:rsidTr="00C551D6">
        <w:tc>
          <w:tcPr>
            <w:tcW w:w="2112" w:type="dxa"/>
            <w:vAlign w:val="center"/>
          </w:tcPr>
          <w:p w:rsidR="00C551D6" w:rsidRPr="00C551D6" w:rsidRDefault="00C551D6" w:rsidP="00C551D6">
            <w:pPr>
              <w:jc w:val="center"/>
              <w:rPr>
                <w:rFonts w:ascii="Times New Roman" w:hAnsi="Times New Roman" w:cs="Times New Roman"/>
              </w:rPr>
            </w:pPr>
            <w:r w:rsidRPr="00C551D6">
              <w:rPr>
                <w:rStyle w:val="211pt0pt"/>
                <w:rFonts w:eastAsiaTheme="minorHAnsi"/>
                <w:b w:val="0"/>
              </w:rPr>
              <w:t>Наличие права аренды или права безвозмездного пользования на имущество &lt;10&gt;</w:t>
            </w:r>
          </w:p>
        </w:tc>
        <w:tc>
          <w:tcPr>
            <w:tcW w:w="2112" w:type="dxa"/>
            <w:vAlign w:val="center"/>
          </w:tcPr>
          <w:p w:rsidR="00C551D6" w:rsidRPr="00C551D6" w:rsidRDefault="00C551D6" w:rsidP="00C551D6">
            <w:pPr>
              <w:jc w:val="center"/>
              <w:rPr>
                <w:rFonts w:ascii="Times New Roman" w:hAnsi="Times New Roman" w:cs="Times New Roman"/>
              </w:rPr>
            </w:pPr>
            <w:r w:rsidRPr="00C551D6">
              <w:rPr>
                <w:rStyle w:val="211pt0pt"/>
                <w:rFonts w:eastAsiaTheme="minorHAnsi"/>
                <w:b w:val="0"/>
              </w:rPr>
              <w:t>Дата окончания срока действия договора (при наличии)</w:t>
            </w:r>
          </w:p>
        </w:tc>
        <w:tc>
          <w:tcPr>
            <w:tcW w:w="2112" w:type="dxa"/>
            <w:vMerge/>
            <w:vAlign w:val="center"/>
          </w:tcPr>
          <w:p w:rsidR="00C551D6" w:rsidRPr="00C551D6" w:rsidRDefault="00C551D6" w:rsidP="00C551D6">
            <w:pPr>
              <w:jc w:val="center"/>
              <w:rPr>
                <w:rFonts w:ascii="Times New Roman" w:hAnsi="Times New Roman" w:cs="Times New Roman"/>
              </w:rPr>
            </w:pPr>
          </w:p>
        </w:tc>
        <w:tc>
          <w:tcPr>
            <w:tcW w:w="2112" w:type="dxa"/>
            <w:vMerge/>
            <w:vAlign w:val="center"/>
          </w:tcPr>
          <w:p w:rsidR="00C551D6" w:rsidRPr="00C551D6" w:rsidRDefault="00C551D6" w:rsidP="00C551D6">
            <w:pPr>
              <w:jc w:val="center"/>
              <w:rPr>
                <w:rFonts w:ascii="Times New Roman" w:hAnsi="Times New Roman" w:cs="Times New Roman"/>
              </w:rPr>
            </w:pPr>
          </w:p>
        </w:tc>
        <w:tc>
          <w:tcPr>
            <w:tcW w:w="2112" w:type="dxa"/>
            <w:vMerge/>
            <w:vAlign w:val="center"/>
          </w:tcPr>
          <w:p w:rsidR="00C551D6" w:rsidRPr="00C551D6" w:rsidRDefault="00C551D6" w:rsidP="00C551D6">
            <w:pPr>
              <w:jc w:val="center"/>
              <w:rPr>
                <w:rFonts w:ascii="Times New Roman" w:hAnsi="Times New Roman" w:cs="Times New Roman"/>
              </w:rPr>
            </w:pPr>
          </w:p>
        </w:tc>
        <w:tc>
          <w:tcPr>
            <w:tcW w:w="2113" w:type="dxa"/>
            <w:vMerge/>
            <w:vAlign w:val="center"/>
          </w:tcPr>
          <w:p w:rsidR="00C551D6" w:rsidRPr="00C551D6" w:rsidRDefault="00C551D6" w:rsidP="00C551D6">
            <w:pPr>
              <w:jc w:val="center"/>
              <w:rPr>
                <w:rFonts w:ascii="Times New Roman" w:hAnsi="Times New Roman" w:cs="Times New Roman"/>
              </w:rPr>
            </w:pPr>
          </w:p>
        </w:tc>
        <w:tc>
          <w:tcPr>
            <w:tcW w:w="2113" w:type="dxa"/>
            <w:vMerge/>
            <w:vAlign w:val="center"/>
          </w:tcPr>
          <w:p w:rsidR="00C551D6" w:rsidRPr="00C551D6" w:rsidRDefault="00C551D6" w:rsidP="00C551D6">
            <w:pPr>
              <w:jc w:val="center"/>
              <w:rPr>
                <w:rFonts w:ascii="Times New Roman" w:hAnsi="Times New Roman" w:cs="Times New Roman"/>
              </w:rPr>
            </w:pPr>
          </w:p>
        </w:tc>
      </w:tr>
      <w:tr w:rsidR="00C551D6" w:rsidRPr="00C551D6" w:rsidTr="00C551D6">
        <w:tc>
          <w:tcPr>
            <w:tcW w:w="2112" w:type="dxa"/>
            <w:vAlign w:val="center"/>
          </w:tcPr>
          <w:p w:rsidR="00C551D6" w:rsidRPr="00C551D6" w:rsidRDefault="00C551D6" w:rsidP="00C551D6">
            <w:pPr>
              <w:jc w:val="center"/>
              <w:rPr>
                <w:rFonts w:ascii="Times New Roman" w:hAnsi="Times New Roman" w:cs="Times New Roman"/>
              </w:rPr>
            </w:pPr>
            <w:r w:rsidRPr="00C551D6">
              <w:rPr>
                <w:rFonts w:ascii="Times New Roman" w:hAnsi="Times New Roman" w:cs="Times New Roman"/>
              </w:rPr>
              <w:t>17</w:t>
            </w:r>
          </w:p>
        </w:tc>
        <w:tc>
          <w:tcPr>
            <w:tcW w:w="2112" w:type="dxa"/>
            <w:vAlign w:val="center"/>
          </w:tcPr>
          <w:p w:rsidR="00C551D6" w:rsidRPr="00C551D6" w:rsidRDefault="00C551D6" w:rsidP="00C551D6">
            <w:pPr>
              <w:jc w:val="center"/>
              <w:rPr>
                <w:rFonts w:ascii="Times New Roman" w:hAnsi="Times New Roman" w:cs="Times New Roman"/>
              </w:rPr>
            </w:pPr>
            <w:r w:rsidRPr="00C551D6">
              <w:rPr>
                <w:rFonts w:ascii="Times New Roman" w:hAnsi="Times New Roman" w:cs="Times New Roman"/>
              </w:rPr>
              <w:t>18</w:t>
            </w:r>
          </w:p>
        </w:tc>
        <w:tc>
          <w:tcPr>
            <w:tcW w:w="2112" w:type="dxa"/>
            <w:vAlign w:val="center"/>
          </w:tcPr>
          <w:p w:rsidR="00C551D6" w:rsidRPr="00C551D6" w:rsidRDefault="00C551D6" w:rsidP="00C551D6">
            <w:pPr>
              <w:jc w:val="center"/>
              <w:rPr>
                <w:rFonts w:ascii="Times New Roman" w:hAnsi="Times New Roman" w:cs="Times New Roman"/>
              </w:rPr>
            </w:pPr>
            <w:r w:rsidRPr="00C551D6">
              <w:rPr>
                <w:rFonts w:ascii="Times New Roman" w:hAnsi="Times New Roman" w:cs="Times New Roman"/>
              </w:rPr>
              <w:t>19</w:t>
            </w:r>
          </w:p>
        </w:tc>
        <w:tc>
          <w:tcPr>
            <w:tcW w:w="2112" w:type="dxa"/>
            <w:vAlign w:val="center"/>
          </w:tcPr>
          <w:p w:rsidR="00C551D6" w:rsidRPr="00C551D6" w:rsidRDefault="00C551D6" w:rsidP="00C551D6">
            <w:pPr>
              <w:jc w:val="center"/>
              <w:rPr>
                <w:rFonts w:ascii="Times New Roman" w:hAnsi="Times New Roman" w:cs="Times New Roman"/>
              </w:rPr>
            </w:pPr>
            <w:r w:rsidRPr="00C551D6">
              <w:rPr>
                <w:rFonts w:ascii="Times New Roman" w:hAnsi="Times New Roman" w:cs="Times New Roman"/>
              </w:rPr>
              <w:t>20</w:t>
            </w:r>
          </w:p>
        </w:tc>
        <w:tc>
          <w:tcPr>
            <w:tcW w:w="2112" w:type="dxa"/>
            <w:vAlign w:val="center"/>
          </w:tcPr>
          <w:p w:rsidR="00C551D6" w:rsidRPr="00C551D6" w:rsidRDefault="00C551D6" w:rsidP="00C551D6">
            <w:pPr>
              <w:jc w:val="center"/>
              <w:rPr>
                <w:rFonts w:ascii="Times New Roman" w:hAnsi="Times New Roman" w:cs="Times New Roman"/>
              </w:rPr>
            </w:pPr>
            <w:r w:rsidRPr="00C551D6">
              <w:rPr>
                <w:rFonts w:ascii="Times New Roman" w:hAnsi="Times New Roman" w:cs="Times New Roman"/>
              </w:rPr>
              <w:t>21</w:t>
            </w:r>
          </w:p>
        </w:tc>
        <w:tc>
          <w:tcPr>
            <w:tcW w:w="2113" w:type="dxa"/>
            <w:vAlign w:val="center"/>
          </w:tcPr>
          <w:p w:rsidR="00C551D6" w:rsidRPr="00C551D6" w:rsidRDefault="00C551D6" w:rsidP="00C551D6">
            <w:pPr>
              <w:jc w:val="center"/>
              <w:rPr>
                <w:rFonts w:ascii="Times New Roman" w:hAnsi="Times New Roman" w:cs="Times New Roman"/>
              </w:rPr>
            </w:pPr>
            <w:r w:rsidRPr="00C551D6">
              <w:rPr>
                <w:rFonts w:ascii="Times New Roman" w:hAnsi="Times New Roman" w:cs="Times New Roman"/>
              </w:rPr>
              <w:t>22</w:t>
            </w:r>
          </w:p>
        </w:tc>
        <w:tc>
          <w:tcPr>
            <w:tcW w:w="2113" w:type="dxa"/>
            <w:vAlign w:val="center"/>
          </w:tcPr>
          <w:p w:rsidR="00C551D6" w:rsidRPr="00C551D6" w:rsidRDefault="00C551D6" w:rsidP="00C551D6">
            <w:pPr>
              <w:jc w:val="center"/>
              <w:rPr>
                <w:rFonts w:ascii="Times New Roman" w:hAnsi="Times New Roman" w:cs="Times New Roman"/>
              </w:rPr>
            </w:pPr>
            <w:r w:rsidRPr="00C551D6">
              <w:rPr>
                <w:rFonts w:ascii="Times New Roman" w:hAnsi="Times New Roman" w:cs="Times New Roman"/>
              </w:rPr>
              <w:t>23</w:t>
            </w:r>
          </w:p>
        </w:tc>
      </w:tr>
    </w:tbl>
    <w:p w:rsidR="0002586E" w:rsidRDefault="0002586E" w:rsidP="00CD3F32">
      <w:pPr>
        <w:rPr>
          <w:rFonts w:ascii="Times New Roman" w:hAnsi="Times New Roman" w:cs="Times New Roman"/>
        </w:rPr>
        <w:sectPr w:rsidR="0002586E" w:rsidSect="00CD3F32">
          <w:pgSz w:w="16838" w:h="11906" w:orient="landscape"/>
          <w:pgMar w:top="1701" w:right="1134" w:bottom="850" w:left="1134" w:header="708" w:footer="708" w:gutter="0"/>
          <w:cols w:space="708"/>
          <w:docGrid w:linePitch="360"/>
        </w:sectPr>
      </w:pPr>
    </w:p>
    <w:p w:rsidR="0002586E" w:rsidRDefault="0002586E" w:rsidP="0002586E">
      <w:pPr>
        <w:pStyle w:val="20"/>
        <w:shd w:val="clear" w:color="auto" w:fill="auto"/>
        <w:spacing w:after="0" w:line="240" w:lineRule="auto"/>
        <w:ind w:firstLine="709"/>
        <w:contextualSpacing/>
        <w:jc w:val="both"/>
      </w:pPr>
      <w:r>
        <w:rPr>
          <w:color w:val="000000"/>
          <w:lang w:eastAsia="ru-RU" w:bidi="ru-RU"/>
        </w:rPr>
        <w:lastRenderedPageBreak/>
        <w:t>&lt;1&gt; Указывается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w:t>
      </w:r>
    </w:p>
    <w:p w:rsidR="0002586E" w:rsidRDefault="0002586E" w:rsidP="0002586E">
      <w:pPr>
        <w:pStyle w:val="20"/>
        <w:shd w:val="clear" w:color="auto" w:fill="auto"/>
        <w:spacing w:after="0" w:line="240" w:lineRule="auto"/>
        <w:ind w:firstLine="709"/>
        <w:contextualSpacing/>
        <w:jc w:val="both"/>
      </w:pPr>
      <w:r>
        <w:rPr>
          <w:color w:val="000000"/>
          <w:lang w:eastAsia="ru-RU" w:bidi="ru-RU"/>
        </w:rPr>
        <w:t>&lt;2&gt; Для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w:t>
      </w:r>
    </w:p>
    <w:p w:rsidR="0002586E" w:rsidRPr="0002586E" w:rsidRDefault="0002586E" w:rsidP="0002586E">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bidi="ru-RU"/>
        </w:rPr>
      </w:pPr>
      <w:r w:rsidRPr="0002586E">
        <w:rPr>
          <w:rFonts w:ascii="Times New Roman" w:eastAsia="Times New Roman" w:hAnsi="Times New Roman" w:cs="Times New Roman"/>
          <w:color w:val="000000"/>
          <w:sz w:val="26"/>
          <w:szCs w:val="26"/>
          <w:lang w:eastAsia="ru-RU" w:bidi="ru-RU"/>
        </w:rPr>
        <w:t>&lt;3&gt; Указывается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w:t>
      </w:r>
    </w:p>
    <w:p w:rsidR="0002586E" w:rsidRPr="0002586E" w:rsidRDefault="0002586E" w:rsidP="0002586E">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bidi="ru-RU"/>
        </w:rPr>
      </w:pPr>
      <w:r w:rsidRPr="0002586E">
        <w:rPr>
          <w:rFonts w:ascii="Times New Roman" w:eastAsia="Times New Roman" w:hAnsi="Times New Roman" w:cs="Times New Roman"/>
          <w:color w:val="000000"/>
          <w:sz w:val="26"/>
          <w:szCs w:val="26"/>
          <w:lang w:eastAsia="ru-RU" w:bidi="ru-RU"/>
        </w:rPr>
        <w:t>&lt;4&gt;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w:t>
      </w:r>
    </w:p>
    <w:p w:rsidR="0002586E" w:rsidRPr="0002586E" w:rsidRDefault="0002586E" w:rsidP="0002586E">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bidi="ru-RU"/>
        </w:rPr>
      </w:pPr>
      <w:r w:rsidRPr="0002586E">
        <w:rPr>
          <w:rFonts w:ascii="Times New Roman" w:eastAsia="Times New Roman" w:hAnsi="Times New Roman" w:cs="Times New Roman"/>
          <w:color w:val="000000"/>
          <w:sz w:val="26"/>
          <w:szCs w:val="26"/>
          <w:lang w:eastAsia="ru-RU" w:bidi="ru-RU"/>
        </w:rPr>
        <w:t>&lt;5&gt; Указывается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w:t>
      </w:r>
    </w:p>
    <w:p w:rsidR="0002586E" w:rsidRPr="0002586E" w:rsidRDefault="0002586E" w:rsidP="0002586E">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bidi="ru-RU"/>
        </w:rPr>
      </w:pPr>
      <w:r w:rsidRPr="0002586E">
        <w:rPr>
          <w:rFonts w:ascii="Times New Roman" w:eastAsia="Times New Roman" w:hAnsi="Times New Roman" w:cs="Times New Roman"/>
          <w:color w:val="000000"/>
          <w:sz w:val="26"/>
          <w:szCs w:val="26"/>
          <w:lang w:eastAsia="ru-RU" w:bidi="ru-RU"/>
        </w:rPr>
        <w:t>&lt;6&gt; На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 если имущество является объектом незавершенного строительства указывается: объект незавершенного строительства.</w:t>
      </w:r>
    </w:p>
    <w:p w:rsidR="0002586E" w:rsidRPr="0002586E" w:rsidRDefault="0002586E" w:rsidP="0002586E">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bidi="ru-RU"/>
        </w:rPr>
      </w:pPr>
      <w:r w:rsidRPr="0002586E">
        <w:rPr>
          <w:rFonts w:ascii="Times New Roman" w:eastAsia="Times New Roman" w:hAnsi="Times New Roman" w:cs="Times New Roman"/>
          <w:color w:val="000000"/>
          <w:sz w:val="26"/>
          <w:szCs w:val="26"/>
          <w:lang w:eastAsia="ru-RU" w:bidi="ru-RU"/>
        </w:rPr>
        <w:t>&lt;7&gt;, &lt;8&gt; Для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w:t>
      </w:r>
    </w:p>
    <w:p w:rsidR="0002586E" w:rsidRPr="0002586E" w:rsidRDefault="0002586E" w:rsidP="0002586E">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bidi="ru-RU"/>
        </w:rPr>
      </w:pPr>
      <w:r w:rsidRPr="0002586E">
        <w:rPr>
          <w:rFonts w:ascii="Times New Roman" w:eastAsia="Times New Roman" w:hAnsi="Times New Roman" w:cs="Times New Roman"/>
          <w:color w:val="000000"/>
          <w:sz w:val="26"/>
          <w:szCs w:val="26"/>
          <w:lang w:eastAsia="ru-RU" w:bidi="ru-RU"/>
        </w:rPr>
        <w:t>&lt;9&gt; Указывается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w:t>
      </w:r>
    </w:p>
    <w:p w:rsidR="0002586E" w:rsidRPr="0002586E" w:rsidRDefault="0002586E" w:rsidP="0002586E">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bidi="ru-RU"/>
        </w:rPr>
      </w:pPr>
      <w:r w:rsidRPr="0002586E">
        <w:rPr>
          <w:rFonts w:ascii="Times New Roman" w:eastAsia="Times New Roman" w:hAnsi="Times New Roman" w:cs="Times New Roman"/>
          <w:color w:val="000000"/>
          <w:sz w:val="26"/>
          <w:szCs w:val="26"/>
          <w:lang w:eastAsia="ru-RU" w:bidi="ru-RU"/>
        </w:rPr>
        <w:t>&lt;10&gt; Указывается «Да» или «Нет».</w:t>
      </w:r>
    </w:p>
    <w:p w:rsidR="0002586E" w:rsidRPr="0002586E" w:rsidRDefault="0002586E" w:rsidP="0002586E">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bidi="ru-RU"/>
        </w:rPr>
      </w:pPr>
      <w:r w:rsidRPr="0002586E">
        <w:rPr>
          <w:rFonts w:ascii="Times New Roman" w:eastAsia="Times New Roman" w:hAnsi="Times New Roman" w:cs="Times New Roman"/>
          <w:color w:val="000000"/>
          <w:sz w:val="26"/>
          <w:szCs w:val="26"/>
          <w:lang w:eastAsia="ru-RU" w:bidi="ru-RU"/>
        </w:rPr>
        <w:t xml:space="preserve">&lt;11&gt; Для имущества казны указывается наименование </w:t>
      </w:r>
      <w:proofErr w:type="spellStart"/>
      <w:r w:rsidRPr="0002586E">
        <w:rPr>
          <w:rFonts w:ascii="Times New Roman" w:eastAsia="Times New Roman" w:hAnsi="Times New Roman" w:cs="Times New Roman"/>
          <w:color w:val="000000"/>
          <w:sz w:val="26"/>
          <w:szCs w:val="26"/>
          <w:lang w:eastAsia="ru-RU" w:bidi="ru-RU"/>
        </w:rPr>
        <w:t>публично</w:t>
      </w:r>
      <w:r w:rsidRPr="0002586E">
        <w:rPr>
          <w:rFonts w:ascii="Times New Roman" w:eastAsia="Times New Roman" w:hAnsi="Times New Roman" w:cs="Times New Roman"/>
          <w:color w:val="000000"/>
          <w:sz w:val="26"/>
          <w:szCs w:val="26"/>
          <w:lang w:eastAsia="ru-RU" w:bidi="ru-RU"/>
        </w:rPr>
        <w:softHyphen/>
        <w:t>правового</w:t>
      </w:r>
      <w:proofErr w:type="spellEnd"/>
      <w:r w:rsidRPr="0002586E">
        <w:rPr>
          <w:rFonts w:ascii="Times New Roman" w:eastAsia="Times New Roman" w:hAnsi="Times New Roman" w:cs="Times New Roman"/>
          <w:color w:val="000000"/>
          <w:sz w:val="26"/>
          <w:szCs w:val="26"/>
          <w:lang w:eastAsia="ru-RU" w:bidi="ru-RU"/>
        </w:rPr>
        <w:t xml:space="preserve">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w:t>
      </w:r>
    </w:p>
    <w:p w:rsidR="0002586E" w:rsidRPr="0002586E" w:rsidRDefault="0002586E" w:rsidP="0002586E">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bidi="ru-RU"/>
        </w:rPr>
      </w:pPr>
      <w:r w:rsidRPr="0002586E">
        <w:rPr>
          <w:rFonts w:ascii="Times New Roman" w:eastAsia="Times New Roman" w:hAnsi="Times New Roman" w:cs="Times New Roman"/>
          <w:color w:val="000000"/>
          <w:sz w:val="26"/>
          <w:szCs w:val="26"/>
          <w:lang w:eastAsia="ru-RU" w:bidi="ru-RU"/>
        </w:rPr>
        <w:t>&lt;12</w:t>
      </w:r>
      <w:proofErr w:type="gramStart"/>
      <w:r w:rsidRPr="0002586E">
        <w:rPr>
          <w:rFonts w:ascii="Times New Roman" w:eastAsia="Times New Roman" w:hAnsi="Times New Roman" w:cs="Times New Roman"/>
          <w:color w:val="000000"/>
          <w:sz w:val="26"/>
          <w:szCs w:val="26"/>
          <w:lang w:eastAsia="ru-RU" w:bidi="ru-RU"/>
        </w:rPr>
        <w:t>&gt; Д</w:t>
      </w:r>
      <w:proofErr w:type="gramEnd"/>
      <w:r w:rsidRPr="0002586E">
        <w:rPr>
          <w:rFonts w:ascii="Times New Roman" w:eastAsia="Times New Roman" w:hAnsi="Times New Roman" w:cs="Times New Roman"/>
          <w:color w:val="000000"/>
          <w:sz w:val="26"/>
          <w:szCs w:val="26"/>
          <w:lang w:eastAsia="ru-RU" w:bidi="ru-RU"/>
        </w:rPr>
        <w:t>ля имущества казны указывается: «нет», дня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w:t>
      </w:r>
    </w:p>
    <w:p w:rsidR="0002586E" w:rsidRPr="0002586E" w:rsidRDefault="0002586E" w:rsidP="0002586E">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bidi="ru-RU"/>
        </w:rPr>
      </w:pPr>
      <w:r w:rsidRPr="0002586E">
        <w:rPr>
          <w:rFonts w:ascii="Times New Roman" w:eastAsia="Times New Roman" w:hAnsi="Times New Roman" w:cs="Times New Roman"/>
          <w:color w:val="000000"/>
          <w:sz w:val="26"/>
          <w:szCs w:val="26"/>
          <w:lang w:eastAsia="ru-RU" w:bidi="ru-RU"/>
        </w:rPr>
        <w:t xml:space="preserve">&lt;13&gt; ИНН указывается только для государственного (муниципального) </w:t>
      </w:r>
      <w:r w:rsidRPr="0002586E">
        <w:rPr>
          <w:rFonts w:ascii="Times New Roman" w:eastAsia="Times New Roman" w:hAnsi="Times New Roman" w:cs="Times New Roman"/>
          <w:color w:val="000000"/>
          <w:sz w:val="26"/>
          <w:szCs w:val="26"/>
          <w:lang w:eastAsia="ru-RU" w:bidi="ru-RU"/>
        </w:rPr>
        <w:lastRenderedPageBreak/>
        <w:t>унитарного предприятия, государственного (муниципального) учреждения.</w:t>
      </w:r>
    </w:p>
    <w:p w:rsidR="0002586E" w:rsidRPr="0002586E" w:rsidRDefault="0002586E" w:rsidP="0002586E">
      <w:pPr>
        <w:widowControl w:val="0"/>
        <w:spacing w:after="0" w:line="240" w:lineRule="auto"/>
        <w:ind w:firstLine="709"/>
        <w:contextualSpacing/>
        <w:jc w:val="both"/>
        <w:rPr>
          <w:rFonts w:ascii="Times New Roman" w:eastAsia="Times New Roman" w:hAnsi="Times New Roman" w:cs="Times New Roman"/>
          <w:color w:val="000000"/>
          <w:sz w:val="26"/>
          <w:szCs w:val="26"/>
          <w:lang w:eastAsia="ru-RU" w:bidi="ru-RU"/>
        </w:rPr>
      </w:pPr>
      <w:r w:rsidRPr="0002586E">
        <w:rPr>
          <w:rFonts w:ascii="Times New Roman" w:eastAsia="Times New Roman" w:hAnsi="Times New Roman" w:cs="Times New Roman"/>
          <w:color w:val="000000"/>
          <w:sz w:val="26"/>
          <w:szCs w:val="26"/>
          <w:lang w:eastAsia="ru-RU" w:bidi="ru-RU"/>
        </w:rPr>
        <w:t>&lt;14&gt;, &lt;15&gt; Указывается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w:t>
      </w:r>
    </w:p>
    <w:p w:rsidR="0002586E" w:rsidRDefault="0002586E">
      <w:pPr>
        <w:spacing w:after="200" w:line="276" w:lineRule="auto"/>
        <w:rPr>
          <w:rFonts w:ascii="Times New Roman" w:hAnsi="Times New Roman" w:cs="Times New Roman"/>
        </w:rPr>
      </w:pPr>
      <w:r>
        <w:rPr>
          <w:rFonts w:ascii="Times New Roman" w:hAnsi="Times New Roman" w:cs="Times New Roman"/>
        </w:rPr>
        <w:br w:type="page"/>
      </w:r>
    </w:p>
    <w:p w:rsidR="0002586E" w:rsidRPr="00CD3F32" w:rsidRDefault="0002586E" w:rsidP="0002586E">
      <w:pPr>
        <w:jc w:val="right"/>
        <w:rPr>
          <w:rFonts w:ascii="Times New Roman" w:eastAsia="Calibri" w:hAnsi="Times New Roman" w:cs="Times New Roman"/>
          <w:color w:val="000000"/>
          <w:sz w:val="24"/>
          <w:szCs w:val="24"/>
        </w:rPr>
      </w:pPr>
      <w:r w:rsidRPr="00CD3F32">
        <w:rPr>
          <w:rFonts w:ascii="Times New Roman" w:eastAsia="Calibri" w:hAnsi="Times New Roman" w:cs="Times New Roman"/>
          <w:color w:val="000000"/>
          <w:sz w:val="24"/>
          <w:szCs w:val="24"/>
        </w:rPr>
        <w:lastRenderedPageBreak/>
        <w:t>Приложение №</w:t>
      </w:r>
      <w:r>
        <w:rPr>
          <w:rFonts w:ascii="Times New Roman" w:eastAsia="Calibri" w:hAnsi="Times New Roman" w:cs="Times New Roman"/>
          <w:color w:val="000000"/>
          <w:sz w:val="24"/>
          <w:szCs w:val="24"/>
        </w:rPr>
        <w:t xml:space="preserve"> 3</w:t>
      </w:r>
      <w:r w:rsidRPr="00CD3F32">
        <w:rPr>
          <w:rFonts w:ascii="Times New Roman" w:eastAsia="Calibri" w:hAnsi="Times New Roman" w:cs="Times New Roman"/>
          <w:color w:val="000000"/>
          <w:sz w:val="24"/>
          <w:szCs w:val="24"/>
        </w:rPr>
        <w:t xml:space="preserve"> </w:t>
      </w:r>
    </w:p>
    <w:p w:rsidR="0002586E" w:rsidRPr="00CD3F32" w:rsidRDefault="0002586E" w:rsidP="0002586E">
      <w:pPr>
        <w:spacing w:after="0" w:line="240" w:lineRule="auto"/>
        <w:ind w:firstLine="709"/>
        <w:contextualSpacing/>
        <w:jc w:val="right"/>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УТВЕРЖДЕН</w:t>
      </w:r>
      <w:r>
        <w:rPr>
          <w:rFonts w:ascii="Times New Roman" w:eastAsia="Calibri" w:hAnsi="Times New Roman" w:cs="Times New Roman"/>
          <w:color w:val="000000"/>
          <w:sz w:val="24"/>
          <w:szCs w:val="24"/>
        </w:rPr>
        <w:t>Ы</w:t>
      </w:r>
    </w:p>
    <w:p w:rsidR="0002586E" w:rsidRPr="00CD3F32" w:rsidRDefault="0002586E" w:rsidP="0002586E">
      <w:pPr>
        <w:spacing w:after="0" w:line="240" w:lineRule="auto"/>
        <w:ind w:firstLine="709"/>
        <w:contextualSpacing/>
        <w:jc w:val="right"/>
        <w:rPr>
          <w:rFonts w:ascii="Times New Roman" w:eastAsia="Calibri" w:hAnsi="Times New Roman" w:cs="Times New Roman"/>
          <w:sz w:val="24"/>
          <w:szCs w:val="24"/>
        </w:rPr>
      </w:pPr>
      <w:r w:rsidRPr="00CD3F32">
        <w:rPr>
          <w:rFonts w:ascii="Times New Roman" w:eastAsia="Calibri" w:hAnsi="Times New Roman" w:cs="Times New Roman"/>
          <w:color w:val="000000"/>
          <w:sz w:val="24"/>
          <w:szCs w:val="24"/>
        </w:rPr>
        <w:t xml:space="preserve">Постановлением </w:t>
      </w:r>
    </w:p>
    <w:p w:rsidR="0002586E" w:rsidRPr="00CD3F32" w:rsidRDefault="0002586E" w:rsidP="0002586E">
      <w:pPr>
        <w:widowControl w:val="0"/>
        <w:spacing w:after="0" w:line="240" w:lineRule="auto"/>
        <w:ind w:firstLine="709"/>
        <w:contextualSpacing/>
        <w:jc w:val="right"/>
        <w:rPr>
          <w:rFonts w:ascii="Times New Roman" w:eastAsia="Times New Roman" w:hAnsi="Times New Roman" w:cs="Times New Roman"/>
          <w:iCs/>
          <w:sz w:val="24"/>
          <w:szCs w:val="24"/>
        </w:rPr>
      </w:pPr>
      <w:r w:rsidRPr="00CD3F32">
        <w:rPr>
          <w:rFonts w:ascii="Times New Roman" w:eastAsia="Times New Roman" w:hAnsi="Times New Roman" w:cs="Times New Roman"/>
          <w:iCs/>
          <w:color w:val="000000"/>
          <w:sz w:val="24"/>
          <w:szCs w:val="24"/>
          <w:lang w:eastAsia="ru-RU" w:bidi="ru-RU"/>
        </w:rPr>
        <w:t>Администрации Пий-Хемского кожууна</w:t>
      </w:r>
    </w:p>
    <w:p w:rsidR="0002586E" w:rsidRPr="00CD3F32" w:rsidRDefault="00526007" w:rsidP="0002586E">
      <w:pPr>
        <w:tabs>
          <w:tab w:val="left" w:pos="7734"/>
          <w:tab w:val="left" w:leader="underscore" w:pos="8569"/>
          <w:tab w:val="left" w:leader="underscore" w:pos="10422"/>
        </w:tabs>
        <w:spacing w:after="0" w:line="240" w:lineRule="auto"/>
        <w:ind w:firstLine="709"/>
        <w:contextualSpacing/>
        <w:jc w:val="right"/>
        <w:rPr>
          <w:rFonts w:ascii="Times New Roman" w:eastAsia="Calibri" w:hAnsi="Times New Roman" w:cs="Times New Roman"/>
          <w:sz w:val="24"/>
          <w:szCs w:val="24"/>
        </w:rPr>
      </w:pPr>
      <w:r>
        <w:rPr>
          <w:rFonts w:ascii="Times New Roman" w:eastAsia="Calibri" w:hAnsi="Times New Roman" w:cs="Times New Roman"/>
          <w:color w:val="000000"/>
          <w:sz w:val="24"/>
          <w:szCs w:val="24"/>
        </w:rPr>
        <w:t>от «31</w:t>
      </w:r>
      <w:r w:rsidR="0002586E" w:rsidRPr="00CD3F3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октября </w:t>
      </w:r>
      <w:r w:rsidR="0002586E" w:rsidRPr="00CD3F32">
        <w:rPr>
          <w:rFonts w:ascii="Times New Roman" w:eastAsia="Calibri" w:hAnsi="Times New Roman" w:cs="Times New Roman"/>
          <w:color w:val="000000"/>
          <w:sz w:val="24"/>
          <w:szCs w:val="24"/>
        </w:rPr>
        <w:t>2019 г. №</w:t>
      </w:r>
      <w:r>
        <w:rPr>
          <w:rFonts w:ascii="Times New Roman" w:eastAsia="Calibri" w:hAnsi="Times New Roman" w:cs="Times New Roman"/>
          <w:color w:val="000000"/>
          <w:sz w:val="24"/>
          <w:szCs w:val="24"/>
        </w:rPr>
        <w:t xml:space="preserve"> 532</w:t>
      </w:r>
    </w:p>
    <w:p w:rsidR="00C551D6" w:rsidRDefault="00C551D6" w:rsidP="00CD3F32">
      <w:pPr>
        <w:rPr>
          <w:rFonts w:ascii="Times New Roman" w:hAnsi="Times New Roman" w:cs="Times New Roman"/>
        </w:rPr>
      </w:pPr>
    </w:p>
    <w:p w:rsidR="009B46EC" w:rsidRPr="009B46EC" w:rsidRDefault="0002586E" w:rsidP="009B46EC">
      <w:pPr>
        <w:widowControl w:val="0"/>
        <w:spacing w:after="0" w:line="312" w:lineRule="exact"/>
        <w:jc w:val="center"/>
        <w:rPr>
          <w:rFonts w:ascii="Times New Roman" w:hAnsi="Times New Roman" w:cs="Times New Roman"/>
          <w:b/>
          <w:color w:val="000000"/>
          <w:sz w:val="26"/>
          <w:szCs w:val="26"/>
          <w:lang w:eastAsia="ru-RU" w:bidi="ru-RU"/>
        </w:rPr>
      </w:pPr>
      <w:r w:rsidRPr="0002586E">
        <w:rPr>
          <w:rFonts w:ascii="Times New Roman" w:eastAsia="Times New Roman" w:hAnsi="Times New Roman" w:cs="Times New Roman"/>
          <w:b/>
          <w:bCs/>
          <w:color w:val="000000"/>
          <w:sz w:val="26"/>
          <w:szCs w:val="26"/>
          <w:lang w:eastAsia="ru-RU" w:bidi="ru-RU"/>
        </w:rPr>
        <w:t>ВИДЫ ГОСУДАРСТВЕННОГО (МУНИЦИПАЛЬНОГО) ИМУЩЕСТВА, КОТОРОЕ ИСПОЛЬЗУЕТСЯ ДЛЯ</w:t>
      </w:r>
      <w:r w:rsidR="009B46EC">
        <w:rPr>
          <w:rFonts w:ascii="Times New Roman" w:eastAsia="Times New Roman" w:hAnsi="Times New Roman" w:cs="Times New Roman"/>
          <w:b/>
          <w:bCs/>
          <w:color w:val="000000"/>
          <w:sz w:val="26"/>
          <w:szCs w:val="26"/>
          <w:lang w:eastAsia="ru-RU" w:bidi="ru-RU"/>
        </w:rPr>
        <w:t xml:space="preserve"> </w:t>
      </w:r>
      <w:r w:rsidRPr="009B46EC">
        <w:rPr>
          <w:rFonts w:ascii="Times New Roman" w:eastAsia="Arial Unicode MS" w:hAnsi="Times New Roman" w:cs="Times New Roman"/>
          <w:b/>
          <w:bCs/>
          <w:color w:val="000000"/>
          <w:sz w:val="26"/>
          <w:szCs w:val="26"/>
          <w:lang w:eastAsia="ru-RU" w:bidi="ru-RU"/>
        </w:rPr>
        <w:t>ФОРМИРОВАНИЯ ПЕРЕЧНЯ</w:t>
      </w:r>
      <w:r w:rsidR="009B46EC" w:rsidRPr="009B46EC">
        <w:rPr>
          <w:rFonts w:ascii="Times New Roman" w:eastAsia="Arial Unicode MS" w:hAnsi="Times New Roman" w:cs="Times New Roman"/>
          <w:b/>
          <w:bCs/>
          <w:color w:val="000000"/>
          <w:sz w:val="26"/>
          <w:szCs w:val="26"/>
          <w:lang w:eastAsia="ru-RU" w:bidi="ru-RU"/>
        </w:rPr>
        <w:t xml:space="preserve"> МУНИЦИПАЛЬНОГО ИМУЩЕСТВА</w:t>
      </w:r>
      <w:r w:rsidR="009B46EC">
        <w:rPr>
          <w:rFonts w:ascii="Times New Roman" w:eastAsia="Arial Unicode MS" w:hAnsi="Times New Roman" w:cs="Times New Roman"/>
          <w:b/>
          <w:bCs/>
          <w:color w:val="000000"/>
          <w:sz w:val="26"/>
          <w:szCs w:val="26"/>
          <w:lang w:eastAsia="ru-RU" w:bidi="ru-RU"/>
        </w:rPr>
        <w:t xml:space="preserve"> </w:t>
      </w:r>
      <w:r w:rsidR="009B46EC" w:rsidRPr="009B46EC">
        <w:rPr>
          <w:rFonts w:ascii="Times New Roman" w:hAnsi="Times New Roman" w:cs="Times New Roman"/>
          <w:b/>
          <w:color w:val="000000"/>
          <w:sz w:val="26"/>
          <w:szCs w:val="26"/>
          <w:lang w:eastAsia="ru-RU" w:bidi="ru-RU"/>
        </w:rPr>
        <w:t>МУНИЦИПАЛЬНОГО ОБРАЗОВАНИЯ</w:t>
      </w:r>
    </w:p>
    <w:p w:rsidR="009B46EC" w:rsidRDefault="009B46EC" w:rsidP="009B46EC">
      <w:pPr>
        <w:jc w:val="center"/>
        <w:rPr>
          <w:rFonts w:ascii="Times New Roman" w:hAnsi="Times New Roman" w:cs="Times New Roman"/>
          <w:b/>
          <w:color w:val="000000"/>
          <w:sz w:val="26"/>
          <w:szCs w:val="26"/>
          <w:lang w:eastAsia="ru-RU" w:bidi="ru-RU"/>
        </w:rPr>
      </w:pPr>
      <w:r w:rsidRPr="009B46EC">
        <w:rPr>
          <w:rFonts w:ascii="Times New Roman" w:hAnsi="Times New Roman" w:cs="Times New Roman"/>
          <w:b/>
          <w:color w:val="000000"/>
          <w:sz w:val="26"/>
          <w:szCs w:val="26"/>
          <w:lang w:eastAsia="ru-RU" w:bidi="ru-RU"/>
        </w:rPr>
        <w:t>«ПИЙ-ХЕМСКИЙ КОЖУУН РЕСПУБЛИКИ ТЫВА»</w:t>
      </w:r>
      <w:r w:rsidRPr="009B46EC">
        <w:rPr>
          <w:rFonts w:ascii="Times New Roman" w:hAnsi="Times New Roman" w:cs="Times New Roman"/>
          <w:b/>
          <w:i/>
          <w:color w:val="000000"/>
          <w:sz w:val="26"/>
          <w:szCs w:val="26"/>
          <w:lang w:eastAsia="ru-RU" w:bidi="ru-RU"/>
        </w:rPr>
        <w:t xml:space="preserve"> </w:t>
      </w:r>
      <w:r w:rsidRPr="009B46EC">
        <w:rPr>
          <w:rFonts w:ascii="Times New Roman" w:hAnsi="Times New Roman" w:cs="Times New Roman"/>
          <w:b/>
          <w:color w:val="000000"/>
          <w:sz w:val="26"/>
          <w:szCs w:val="26"/>
          <w:lang w:eastAsia="ru-RU" w:bidi="ru-RU"/>
        </w:rPr>
        <w:t>ПРЕДНАЗНАЧЕННОГО ДЛЯ</w:t>
      </w:r>
      <w:r>
        <w:rPr>
          <w:rFonts w:ascii="Times New Roman" w:hAnsi="Times New Roman" w:cs="Times New Roman"/>
          <w:b/>
          <w:color w:val="000000"/>
          <w:sz w:val="26"/>
          <w:szCs w:val="26"/>
          <w:lang w:eastAsia="ru-RU" w:bidi="ru-RU"/>
        </w:rPr>
        <w:t xml:space="preserve"> </w:t>
      </w:r>
      <w:r w:rsidRPr="009B46EC">
        <w:rPr>
          <w:rFonts w:ascii="Times New Roman" w:hAnsi="Times New Roman" w:cs="Times New Roman"/>
          <w:b/>
          <w:color w:val="000000"/>
          <w:sz w:val="26"/>
          <w:szCs w:val="26"/>
          <w:lang w:eastAsia="ru-RU" w:bidi="ru-RU"/>
        </w:rPr>
        <w:t>ПРЕДОСТАВЛЕНИЯ ВО ВЛАДЕНИЕ И (ИЛИ) В ПОЛЬЗОВАНИЕ</w:t>
      </w:r>
      <w:r w:rsidRPr="009B46EC">
        <w:rPr>
          <w:rFonts w:ascii="Times New Roman" w:hAnsi="Times New Roman" w:cs="Times New Roman"/>
          <w:b/>
          <w:color w:val="000000"/>
          <w:sz w:val="26"/>
          <w:szCs w:val="26"/>
          <w:lang w:eastAsia="ru-RU" w:bidi="ru-RU"/>
        </w:rPr>
        <w:br/>
        <w:t>СУБЪЕКТАМ МАЛОГО И СРЕДНЕГО ПРЕДПРИНИМАТЕЛЬСТВА</w:t>
      </w:r>
      <w:r w:rsidRPr="009B46EC">
        <w:rPr>
          <w:rFonts w:ascii="Times New Roman" w:hAnsi="Times New Roman" w:cs="Times New Roman"/>
          <w:b/>
          <w:color w:val="000000"/>
          <w:sz w:val="26"/>
          <w:szCs w:val="26"/>
          <w:lang w:eastAsia="ru-RU" w:bidi="ru-RU"/>
        </w:rPr>
        <w:br/>
        <w:t>И ОРГАНИЗАЦИЯМ, ОБРАЗУЮЩИМ ИНФРАСТРУКТУРУ</w:t>
      </w:r>
      <w:r w:rsidRPr="009B46EC">
        <w:rPr>
          <w:rFonts w:ascii="Times New Roman" w:hAnsi="Times New Roman" w:cs="Times New Roman"/>
          <w:b/>
          <w:color w:val="000000"/>
          <w:sz w:val="26"/>
          <w:szCs w:val="26"/>
          <w:lang w:eastAsia="ru-RU" w:bidi="ru-RU"/>
        </w:rPr>
        <w:br/>
        <w:t>ПОДДЕРЖКИ СУБЪЕКТОВ МАЛОГО И СРЕДНЕГО</w:t>
      </w:r>
      <w:r w:rsidRPr="009B46EC">
        <w:rPr>
          <w:rFonts w:ascii="Times New Roman" w:hAnsi="Times New Roman" w:cs="Times New Roman"/>
          <w:b/>
          <w:color w:val="000000"/>
          <w:sz w:val="26"/>
          <w:szCs w:val="26"/>
          <w:lang w:eastAsia="ru-RU" w:bidi="ru-RU"/>
        </w:rPr>
        <w:br/>
        <w:t>ПРЕДПРИНИМАТЕЛЬСТВА</w:t>
      </w:r>
    </w:p>
    <w:p w:rsidR="009B46EC" w:rsidRDefault="009B46EC" w:rsidP="009B46EC">
      <w:pPr>
        <w:jc w:val="center"/>
        <w:rPr>
          <w:rFonts w:ascii="Times New Roman" w:hAnsi="Times New Roman" w:cs="Times New Roman"/>
          <w:b/>
          <w:color w:val="000000"/>
          <w:sz w:val="26"/>
          <w:szCs w:val="26"/>
          <w:lang w:eastAsia="ru-RU" w:bidi="ru-RU"/>
        </w:rPr>
      </w:pPr>
    </w:p>
    <w:p w:rsidR="009B46EC" w:rsidRPr="009B46EC" w:rsidRDefault="009B46EC" w:rsidP="009B46EC">
      <w:pPr>
        <w:widowControl w:val="0"/>
        <w:numPr>
          <w:ilvl w:val="0"/>
          <w:numId w:val="6"/>
        </w:numPr>
        <w:tabs>
          <w:tab w:val="left" w:pos="1158"/>
        </w:tabs>
        <w:spacing w:after="0" w:line="240" w:lineRule="auto"/>
        <w:ind w:firstLine="709"/>
        <w:contextualSpacing/>
        <w:jc w:val="both"/>
        <w:rPr>
          <w:rFonts w:ascii="Times New Roman" w:eastAsia="Times New Roman" w:hAnsi="Times New Roman" w:cs="Times New Roman"/>
          <w:color w:val="000000"/>
          <w:sz w:val="24"/>
          <w:szCs w:val="24"/>
          <w:lang w:eastAsia="ru-RU" w:bidi="ru-RU"/>
        </w:rPr>
      </w:pPr>
      <w:r w:rsidRPr="009B46EC">
        <w:rPr>
          <w:rFonts w:ascii="Times New Roman" w:eastAsia="Times New Roman" w:hAnsi="Times New Roman" w:cs="Times New Roman"/>
          <w:color w:val="000000"/>
          <w:sz w:val="24"/>
          <w:szCs w:val="24"/>
          <w:lang w:eastAsia="ru-RU" w:bidi="ru-RU"/>
        </w:rPr>
        <w:t>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9B46EC" w:rsidRPr="009B46EC" w:rsidRDefault="009B46EC" w:rsidP="009B46EC">
      <w:pPr>
        <w:pStyle w:val="20"/>
        <w:shd w:val="clear" w:color="auto" w:fill="auto"/>
        <w:tabs>
          <w:tab w:val="left" w:pos="1158"/>
        </w:tabs>
        <w:spacing w:after="0" w:line="240" w:lineRule="auto"/>
        <w:ind w:firstLine="709"/>
        <w:contextualSpacing/>
        <w:jc w:val="both"/>
        <w:rPr>
          <w:sz w:val="24"/>
          <w:szCs w:val="24"/>
        </w:rPr>
      </w:pPr>
      <w:r w:rsidRPr="009B46EC">
        <w:rPr>
          <w:color w:val="000000"/>
          <w:sz w:val="24"/>
          <w:szCs w:val="24"/>
          <w:lang w:eastAsia="ru-RU" w:bidi="ru-RU"/>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9B46EC" w:rsidRPr="009B46EC" w:rsidRDefault="009B46EC" w:rsidP="009B46EC">
      <w:pPr>
        <w:pStyle w:val="20"/>
        <w:shd w:val="clear" w:color="auto" w:fill="auto"/>
        <w:tabs>
          <w:tab w:val="left" w:pos="1158"/>
        </w:tabs>
        <w:spacing w:after="0" w:line="240" w:lineRule="auto"/>
        <w:ind w:firstLine="709"/>
        <w:contextualSpacing/>
        <w:jc w:val="both"/>
        <w:rPr>
          <w:sz w:val="24"/>
          <w:szCs w:val="24"/>
        </w:rPr>
      </w:pPr>
      <w:r w:rsidRPr="009B46EC">
        <w:rPr>
          <w:color w:val="000000"/>
          <w:sz w:val="24"/>
          <w:szCs w:val="24"/>
          <w:lang w:eastAsia="ru-RU" w:bidi="ru-RU"/>
        </w:rP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9B46EC" w:rsidRPr="00855E0A" w:rsidRDefault="009B46EC" w:rsidP="009B46EC">
      <w:pPr>
        <w:pStyle w:val="20"/>
        <w:shd w:val="clear" w:color="auto" w:fill="auto"/>
        <w:spacing w:after="0" w:line="240" w:lineRule="auto"/>
        <w:ind w:firstLine="709"/>
        <w:contextualSpacing/>
        <w:jc w:val="both"/>
        <w:rPr>
          <w:color w:val="000000"/>
          <w:sz w:val="24"/>
          <w:szCs w:val="24"/>
          <w:lang w:eastAsia="ru-RU" w:bidi="ru-RU"/>
        </w:rPr>
      </w:pPr>
      <w:r>
        <w:rPr>
          <w:color w:val="000000"/>
          <w:sz w:val="24"/>
          <w:szCs w:val="24"/>
          <w:lang w:eastAsia="ru-RU" w:bidi="ru-RU"/>
        </w:rPr>
        <w:t xml:space="preserve">4. </w:t>
      </w:r>
      <w:r w:rsidRPr="009B46EC">
        <w:rPr>
          <w:color w:val="000000"/>
          <w:sz w:val="24"/>
          <w:szCs w:val="24"/>
          <w:lang w:eastAsia="ru-RU" w:bidi="ru-RU"/>
        </w:rPr>
        <w:t xml:space="preserve">Земельные участки, в том числе из земель сельскохозяйственного назначения, размеры которых соответствуют предельным размерам, определенным в </w:t>
      </w:r>
      <w:r>
        <w:rPr>
          <w:color w:val="000000"/>
          <w:sz w:val="24"/>
          <w:szCs w:val="24"/>
          <w:lang w:eastAsia="ru-RU" w:bidi="ru-RU"/>
        </w:rPr>
        <w:t>соответствии со статьей 11</w:t>
      </w:r>
      <w:r w:rsidRPr="009B46EC">
        <w:rPr>
          <w:color w:val="000000"/>
          <w:sz w:val="24"/>
          <w:szCs w:val="24"/>
          <w:vertAlign w:val="superscript"/>
          <w:lang w:eastAsia="ru-RU" w:bidi="ru-RU"/>
        </w:rPr>
        <w:t>9</w:t>
      </w:r>
      <w:r w:rsidRPr="009B46EC">
        <w:rPr>
          <w:color w:val="000000"/>
          <w:sz w:val="24"/>
          <w:szCs w:val="24"/>
          <w:lang w:eastAsia="ru-RU" w:bidi="ru-RU"/>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w:t>
      </w:r>
      <w:r w:rsidR="008A16EC" w:rsidRPr="008A16EC">
        <w:rPr>
          <w:iCs/>
          <w:color w:val="000000"/>
          <w:sz w:val="24"/>
          <w:szCs w:val="24"/>
          <w:lang w:eastAsia="ru-RU" w:bidi="ru-RU"/>
        </w:rPr>
        <w:t>муниципальное образование «Пий-Хемский кожуун Республики Тыва»</w:t>
      </w:r>
      <w:r w:rsidR="008A16EC">
        <w:rPr>
          <w:i/>
          <w:iCs/>
          <w:color w:val="000000"/>
          <w:sz w:val="24"/>
          <w:szCs w:val="24"/>
          <w:lang w:eastAsia="ru-RU" w:bidi="ru-RU"/>
        </w:rPr>
        <w:t xml:space="preserve"> </w:t>
      </w:r>
      <w:r w:rsidRPr="009B46EC">
        <w:rPr>
          <w:color w:val="000000"/>
          <w:sz w:val="24"/>
          <w:szCs w:val="24"/>
          <w:lang w:eastAsia="ru-RU" w:bidi="ru-RU"/>
        </w:rPr>
        <w:t xml:space="preserve"> в соответствии с </w:t>
      </w:r>
      <w:r w:rsidR="0082332F" w:rsidRPr="00855E0A">
        <w:rPr>
          <w:iCs/>
          <w:color w:val="000000"/>
          <w:sz w:val="24"/>
          <w:szCs w:val="24"/>
          <w:lang w:eastAsia="ru-RU" w:bidi="ru-RU"/>
        </w:rPr>
        <w:t>Постановлением Администрации Пий-Хемского кожууна от 01.12.2015</w:t>
      </w:r>
      <w:r w:rsidR="00855E0A" w:rsidRPr="00855E0A">
        <w:rPr>
          <w:iCs/>
          <w:color w:val="000000"/>
          <w:sz w:val="24"/>
          <w:szCs w:val="24"/>
          <w:lang w:eastAsia="ru-RU" w:bidi="ru-RU"/>
        </w:rPr>
        <w:t>г. № 1522</w:t>
      </w:r>
      <w:r w:rsidRPr="00855E0A">
        <w:rPr>
          <w:iCs/>
          <w:color w:val="000000"/>
          <w:sz w:val="24"/>
          <w:szCs w:val="24"/>
          <w:lang w:eastAsia="ru-RU" w:bidi="ru-RU"/>
        </w:rPr>
        <w:t>;</w:t>
      </w:r>
    </w:p>
    <w:p w:rsidR="009B46EC" w:rsidRPr="009B46EC" w:rsidRDefault="009B46EC" w:rsidP="009B46EC">
      <w:pPr>
        <w:pStyle w:val="20"/>
        <w:shd w:val="clear" w:color="auto" w:fill="auto"/>
        <w:tabs>
          <w:tab w:val="left" w:pos="1138"/>
        </w:tabs>
        <w:spacing w:after="0" w:line="240" w:lineRule="auto"/>
        <w:ind w:firstLine="709"/>
        <w:contextualSpacing/>
        <w:jc w:val="both"/>
        <w:rPr>
          <w:color w:val="000000"/>
          <w:sz w:val="24"/>
          <w:szCs w:val="24"/>
          <w:lang w:eastAsia="ru-RU" w:bidi="ru-RU"/>
        </w:rPr>
      </w:pPr>
      <w:r w:rsidRPr="009B46EC">
        <w:rPr>
          <w:sz w:val="24"/>
          <w:szCs w:val="24"/>
        </w:rPr>
        <w:t xml:space="preserve">5. </w:t>
      </w:r>
      <w:r w:rsidRPr="009B46EC">
        <w:rPr>
          <w:color w:val="000000"/>
          <w:sz w:val="24"/>
          <w:szCs w:val="24"/>
          <w:lang w:eastAsia="ru-RU" w:bidi="ru-RU"/>
        </w:rPr>
        <w:t>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w:t>
      </w:r>
      <w:r w:rsidR="00855E0A">
        <w:rPr>
          <w:color w:val="000000"/>
          <w:sz w:val="24"/>
          <w:szCs w:val="24"/>
          <w:lang w:eastAsia="ru-RU" w:bidi="ru-RU"/>
        </w:rPr>
        <w:t xml:space="preserve"> </w:t>
      </w:r>
      <w:r w:rsidRPr="009B46EC">
        <w:rPr>
          <w:color w:val="000000"/>
          <w:sz w:val="24"/>
          <w:szCs w:val="24"/>
          <w:lang w:eastAsia="ru-RU" w:bidi="ru-RU"/>
        </w:rPr>
        <w:t>- технического обеспечения и не имеющие доступа к объектам транспортной инфраст</w:t>
      </w:r>
      <w:r w:rsidR="00DB3A1B">
        <w:rPr>
          <w:color w:val="000000"/>
          <w:sz w:val="24"/>
          <w:szCs w:val="24"/>
          <w:lang w:eastAsia="ru-RU" w:bidi="ru-RU"/>
        </w:rPr>
        <w:t>руктуры.</w:t>
      </w:r>
    </w:p>
    <w:p w:rsidR="009B46EC" w:rsidRDefault="009B46EC" w:rsidP="009B46EC">
      <w:pPr>
        <w:pStyle w:val="20"/>
        <w:shd w:val="clear" w:color="auto" w:fill="auto"/>
        <w:tabs>
          <w:tab w:val="left" w:pos="1013"/>
        </w:tabs>
        <w:spacing w:after="0" w:line="451" w:lineRule="exact"/>
        <w:jc w:val="both"/>
      </w:pPr>
    </w:p>
    <w:p w:rsidR="009B46EC" w:rsidRPr="009B46EC" w:rsidRDefault="009B46EC" w:rsidP="009B46EC">
      <w:pPr>
        <w:jc w:val="center"/>
        <w:rPr>
          <w:rFonts w:ascii="Times New Roman" w:hAnsi="Times New Roman" w:cs="Times New Roman"/>
          <w:b/>
          <w:sz w:val="26"/>
          <w:szCs w:val="26"/>
        </w:rPr>
      </w:pPr>
    </w:p>
    <w:sectPr w:rsidR="009B46EC" w:rsidRPr="009B46EC" w:rsidSect="0002586E">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60E6D"/>
    <w:multiLevelType w:val="multilevel"/>
    <w:tmpl w:val="B1ACA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683324"/>
    <w:multiLevelType w:val="multilevel"/>
    <w:tmpl w:val="58960694"/>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957DD0"/>
    <w:multiLevelType w:val="multilevel"/>
    <w:tmpl w:val="B1ACA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1A785E"/>
    <w:multiLevelType w:val="hybridMultilevel"/>
    <w:tmpl w:val="1A5CBC9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E3731"/>
    <w:multiLevelType w:val="multilevel"/>
    <w:tmpl w:val="908A9672"/>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5B26EC"/>
    <w:multiLevelType w:val="multilevel"/>
    <w:tmpl w:val="ACE44BE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574490"/>
    <w:multiLevelType w:val="multilevel"/>
    <w:tmpl w:val="2678477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8D373D"/>
    <w:multiLevelType w:val="multilevel"/>
    <w:tmpl w:val="B1ACA1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52772C2"/>
    <w:multiLevelType w:val="multilevel"/>
    <w:tmpl w:val="1C122FA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5C5746B6"/>
    <w:multiLevelType w:val="multilevel"/>
    <w:tmpl w:val="5908DC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9"/>
  </w:num>
  <w:num w:numId="4">
    <w:abstractNumId w:val="6"/>
  </w:num>
  <w:num w:numId="5">
    <w:abstractNumId w:val="4"/>
  </w:num>
  <w:num w:numId="6">
    <w:abstractNumId w:val="7"/>
  </w:num>
  <w:num w:numId="7">
    <w:abstractNumId w:val="0"/>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54"/>
    <w:rsid w:val="0002586E"/>
    <w:rsid w:val="00061CF5"/>
    <w:rsid w:val="000667D1"/>
    <w:rsid w:val="000D4931"/>
    <w:rsid w:val="00101A54"/>
    <w:rsid w:val="001445A3"/>
    <w:rsid w:val="001550CF"/>
    <w:rsid w:val="001A70F7"/>
    <w:rsid w:val="001F6F2A"/>
    <w:rsid w:val="0020121C"/>
    <w:rsid w:val="00236454"/>
    <w:rsid w:val="00250D1E"/>
    <w:rsid w:val="002726ED"/>
    <w:rsid w:val="00282025"/>
    <w:rsid w:val="00323F27"/>
    <w:rsid w:val="00385F9F"/>
    <w:rsid w:val="00503040"/>
    <w:rsid w:val="00526007"/>
    <w:rsid w:val="005D4D95"/>
    <w:rsid w:val="0062104F"/>
    <w:rsid w:val="0069167B"/>
    <w:rsid w:val="00692817"/>
    <w:rsid w:val="006C16FE"/>
    <w:rsid w:val="006D0564"/>
    <w:rsid w:val="00741EAC"/>
    <w:rsid w:val="00792FA2"/>
    <w:rsid w:val="007D0D15"/>
    <w:rsid w:val="0080195E"/>
    <w:rsid w:val="0082332F"/>
    <w:rsid w:val="00855E0A"/>
    <w:rsid w:val="00886168"/>
    <w:rsid w:val="00895B49"/>
    <w:rsid w:val="008A16EC"/>
    <w:rsid w:val="008B2645"/>
    <w:rsid w:val="008C177A"/>
    <w:rsid w:val="008C4E7F"/>
    <w:rsid w:val="009B46EC"/>
    <w:rsid w:val="00A0428C"/>
    <w:rsid w:val="00AA1135"/>
    <w:rsid w:val="00AA63F9"/>
    <w:rsid w:val="00AD599B"/>
    <w:rsid w:val="00AF58F3"/>
    <w:rsid w:val="00BA523F"/>
    <w:rsid w:val="00BB7A4B"/>
    <w:rsid w:val="00BC7BE9"/>
    <w:rsid w:val="00BD0517"/>
    <w:rsid w:val="00C551D6"/>
    <w:rsid w:val="00C56613"/>
    <w:rsid w:val="00CD3F32"/>
    <w:rsid w:val="00CE4DD5"/>
    <w:rsid w:val="00D61CFE"/>
    <w:rsid w:val="00DB3A1B"/>
    <w:rsid w:val="00DF01D0"/>
    <w:rsid w:val="00E0185F"/>
    <w:rsid w:val="00E46E87"/>
    <w:rsid w:val="00ED016B"/>
    <w:rsid w:val="00F13557"/>
    <w:rsid w:val="00F45428"/>
    <w:rsid w:val="00FE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5A3"/>
    <w:pPr>
      <w:spacing w:after="160" w:line="259" w:lineRule="auto"/>
    </w:pPr>
  </w:style>
  <w:style w:type="paragraph" w:styleId="1">
    <w:name w:val="heading 1"/>
    <w:basedOn w:val="a"/>
    <w:next w:val="a"/>
    <w:link w:val="10"/>
    <w:uiPriority w:val="9"/>
    <w:qFormat/>
    <w:rsid w:val="005030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2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523F"/>
    <w:rPr>
      <w:rFonts w:ascii="Tahoma" w:hAnsi="Tahoma" w:cs="Tahoma"/>
      <w:sz w:val="16"/>
      <w:szCs w:val="16"/>
    </w:rPr>
  </w:style>
  <w:style w:type="character" w:customStyle="1" w:styleId="4">
    <w:name w:val="Основной текст (4)_"/>
    <w:basedOn w:val="a0"/>
    <w:link w:val="40"/>
    <w:rsid w:val="0020121C"/>
    <w:rPr>
      <w:rFonts w:ascii="Times New Roman" w:eastAsia="Times New Roman" w:hAnsi="Times New Roman" w:cs="Times New Roman"/>
      <w:b/>
      <w:bCs/>
      <w:i/>
      <w:iCs/>
      <w:spacing w:val="-10"/>
      <w:sz w:val="26"/>
      <w:szCs w:val="26"/>
      <w:shd w:val="clear" w:color="auto" w:fill="FFFFFF"/>
    </w:rPr>
  </w:style>
  <w:style w:type="character" w:customStyle="1" w:styleId="40pt">
    <w:name w:val="Основной текст (4) + Не курсив;Интервал 0 pt"/>
    <w:basedOn w:val="4"/>
    <w:rsid w:val="0020121C"/>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20121C"/>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20121C"/>
    <w:pPr>
      <w:widowControl w:val="0"/>
      <w:shd w:val="clear" w:color="auto" w:fill="FFFFFF"/>
      <w:spacing w:before="180" w:after="0" w:line="312" w:lineRule="exact"/>
      <w:jc w:val="both"/>
    </w:pPr>
    <w:rPr>
      <w:rFonts w:ascii="Times New Roman" w:eastAsia="Times New Roman" w:hAnsi="Times New Roman" w:cs="Times New Roman"/>
      <w:b/>
      <w:bCs/>
      <w:i/>
      <w:iCs/>
      <w:spacing w:val="-10"/>
      <w:sz w:val="26"/>
      <w:szCs w:val="26"/>
    </w:rPr>
  </w:style>
  <w:style w:type="paragraph" w:customStyle="1" w:styleId="50">
    <w:name w:val="Основной текст (5)"/>
    <w:basedOn w:val="a"/>
    <w:link w:val="5"/>
    <w:rsid w:val="0020121C"/>
    <w:pPr>
      <w:widowControl w:val="0"/>
      <w:shd w:val="clear" w:color="auto" w:fill="FFFFFF"/>
      <w:spacing w:after="0" w:line="312" w:lineRule="exact"/>
    </w:pPr>
    <w:rPr>
      <w:rFonts w:ascii="Times New Roman" w:eastAsia="Times New Roman" w:hAnsi="Times New Roman" w:cs="Times New Roman"/>
      <w:b/>
      <w:bCs/>
      <w:sz w:val="26"/>
      <w:szCs w:val="26"/>
    </w:rPr>
  </w:style>
  <w:style w:type="table" w:styleId="a5">
    <w:name w:val="Table Grid"/>
    <w:basedOn w:val="a1"/>
    <w:uiPriority w:val="59"/>
    <w:rsid w:val="00201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0pt">
    <w:name w:val="Основной текст (2) + 11 pt;Полужирный;Интервал 0 pt"/>
    <w:basedOn w:val="a0"/>
    <w:rsid w:val="0020121C"/>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
    <w:name w:val="Основной текст (2)_"/>
    <w:basedOn w:val="a0"/>
    <w:link w:val="20"/>
    <w:rsid w:val="0002586E"/>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02586E"/>
    <w:pPr>
      <w:widowControl w:val="0"/>
      <w:shd w:val="clear" w:color="auto" w:fill="FFFFFF"/>
      <w:spacing w:after="60" w:line="0" w:lineRule="atLeast"/>
    </w:pPr>
    <w:rPr>
      <w:rFonts w:ascii="Times New Roman" w:eastAsia="Times New Roman" w:hAnsi="Times New Roman" w:cs="Times New Roman"/>
      <w:sz w:val="26"/>
      <w:szCs w:val="26"/>
    </w:rPr>
  </w:style>
  <w:style w:type="character" w:styleId="a6">
    <w:name w:val="Hyperlink"/>
    <w:basedOn w:val="a0"/>
    <w:uiPriority w:val="99"/>
    <w:unhideWhenUsed/>
    <w:rsid w:val="00C56613"/>
    <w:rPr>
      <w:color w:val="0000FF" w:themeColor="hyperlink"/>
      <w:u w:val="single"/>
    </w:rPr>
  </w:style>
  <w:style w:type="paragraph" w:styleId="a7">
    <w:name w:val="List Paragraph"/>
    <w:basedOn w:val="a"/>
    <w:uiPriority w:val="34"/>
    <w:qFormat/>
    <w:rsid w:val="00503040"/>
    <w:pPr>
      <w:ind w:left="720"/>
      <w:contextualSpacing/>
    </w:pPr>
  </w:style>
  <w:style w:type="character" w:customStyle="1" w:styleId="10">
    <w:name w:val="Заголовок 1 Знак"/>
    <w:basedOn w:val="a0"/>
    <w:link w:val="1"/>
    <w:uiPriority w:val="9"/>
    <w:rsid w:val="00503040"/>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5A3"/>
    <w:pPr>
      <w:spacing w:after="160" w:line="259" w:lineRule="auto"/>
    </w:pPr>
  </w:style>
  <w:style w:type="paragraph" w:styleId="1">
    <w:name w:val="heading 1"/>
    <w:basedOn w:val="a"/>
    <w:next w:val="a"/>
    <w:link w:val="10"/>
    <w:uiPriority w:val="9"/>
    <w:qFormat/>
    <w:rsid w:val="0050304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52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523F"/>
    <w:rPr>
      <w:rFonts w:ascii="Tahoma" w:hAnsi="Tahoma" w:cs="Tahoma"/>
      <w:sz w:val="16"/>
      <w:szCs w:val="16"/>
    </w:rPr>
  </w:style>
  <w:style w:type="character" w:customStyle="1" w:styleId="4">
    <w:name w:val="Основной текст (4)_"/>
    <w:basedOn w:val="a0"/>
    <w:link w:val="40"/>
    <w:rsid w:val="0020121C"/>
    <w:rPr>
      <w:rFonts w:ascii="Times New Roman" w:eastAsia="Times New Roman" w:hAnsi="Times New Roman" w:cs="Times New Roman"/>
      <w:b/>
      <w:bCs/>
      <w:i/>
      <w:iCs/>
      <w:spacing w:val="-10"/>
      <w:sz w:val="26"/>
      <w:szCs w:val="26"/>
      <w:shd w:val="clear" w:color="auto" w:fill="FFFFFF"/>
    </w:rPr>
  </w:style>
  <w:style w:type="character" w:customStyle="1" w:styleId="40pt">
    <w:name w:val="Основной текст (4) + Не курсив;Интервал 0 pt"/>
    <w:basedOn w:val="4"/>
    <w:rsid w:val="0020121C"/>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
    <w:name w:val="Основной текст (5)_"/>
    <w:basedOn w:val="a0"/>
    <w:link w:val="50"/>
    <w:rsid w:val="0020121C"/>
    <w:rPr>
      <w:rFonts w:ascii="Times New Roman" w:eastAsia="Times New Roman" w:hAnsi="Times New Roman" w:cs="Times New Roman"/>
      <w:b/>
      <w:bCs/>
      <w:sz w:val="26"/>
      <w:szCs w:val="26"/>
      <w:shd w:val="clear" w:color="auto" w:fill="FFFFFF"/>
    </w:rPr>
  </w:style>
  <w:style w:type="paragraph" w:customStyle="1" w:styleId="40">
    <w:name w:val="Основной текст (4)"/>
    <w:basedOn w:val="a"/>
    <w:link w:val="4"/>
    <w:rsid w:val="0020121C"/>
    <w:pPr>
      <w:widowControl w:val="0"/>
      <w:shd w:val="clear" w:color="auto" w:fill="FFFFFF"/>
      <w:spacing w:before="180" w:after="0" w:line="312" w:lineRule="exact"/>
      <w:jc w:val="both"/>
    </w:pPr>
    <w:rPr>
      <w:rFonts w:ascii="Times New Roman" w:eastAsia="Times New Roman" w:hAnsi="Times New Roman" w:cs="Times New Roman"/>
      <w:b/>
      <w:bCs/>
      <w:i/>
      <w:iCs/>
      <w:spacing w:val="-10"/>
      <w:sz w:val="26"/>
      <w:szCs w:val="26"/>
    </w:rPr>
  </w:style>
  <w:style w:type="paragraph" w:customStyle="1" w:styleId="50">
    <w:name w:val="Основной текст (5)"/>
    <w:basedOn w:val="a"/>
    <w:link w:val="5"/>
    <w:rsid w:val="0020121C"/>
    <w:pPr>
      <w:widowControl w:val="0"/>
      <w:shd w:val="clear" w:color="auto" w:fill="FFFFFF"/>
      <w:spacing w:after="0" w:line="312" w:lineRule="exact"/>
    </w:pPr>
    <w:rPr>
      <w:rFonts w:ascii="Times New Roman" w:eastAsia="Times New Roman" w:hAnsi="Times New Roman" w:cs="Times New Roman"/>
      <w:b/>
      <w:bCs/>
      <w:sz w:val="26"/>
      <w:szCs w:val="26"/>
    </w:rPr>
  </w:style>
  <w:style w:type="table" w:styleId="a5">
    <w:name w:val="Table Grid"/>
    <w:basedOn w:val="a1"/>
    <w:uiPriority w:val="59"/>
    <w:rsid w:val="002012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1pt0pt">
    <w:name w:val="Основной текст (2) + 11 pt;Полужирный;Интервал 0 pt"/>
    <w:basedOn w:val="a0"/>
    <w:rsid w:val="0020121C"/>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character" w:customStyle="1" w:styleId="2">
    <w:name w:val="Основной текст (2)_"/>
    <w:basedOn w:val="a0"/>
    <w:link w:val="20"/>
    <w:rsid w:val="0002586E"/>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02586E"/>
    <w:pPr>
      <w:widowControl w:val="0"/>
      <w:shd w:val="clear" w:color="auto" w:fill="FFFFFF"/>
      <w:spacing w:after="60" w:line="0" w:lineRule="atLeast"/>
    </w:pPr>
    <w:rPr>
      <w:rFonts w:ascii="Times New Roman" w:eastAsia="Times New Roman" w:hAnsi="Times New Roman" w:cs="Times New Roman"/>
      <w:sz w:val="26"/>
      <w:szCs w:val="26"/>
    </w:rPr>
  </w:style>
  <w:style w:type="character" w:styleId="a6">
    <w:name w:val="Hyperlink"/>
    <w:basedOn w:val="a0"/>
    <w:uiPriority w:val="99"/>
    <w:unhideWhenUsed/>
    <w:rsid w:val="00C56613"/>
    <w:rPr>
      <w:color w:val="0000FF" w:themeColor="hyperlink"/>
      <w:u w:val="single"/>
    </w:rPr>
  </w:style>
  <w:style w:type="paragraph" w:styleId="a7">
    <w:name w:val="List Paragraph"/>
    <w:basedOn w:val="a"/>
    <w:uiPriority w:val="34"/>
    <w:qFormat/>
    <w:rsid w:val="00503040"/>
    <w:pPr>
      <w:ind w:left="720"/>
      <w:contextualSpacing/>
    </w:pPr>
  </w:style>
  <w:style w:type="character" w:customStyle="1" w:styleId="10">
    <w:name w:val="Заголовок 1 Знак"/>
    <w:basedOn w:val="a0"/>
    <w:link w:val="1"/>
    <w:uiPriority w:val="9"/>
    <w:rsid w:val="0050304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44282">
      <w:bodyDiv w:val="1"/>
      <w:marLeft w:val="0"/>
      <w:marRight w:val="0"/>
      <w:marTop w:val="0"/>
      <w:marBottom w:val="0"/>
      <w:divBdr>
        <w:top w:val="none" w:sz="0" w:space="0" w:color="auto"/>
        <w:left w:val="none" w:sz="0" w:space="0" w:color="auto"/>
        <w:bottom w:val="none" w:sz="0" w:space="0" w:color="auto"/>
        <w:right w:val="none" w:sz="0" w:space="0" w:color="auto"/>
      </w:divBdr>
    </w:div>
    <w:div w:id="1910576432">
      <w:bodyDiv w:val="1"/>
      <w:marLeft w:val="0"/>
      <w:marRight w:val="0"/>
      <w:marTop w:val="0"/>
      <w:marBottom w:val="0"/>
      <w:divBdr>
        <w:top w:val="none" w:sz="0" w:space="0" w:color="auto"/>
        <w:left w:val="none" w:sz="0" w:space="0" w:color="auto"/>
        <w:bottom w:val="none" w:sz="0" w:space="0" w:color="auto"/>
        <w:right w:val="none" w:sz="0" w:space="0" w:color="auto"/>
      </w:divBdr>
      <w:divsChild>
        <w:div w:id="1033112509">
          <w:marLeft w:val="0"/>
          <w:marRight w:val="0"/>
          <w:marTop w:val="0"/>
          <w:marBottom w:val="0"/>
          <w:divBdr>
            <w:top w:val="none" w:sz="0" w:space="0" w:color="auto"/>
            <w:left w:val="none" w:sz="0" w:space="0" w:color="auto"/>
            <w:bottom w:val="none" w:sz="0" w:space="0" w:color="auto"/>
            <w:right w:val="none" w:sz="0" w:space="0" w:color="auto"/>
          </w:divBdr>
        </w:div>
        <w:div w:id="1859541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y-khem.tuva@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4022</Words>
  <Characters>22928</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2023-06-28T04:49:00Z</cp:lastPrinted>
  <dcterms:created xsi:type="dcterms:W3CDTF">2019-11-01T07:52:00Z</dcterms:created>
  <dcterms:modified xsi:type="dcterms:W3CDTF">2023-06-28T05:02:00Z</dcterms:modified>
</cp:coreProperties>
</file>