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B2" w:rsidRPr="00BC4574" w:rsidRDefault="002B22B2" w:rsidP="00D22544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C45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РЕСПУБЛИКА ТЫВА</w:t>
      </w:r>
    </w:p>
    <w:p w:rsidR="002B22B2" w:rsidRPr="00BC4574" w:rsidRDefault="002B22B2" w:rsidP="00D22544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4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ПИЙ-ХЕМСКОГО КОЖУУНА</w:t>
      </w:r>
    </w:p>
    <w:p w:rsidR="002B22B2" w:rsidRPr="00BC4574" w:rsidRDefault="002B22B2" w:rsidP="00D225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45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</w:t>
      </w:r>
    </w:p>
    <w:p w:rsidR="002B22B2" w:rsidRPr="00BC4574" w:rsidRDefault="002B22B2" w:rsidP="00D225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BC4574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>668510, Республика Тыва, г. Туран, ул. Кочетова, 11. тел/факс: (39435) 21-7-16</w:t>
      </w:r>
    </w:p>
    <w:p w:rsidR="002B22B2" w:rsidRPr="00BC4574" w:rsidRDefault="002B22B2" w:rsidP="00D225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2B2" w:rsidRPr="00BC4574" w:rsidRDefault="002B22B2" w:rsidP="00D225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2DF" w:rsidRDefault="005F52DF" w:rsidP="00D225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B17E8F" w:rsidRPr="005F52DF" w:rsidRDefault="00B17E8F" w:rsidP="00D225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5B6" w:rsidRPr="001B6A07" w:rsidRDefault="00C355B6" w:rsidP="00D225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A07">
        <w:rPr>
          <w:rFonts w:ascii="Times New Roman" w:eastAsia="Times New Roman" w:hAnsi="Times New Roman" w:cs="Times New Roman"/>
          <w:sz w:val="24"/>
          <w:szCs w:val="24"/>
          <w:lang w:eastAsia="ru-RU"/>
        </w:rPr>
        <w:t>Ад</w:t>
      </w:r>
      <w:r w:rsidR="00517873" w:rsidRPr="001B6A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министрация</w:t>
      </w:r>
    </w:p>
    <w:p w:rsidR="005F52DF" w:rsidRPr="001B6A07" w:rsidRDefault="005F52DF" w:rsidP="00D225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A07">
        <w:rPr>
          <w:rFonts w:ascii="Times New Roman" w:eastAsia="Times New Roman" w:hAnsi="Times New Roman" w:cs="Times New Roman"/>
          <w:sz w:val="24"/>
          <w:szCs w:val="24"/>
          <w:lang w:eastAsia="ru-RU"/>
        </w:rPr>
        <w:t>Пий-Хемского кожууна</w:t>
      </w:r>
    </w:p>
    <w:p w:rsidR="005F52DF" w:rsidRPr="005F52DF" w:rsidRDefault="005F52DF" w:rsidP="00D225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2DF" w:rsidRDefault="001B6A07" w:rsidP="00D225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="006E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68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5F52DF"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108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06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52DF"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398</w:t>
      </w:r>
      <w:bookmarkStart w:id="0" w:name="_GoBack"/>
      <w:bookmarkEnd w:id="0"/>
    </w:p>
    <w:p w:rsidR="00517873" w:rsidRPr="005F52DF" w:rsidRDefault="00517873" w:rsidP="00D225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2B2" w:rsidRPr="001B6A07" w:rsidRDefault="005F52DF" w:rsidP="00D225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A07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Туран</w:t>
      </w:r>
    </w:p>
    <w:p w:rsidR="002B22B2" w:rsidRPr="00BC4574" w:rsidRDefault="002B22B2" w:rsidP="00D225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2BF6" w:rsidRPr="003F2BF6" w:rsidRDefault="003F2BF6" w:rsidP="003F2BF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F2B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Об отдельных положениях поощрения</w:t>
      </w:r>
      <w:r w:rsidRPr="003F2B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  <w:t>муниципаль</w:t>
      </w:r>
      <w:r w:rsidR="009D06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ных управленческих команд в 2024</w:t>
      </w:r>
      <w:r w:rsidRPr="003F2B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году</w:t>
      </w:r>
    </w:p>
    <w:p w:rsidR="009C17A3" w:rsidRPr="003F2BF6" w:rsidRDefault="009C17A3" w:rsidP="003F2B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5B6" w:rsidRPr="003F2BF6" w:rsidRDefault="003F2BF6" w:rsidP="003F2BF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F2BF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В соответствии с Уставом муниципального района «Пий-Хемский к</w:t>
      </w:r>
      <w:r w:rsidRPr="003F2BF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о</w:t>
      </w:r>
      <w:r w:rsidRPr="003F2BF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жуун Республики Тыва»</w:t>
      </w:r>
      <w:r w:rsidR="002064CD" w:rsidRPr="003F2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9D0686" w:rsidRPr="007A0B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</w:t>
      </w:r>
      <w:r w:rsidR="009D0686" w:rsidRPr="007A0B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D0686" w:rsidRPr="007A0B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</w:t>
      </w:r>
      <w:r w:rsidR="009D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06.06.2024 г. № 769</w:t>
      </w:r>
      <w:r w:rsidR="009D0686" w:rsidRPr="007A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D068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поощрении субъектов Российской Федер</w:t>
      </w:r>
      <w:r w:rsidR="009D06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D068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за достижение значений (уровней) показателей для оценки эффективн</w:t>
      </w:r>
      <w:r w:rsidR="009D06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D06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деятельности высших должностных лиц субъектов Российской федер</w:t>
      </w:r>
      <w:r w:rsidR="009D06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D068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 деятельности исполнительных органов субъектов Российской Федер</w:t>
      </w:r>
      <w:r w:rsidR="009D06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D068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в 2024 году</w:t>
      </w:r>
      <w:r w:rsidR="009D0686" w:rsidRPr="007A0BB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распоряжением Правительства Республики Тыва от 21.07.2022 № 393-р «Об утверждении Порядка поощрения региональной и муниципальных управленческих команд, региональных и муниципальных учреждений, предприятий Республики Тыва за достижение показателей де</w:t>
      </w:r>
      <w:r w:rsidR="009D0686" w:rsidRPr="007A0BB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D0686" w:rsidRPr="007A0B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органов исполнительной власти Республики Тыва» (вместе с «Правилами предоставления и распределения иных межбюджетных тран</w:t>
      </w:r>
      <w:r w:rsidR="009D0686" w:rsidRPr="007A0B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D0686" w:rsidRPr="007A0BB2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фертов из республиканского бюджета Республики Тыва бюджетам муниц</w:t>
      </w:r>
      <w:r w:rsidR="009D0686" w:rsidRPr="007A0B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D0686" w:rsidRPr="007A0BB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образований Республики Тыва на поощрение муниципальных управленческих команд, муниципальных учреждений за содействие дост</w:t>
      </w:r>
      <w:r w:rsidR="009D0686" w:rsidRPr="007A0B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D0686" w:rsidRPr="007A0BB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жению показателей деятельности органов исполнительно</w:t>
      </w:r>
      <w:r w:rsidR="009D0686">
        <w:rPr>
          <w:rFonts w:ascii="Times New Roman" w:eastAsia="Times New Roman" w:hAnsi="Times New Roman" w:cs="Times New Roman"/>
          <w:sz w:val="28"/>
          <w:szCs w:val="28"/>
          <w:lang w:eastAsia="ru-RU"/>
        </w:rPr>
        <w:t>й власти Республ</w:t>
      </w:r>
      <w:r w:rsidR="009D0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D0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Тыва на 2022 год, 2023</w:t>
      </w:r>
      <w:r w:rsidR="009D0686" w:rsidRPr="007A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D0686">
        <w:rPr>
          <w:rFonts w:ascii="Times New Roman" w:eastAsia="Times New Roman" w:hAnsi="Times New Roman" w:cs="Times New Roman"/>
          <w:sz w:val="28"/>
          <w:szCs w:val="28"/>
          <w:lang w:eastAsia="ru-RU"/>
        </w:rPr>
        <w:t>, 2024 год</w:t>
      </w:r>
      <w:r w:rsidR="009D0686" w:rsidRPr="007A0BB2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Pr="003F2BF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C355B6" w:rsidRPr="003F2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Администрация Пий-Хемского кожууна ПОСТАНОВЛЯЕТ:</w:t>
      </w:r>
    </w:p>
    <w:p w:rsidR="00D92BDF" w:rsidRPr="003F2BF6" w:rsidRDefault="00D92BDF" w:rsidP="003F2BF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D0686" w:rsidRPr="00024C36" w:rsidRDefault="00D536B0" w:rsidP="009D0686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06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D0686" w:rsidRPr="00024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муниципальной управленческой командой понимается группа лиц, замещающих муниципальные должности, должности муниципальной службы, работников органов местного самоуправления, не являющихся м</w:t>
      </w:r>
      <w:r w:rsidR="009D0686" w:rsidRPr="00024C3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D0686" w:rsidRPr="00024C3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ниципальными служащими, в соответствии с решением высшего должнос</w:t>
      </w:r>
      <w:r w:rsidR="009D0686" w:rsidRPr="00024C3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D0686" w:rsidRPr="00024C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лица субъекта Российской Федерации, деятельность которых спосо</w:t>
      </w:r>
      <w:r w:rsidR="009D0686" w:rsidRPr="00024C3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D0686" w:rsidRPr="00024C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ствовала достижению субъектом Российской Федерации значений (уровней) показателей.</w:t>
      </w:r>
    </w:p>
    <w:p w:rsidR="009D0686" w:rsidRDefault="009D0686" w:rsidP="009D068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C36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управленческой команде в соответствии с решением высшего должностного лица субъекта Российской Федерации могут быть о</w:t>
      </w:r>
      <w:r w:rsidRPr="00024C3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24C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несены сотрудники государственных или муниципальных учреждений и предприятий, иных государственных или муниципальных организаций, н</w:t>
      </w:r>
      <w:r w:rsidRPr="00024C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24C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коммерческих организаций, включая специалистов в области информацио</w:t>
      </w:r>
      <w:r w:rsidRPr="00024C3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24C3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технологий, обеспечивающие функционирование региональных и мун</w:t>
      </w:r>
      <w:r w:rsidRPr="00024C3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24C3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информационных систем, деятельность которых способствовала достижению субъектом Российской Федерации значений (уровней) показат</w:t>
      </w:r>
      <w:r w:rsidRPr="00024C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24C3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лей.</w:t>
      </w:r>
    </w:p>
    <w:p w:rsidR="003F2BF6" w:rsidRPr="003F2BF6" w:rsidRDefault="003F2BF6" w:rsidP="003F2BF6">
      <w:pPr>
        <w:pStyle w:val="21"/>
        <w:shd w:val="clear" w:color="auto" w:fill="auto"/>
        <w:spacing w:after="0" w:line="240" w:lineRule="auto"/>
        <w:ind w:firstLine="709"/>
        <w:contextualSpacing/>
        <w:jc w:val="both"/>
        <w:rPr>
          <w:rFonts w:eastAsia="Tahoma"/>
          <w:color w:val="000000"/>
          <w:lang w:eastAsia="ru-RU" w:bidi="ru-RU"/>
        </w:rPr>
      </w:pPr>
      <w:r w:rsidRPr="003F2BF6">
        <w:rPr>
          <w:rFonts w:eastAsia="Tahoma"/>
          <w:color w:val="000000"/>
          <w:lang w:eastAsia="ru-RU" w:bidi="ru-RU"/>
        </w:rPr>
        <w:t>2. Финансовому управлению администрации Пий-Хемского кожууна</w:t>
      </w:r>
      <w:r w:rsidRPr="003F2BF6">
        <w:rPr>
          <w:color w:val="000000"/>
          <w:lang w:eastAsia="ru-RU" w:bidi="ru-RU"/>
        </w:rPr>
        <w:t xml:space="preserve"> в соответствии с утвержденными Главой Республики Тыва списками поощр</w:t>
      </w:r>
      <w:r w:rsidRPr="003F2BF6">
        <w:rPr>
          <w:color w:val="000000"/>
          <w:lang w:eastAsia="ru-RU" w:bidi="ru-RU"/>
        </w:rPr>
        <w:t>е</w:t>
      </w:r>
      <w:r w:rsidRPr="003F2BF6">
        <w:rPr>
          <w:color w:val="000000"/>
          <w:lang w:eastAsia="ru-RU" w:bidi="ru-RU"/>
        </w:rPr>
        <w:t>ния лиц региональной и муниципальных управленческих команд, регионал</w:t>
      </w:r>
      <w:r w:rsidRPr="003F2BF6">
        <w:rPr>
          <w:color w:val="000000"/>
          <w:lang w:eastAsia="ru-RU" w:bidi="ru-RU"/>
        </w:rPr>
        <w:t>ь</w:t>
      </w:r>
      <w:r w:rsidRPr="003F2BF6">
        <w:rPr>
          <w:color w:val="000000"/>
          <w:lang w:eastAsia="ru-RU" w:bidi="ru-RU"/>
        </w:rPr>
        <w:t>ных и муниципальных учреждений, предприятий Республики Тыва за дост</w:t>
      </w:r>
      <w:r w:rsidRPr="003F2BF6">
        <w:rPr>
          <w:color w:val="000000"/>
          <w:lang w:eastAsia="ru-RU" w:bidi="ru-RU"/>
        </w:rPr>
        <w:t>и</w:t>
      </w:r>
      <w:r w:rsidRPr="003F2BF6">
        <w:rPr>
          <w:color w:val="000000"/>
          <w:lang w:eastAsia="ru-RU" w:bidi="ru-RU"/>
        </w:rPr>
        <w:t>жение показателей деятельности органов исполнительной власти Республики Тыва (далее - списками поощрения) в рамках доведенных иных межбюдже</w:t>
      </w:r>
      <w:r w:rsidRPr="003F2BF6">
        <w:rPr>
          <w:color w:val="000000"/>
          <w:lang w:eastAsia="ru-RU" w:bidi="ru-RU"/>
        </w:rPr>
        <w:t>т</w:t>
      </w:r>
      <w:r w:rsidRPr="003F2BF6">
        <w:rPr>
          <w:color w:val="000000"/>
          <w:lang w:eastAsia="ru-RU" w:bidi="ru-RU"/>
        </w:rPr>
        <w:t>ных трансфертов из республиканского бюджета внести</w:t>
      </w:r>
      <w:r w:rsidRPr="003F2BF6">
        <w:rPr>
          <w:rFonts w:eastAsia="Tahoma"/>
          <w:color w:val="000000"/>
          <w:lang w:eastAsia="ru-RU" w:bidi="ru-RU"/>
        </w:rPr>
        <w:t xml:space="preserve"> изменения в сводную бюджетную роспись бюджета Пий-Хемского кожууна Республики Тыва </w:t>
      </w:r>
      <w:r w:rsidR="009D0686" w:rsidRPr="003C38F5">
        <w:rPr>
          <w:lang w:eastAsia="ru-RU"/>
        </w:rPr>
        <w:t>на 202</w:t>
      </w:r>
      <w:r w:rsidR="009D0686">
        <w:rPr>
          <w:lang w:eastAsia="ru-RU"/>
        </w:rPr>
        <w:t>4</w:t>
      </w:r>
      <w:r w:rsidR="009D0686" w:rsidRPr="003C38F5">
        <w:rPr>
          <w:lang w:eastAsia="ru-RU"/>
        </w:rPr>
        <w:t xml:space="preserve"> год и на плановый период 202</w:t>
      </w:r>
      <w:r w:rsidR="009D0686">
        <w:rPr>
          <w:lang w:eastAsia="ru-RU"/>
        </w:rPr>
        <w:t>5</w:t>
      </w:r>
      <w:r w:rsidR="009D0686" w:rsidRPr="003C38F5">
        <w:rPr>
          <w:lang w:eastAsia="ru-RU"/>
        </w:rPr>
        <w:t xml:space="preserve"> и 202</w:t>
      </w:r>
      <w:r w:rsidR="009D0686">
        <w:rPr>
          <w:lang w:eastAsia="ru-RU"/>
        </w:rPr>
        <w:t>6</w:t>
      </w:r>
      <w:r w:rsidR="009D0686" w:rsidRPr="003C38F5">
        <w:rPr>
          <w:lang w:eastAsia="ru-RU"/>
        </w:rPr>
        <w:t xml:space="preserve"> годов в целях распределения между получателями средств республиканского бюджета в пределах объемов межбюджетных трансфертов, предоставленных из федерального бюджета за достижение </w:t>
      </w:r>
      <w:r w:rsidR="009D0686">
        <w:rPr>
          <w:lang w:eastAsia="ru-RU"/>
        </w:rPr>
        <w:t xml:space="preserve">Республикой Тыва </w:t>
      </w:r>
      <w:r w:rsidR="009D0686" w:rsidRPr="003C38F5">
        <w:rPr>
          <w:lang w:eastAsia="ru-RU"/>
        </w:rPr>
        <w:t>в 20</w:t>
      </w:r>
      <w:r w:rsidR="009D0686">
        <w:rPr>
          <w:lang w:eastAsia="ru-RU"/>
        </w:rPr>
        <w:t>23</w:t>
      </w:r>
      <w:r w:rsidR="009D0686" w:rsidRPr="003C38F5">
        <w:rPr>
          <w:lang w:eastAsia="ru-RU"/>
        </w:rPr>
        <w:t xml:space="preserve"> году </w:t>
      </w:r>
      <w:r w:rsidR="009D0686" w:rsidRPr="00BF6C49">
        <w:rPr>
          <w:lang w:eastAsia="ru-RU"/>
        </w:rPr>
        <w:t>значений (уровней) показателей.</w:t>
      </w:r>
    </w:p>
    <w:p w:rsidR="003F2BF6" w:rsidRPr="003F2BF6" w:rsidRDefault="003F2BF6" w:rsidP="003F2BF6">
      <w:pPr>
        <w:pStyle w:val="21"/>
        <w:shd w:val="clear" w:color="auto" w:fill="auto"/>
        <w:spacing w:after="0" w:line="240" w:lineRule="auto"/>
        <w:ind w:firstLine="709"/>
        <w:contextualSpacing/>
        <w:jc w:val="both"/>
        <w:rPr>
          <w:bCs/>
        </w:rPr>
      </w:pPr>
      <w:r w:rsidRPr="003F2BF6">
        <w:rPr>
          <w:rFonts w:eastAsia="Tahoma"/>
          <w:color w:val="000000"/>
          <w:lang w:eastAsia="ru-RU" w:bidi="ru-RU"/>
        </w:rPr>
        <w:t>3. Администрация Пий-Хемского кожууна Республики Тыва в соотве</w:t>
      </w:r>
      <w:r w:rsidRPr="003F2BF6">
        <w:rPr>
          <w:rFonts w:eastAsia="Tahoma"/>
          <w:color w:val="000000"/>
          <w:lang w:eastAsia="ru-RU" w:bidi="ru-RU"/>
        </w:rPr>
        <w:t>т</w:t>
      </w:r>
      <w:r w:rsidRPr="003F2BF6">
        <w:rPr>
          <w:rFonts w:eastAsia="Tahoma"/>
          <w:color w:val="000000"/>
          <w:lang w:eastAsia="ru-RU" w:bidi="ru-RU"/>
        </w:rPr>
        <w:t>ствии с утвержденными Главой Республики Тыва списками поощрения впр</w:t>
      </w:r>
      <w:r w:rsidRPr="003F2BF6">
        <w:rPr>
          <w:rFonts w:eastAsia="Tahoma"/>
          <w:color w:val="000000"/>
          <w:lang w:eastAsia="ru-RU" w:bidi="ru-RU"/>
        </w:rPr>
        <w:t>а</w:t>
      </w:r>
      <w:r w:rsidRPr="003F2BF6">
        <w:rPr>
          <w:rFonts w:eastAsia="Tahoma"/>
          <w:color w:val="000000"/>
          <w:lang w:eastAsia="ru-RU" w:bidi="ru-RU"/>
        </w:rPr>
        <w:t>ве перечислять средства на расчетные счета работников иных организаций, деятельность которых способствовала достижению субъектом Российской Федерации значений (уровней) показателей</w:t>
      </w:r>
      <w:r>
        <w:rPr>
          <w:rFonts w:eastAsia="Tahoma"/>
          <w:color w:val="000000"/>
          <w:lang w:eastAsia="ru-RU" w:bidi="ru-RU"/>
        </w:rPr>
        <w:t>.</w:t>
      </w:r>
    </w:p>
    <w:p w:rsidR="009D0686" w:rsidRDefault="003F2BF6" w:rsidP="009D06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BF6">
        <w:rPr>
          <w:rFonts w:ascii="Times New Roman" w:hAnsi="Times New Roman" w:cs="Times New Roman"/>
          <w:sz w:val="28"/>
          <w:szCs w:val="28"/>
        </w:rPr>
        <w:t xml:space="preserve">4. </w:t>
      </w:r>
      <w:r w:rsidR="009D0686">
        <w:rPr>
          <w:rFonts w:ascii="Times New Roman" w:hAnsi="Times New Roman" w:cs="Times New Roman"/>
          <w:sz w:val="28"/>
          <w:szCs w:val="28"/>
        </w:rPr>
        <w:t>Признать постановление администрации Пий-Хемского кожууна «</w:t>
      </w:r>
      <w:r w:rsidR="009D0686" w:rsidRPr="009D0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отдельных положениях поощрения муниципальных управленческих команд в 2023 году»</w:t>
      </w:r>
      <w:r w:rsidR="009D06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9D0686">
        <w:rPr>
          <w:rFonts w:ascii="Times New Roman" w:hAnsi="Times New Roman" w:cs="Times New Roman"/>
          <w:sz w:val="28"/>
          <w:szCs w:val="28"/>
        </w:rPr>
        <w:t xml:space="preserve">от </w:t>
      </w:r>
      <w:r w:rsidR="009D0686">
        <w:rPr>
          <w:rFonts w:ascii="Times New Roman" w:eastAsia="Times New Roman" w:hAnsi="Times New Roman" w:cs="Times New Roman"/>
          <w:sz w:val="28"/>
          <w:szCs w:val="28"/>
          <w:lang w:eastAsia="ru-RU"/>
        </w:rPr>
        <w:t>27 декабря</w:t>
      </w:r>
      <w:r w:rsidR="009D0686"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D068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9D0686"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D0686">
        <w:rPr>
          <w:rFonts w:ascii="Times New Roman" w:eastAsia="Times New Roman" w:hAnsi="Times New Roman" w:cs="Times New Roman"/>
          <w:sz w:val="28"/>
          <w:szCs w:val="28"/>
          <w:lang w:eastAsia="ru-RU"/>
        </w:rPr>
        <w:t>823 утратившим силу.</w:t>
      </w:r>
    </w:p>
    <w:p w:rsidR="00B14B3F" w:rsidRPr="003F2BF6" w:rsidRDefault="009D0686" w:rsidP="003F2B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93098" w:rsidRPr="003F2BF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3F2BF6" w:rsidRPr="003F2BF6">
        <w:rPr>
          <w:rFonts w:ascii="Times New Roman" w:hAnsi="Times New Roman" w:cs="Times New Roman"/>
          <w:sz w:val="28"/>
          <w:szCs w:val="28"/>
        </w:rPr>
        <w:t>возложить на начальника Финансового управления администрации Пий-Хемского кожууна (Салчак О.К.)</w:t>
      </w:r>
      <w:r w:rsidR="00494919" w:rsidRPr="003F2BF6">
        <w:rPr>
          <w:rFonts w:ascii="Times New Roman" w:hAnsi="Times New Roman" w:cs="Times New Roman"/>
          <w:sz w:val="28"/>
          <w:szCs w:val="28"/>
        </w:rPr>
        <w:t>.</w:t>
      </w:r>
    </w:p>
    <w:p w:rsidR="003F2BF6" w:rsidRPr="003F2BF6" w:rsidRDefault="009D0686" w:rsidP="003F2BF6">
      <w:pPr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F2BF6" w:rsidRPr="003F2BF6">
        <w:rPr>
          <w:rFonts w:ascii="Times New Roman" w:hAnsi="Times New Roman" w:cs="Times New Roman"/>
          <w:sz w:val="28"/>
          <w:szCs w:val="28"/>
        </w:rPr>
        <w:t xml:space="preserve">. </w:t>
      </w:r>
      <w:r w:rsidR="003F2BF6" w:rsidRPr="003F2BF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со дня его подписания.</w:t>
      </w:r>
    </w:p>
    <w:p w:rsidR="003F2BF6" w:rsidRPr="003F2BF6" w:rsidRDefault="009D0686" w:rsidP="003F2BF6">
      <w:pPr>
        <w:pStyle w:val="21"/>
        <w:shd w:val="clear" w:color="auto" w:fill="auto"/>
        <w:tabs>
          <w:tab w:val="left" w:pos="1162"/>
        </w:tabs>
        <w:spacing w:after="0" w:line="240" w:lineRule="auto"/>
        <w:ind w:firstLine="709"/>
        <w:contextualSpacing/>
        <w:jc w:val="both"/>
        <w:rPr>
          <w:color w:val="000000"/>
          <w:lang w:eastAsia="ru-RU" w:bidi="ru-RU"/>
        </w:rPr>
      </w:pPr>
      <w:r>
        <w:rPr>
          <w:rFonts w:eastAsia="Tahoma"/>
          <w:color w:val="000000"/>
          <w:lang w:eastAsia="ru-RU" w:bidi="ru-RU"/>
        </w:rPr>
        <w:t>7</w:t>
      </w:r>
      <w:r w:rsidR="003F2BF6" w:rsidRPr="003F2BF6">
        <w:rPr>
          <w:rFonts w:eastAsia="Tahoma"/>
          <w:color w:val="000000"/>
          <w:lang w:eastAsia="ru-RU" w:bidi="ru-RU"/>
        </w:rPr>
        <w:t xml:space="preserve">. </w:t>
      </w:r>
      <w:r w:rsidR="003F2BF6" w:rsidRPr="003F2BF6">
        <w:rPr>
          <w:color w:val="000000"/>
          <w:lang w:eastAsia="ru-RU" w:bidi="ru-RU"/>
        </w:rPr>
        <w:t xml:space="preserve">Разместить настоящее постановление на официальном сайте </w:t>
      </w:r>
      <w:r w:rsidR="003F2BF6" w:rsidRPr="003F2BF6">
        <w:t>админ</w:t>
      </w:r>
      <w:r w:rsidR="003F2BF6" w:rsidRPr="003F2BF6">
        <w:t>и</w:t>
      </w:r>
      <w:r w:rsidR="003F2BF6" w:rsidRPr="003F2BF6">
        <w:t>страции Пий-Хемского кожууна.</w:t>
      </w:r>
    </w:p>
    <w:p w:rsidR="00D93098" w:rsidRPr="003F2BF6" w:rsidRDefault="00D93098" w:rsidP="003F2B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919" w:rsidRPr="003F2BF6" w:rsidRDefault="00494919" w:rsidP="003F2B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098" w:rsidRPr="003F2BF6" w:rsidRDefault="00D93098" w:rsidP="003F2B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5B6" w:rsidRPr="00494919" w:rsidRDefault="002064CD" w:rsidP="00D92BD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31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 w:rsidR="00C355B6" w:rsidRPr="0049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администрации</w:t>
      </w:r>
    </w:p>
    <w:p w:rsidR="00C355B6" w:rsidRPr="00494919" w:rsidRDefault="00C355B6" w:rsidP="00D92BDF">
      <w:pPr>
        <w:widowControl w:val="0"/>
        <w:tabs>
          <w:tab w:val="left" w:pos="718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9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Пий-Хемского кожууна</w:t>
      </w:r>
      <w:r w:rsidRPr="0049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01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В.В.</w:t>
      </w:r>
      <w:r w:rsidR="00206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1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Байыр-оол</w:t>
      </w:r>
      <w:r w:rsidR="00C9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D536B0" w:rsidRDefault="00D536B0" w:rsidP="00515C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22544" w:rsidRPr="00515CE5" w:rsidRDefault="00D22544" w:rsidP="00515C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D22544" w:rsidRPr="00515CE5" w:rsidSect="00BC457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0C1" w:rsidRDefault="00B350C1" w:rsidP="00030DCC">
      <w:pPr>
        <w:spacing w:after="0" w:line="240" w:lineRule="auto"/>
      </w:pPr>
      <w:r>
        <w:separator/>
      </w:r>
    </w:p>
  </w:endnote>
  <w:endnote w:type="continuationSeparator" w:id="0">
    <w:p w:rsidR="00B350C1" w:rsidRDefault="00B350C1" w:rsidP="0003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0C1" w:rsidRDefault="00B350C1" w:rsidP="00030DCC">
      <w:pPr>
        <w:spacing w:after="0" w:line="240" w:lineRule="auto"/>
      </w:pPr>
      <w:r>
        <w:separator/>
      </w:r>
    </w:p>
  </w:footnote>
  <w:footnote w:type="continuationSeparator" w:id="0">
    <w:p w:rsidR="00B350C1" w:rsidRDefault="00B350C1" w:rsidP="0003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296152"/>
      <w:docPartObj>
        <w:docPartGallery w:val="Page Numbers (Top of Page)"/>
        <w:docPartUnique/>
      </w:docPartObj>
    </w:sdtPr>
    <w:sdtEndPr/>
    <w:sdtContent>
      <w:p w:rsidR="00851F15" w:rsidRDefault="00851F1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A07">
          <w:rPr>
            <w:noProof/>
          </w:rPr>
          <w:t>2</w:t>
        </w:r>
        <w:r>
          <w:fldChar w:fldCharType="end"/>
        </w:r>
      </w:p>
    </w:sdtContent>
  </w:sdt>
  <w:p w:rsidR="00BC4574" w:rsidRDefault="00BC457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12EA"/>
    <w:multiLevelType w:val="hybridMultilevel"/>
    <w:tmpl w:val="7AB61710"/>
    <w:lvl w:ilvl="0" w:tplc="715C3F30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0CEA2F01"/>
    <w:multiLevelType w:val="multilevel"/>
    <w:tmpl w:val="FC1E92C4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  <w:color w:val="2D2D2D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2D2D2D"/>
      </w:rPr>
    </w:lvl>
  </w:abstractNum>
  <w:abstractNum w:abstractNumId="2">
    <w:nsid w:val="0D467020"/>
    <w:multiLevelType w:val="multilevel"/>
    <w:tmpl w:val="897018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4A1EB1"/>
    <w:multiLevelType w:val="multilevel"/>
    <w:tmpl w:val="D212B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4">
    <w:nsid w:val="124F15F5"/>
    <w:multiLevelType w:val="hybridMultilevel"/>
    <w:tmpl w:val="E03841FA"/>
    <w:lvl w:ilvl="0" w:tplc="C9F8B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A57A8B"/>
    <w:multiLevelType w:val="hybridMultilevel"/>
    <w:tmpl w:val="AECA0DF4"/>
    <w:lvl w:ilvl="0" w:tplc="38903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A3101D7"/>
    <w:multiLevelType w:val="hybridMultilevel"/>
    <w:tmpl w:val="9B5C951A"/>
    <w:lvl w:ilvl="0" w:tplc="40903A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862048"/>
    <w:multiLevelType w:val="multilevel"/>
    <w:tmpl w:val="21308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8">
    <w:nsid w:val="1C867E3B"/>
    <w:multiLevelType w:val="hybridMultilevel"/>
    <w:tmpl w:val="BF86028E"/>
    <w:lvl w:ilvl="0" w:tplc="FEDAAE8C">
      <w:start w:val="1"/>
      <w:numFmt w:val="decimal"/>
      <w:lvlText w:val="%1."/>
      <w:lvlJc w:val="left"/>
      <w:pPr>
        <w:tabs>
          <w:tab w:val="num" w:pos="1815"/>
        </w:tabs>
        <w:ind w:left="1815" w:hanging="1035"/>
      </w:pPr>
      <w:rPr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84A74"/>
    <w:multiLevelType w:val="hybridMultilevel"/>
    <w:tmpl w:val="91B69870"/>
    <w:lvl w:ilvl="0" w:tplc="AF32BE8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72034A"/>
    <w:multiLevelType w:val="multilevel"/>
    <w:tmpl w:val="AF3E5B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675353"/>
    <w:multiLevelType w:val="hybridMultilevel"/>
    <w:tmpl w:val="949459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932C31"/>
    <w:multiLevelType w:val="hybridMultilevel"/>
    <w:tmpl w:val="B4C8E398"/>
    <w:lvl w:ilvl="0" w:tplc="A328A628">
      <w:start w:val="5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DF756B"/>
    <w:multiLevelType w:val="multilevel"/>
    <w:tmpl w:val="683646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2D2D2D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</w:abstractNum>
  <w:abstractNum w:abstractNumId="14">
    <w:nsid w:val="34D63532"/>
    <w:multiLevelType w:val="hybridMultilevel"/>
    <w:tmpl w:val="FBD4B164"/>
    <w:lvl w:ilvl="0" w:tplc="81C620E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FEDAAE8C">
      <w:start w:val="1"/>
      <w:numFmt w:val="decimal"/>
      <w:lvlText w:val="%2."/>
      <w:lvlJc w:val="left"/>
      <w:pPr>
        <w:tabs>
          <w:tab w:val="num" w:pos="1815"/>
        </w:tabs>
        <w:ind w:left="1815" w:hanging="1035"/>
      </w:pPr>
      <w:rPr>
        <w:color w:val="000000"/>
        <w:sz w:val="20"/>
        <w:szCs w:val="20"/>
      </w:rPr>
    </w:lvl>
    <w:lvl w:ilvl="2" w:tplc="AAA85F90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4922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3706231"/>
    <w:multiLevelType w:val="hybridMultilevel"/>
    <w:tmpl w:val="9BBABE5A"/>
    <w:lvl w:ilvl="0" w:tplc="F5C8A3B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BD60FE7"/>
    <w:multiLevelType w:val="multilevel"/>
    <w:tmpl w:val="9A1CBB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4871F5"/>
    <w:multiLevelType w:val="multilevel"/>
    <w:tmpl w:val="969AF9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</w:abstractNum>
  <w:abstractNum w:abstractNumId="19">
    <w:nsid w:val="522A5B82"/>
    <w:multiLevelType w:val="multilevel"/>
    <w:tmpl w:val="CF86E6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D6E1661"/>
    <w:multiLevelType w:val="hybridMultilevel"/>
    <w:tmpl w:val="F8AA4B8C"/>
    <w:lvl w:ilvl="0" w:tplc="389C22F2">
      <w:start w:val="2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EA044AB"/>
    <w:multiLevelType w:val="multilevel"/>
    <w:tmpl w:val="5590E61A"/>
    <w:lvl w:ilvl="0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2D2D2D"/>
        <w:sz w:val="21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2" w:hanging="1800"/>
      </w:pPr>
      <w:rPr>
        <w:rFonts w:hint="default"/>
      </w:rPr>
    </w:lvl>
  </w:abstractNum>
  <w:abstractNum w:abstractNumId="22">
    <w:nsid w:val="7165707A"/>
    <w:multiLevelType w:val="hybridMultilevel"/>
    <w:tmpl w:val="68088280"/>
    <w:lvl w:ilvl="0" w:tplc="AE022308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4330E72"/>
    <w:multiLevelType w:val="multilevel"/>
    <w:tmpl w:val="F7E0F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B0423B"/>
    <w:multiLevelType w:val="hybridMultilevel"/>
    <w:tmpl w:val="322E6D98"/>
    <w:lvl w:ilvl="0" w:tplc="BECC2E9E">
      <w:start w:val="1"/>
      <w:numFmt w:val="decimal"/>
      <w:lvlText w:val="%1)"/>
      <w:lvlJc w:val="left"/>
      <w:pPr>
        <w:ind w:left="20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5">
    <w:nsid w:val="75F46E4B"/>
    <w:multiLevelType w:val="hybridMultilevel"/>
    <w:tmpl w:val="48C89E5E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51526A"/>
    <w:multiLevelType w:val="multilevel"/>
    <w:tmpl w:val="93D4C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8343AD"/>
    <w:multiLevelType w:val="multilevel"/>
    <w:tmpl w:val="1ED2A47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4"/>
  </w:num>
  <w:num w:numId="6">
    <w:abstractNumId w:val="8"/>
  </w:num>
  <w:num w:numId="7">
    <w:abstractNumId w:val="15"/>
    <w:lvlOverride w:ilvl="0">
      <w:startOverride w:val="1"/>
    </w:lvlOverride>
  </w:num>
  <w:num w:numId="8">
    <w:abstractNumId w:val="3"/>
  </w:num>
  <w:num w:numId="9">
    <w:abstractNumId w:val="18"/>
  </w:num>
  <w:num w:numId="10">
    <w:abstractNumId w:val="7"/>
  </w:num>
  <w:num w:numId="11">
    <w:abstractNumId w:val="21"/>
  </w:num>
  <w:num w:numId="12">
    <w:abstractNumId w:val="1"/>
  </w:num>
  <w:num w:numId="13">
    <w:abstractNumId w:val="6"/>
  </w:num>
  <w:num w:numId="14">
    <w:abstractNumId w:val="22"/>
  </w:num>
  <w:num w:numId="15">
    <w:abstractNumId w:val="4"/>
  </w:num>
  <w:num w:numId="16">
    <w:abstractNumId w:val="26"/>
  </w:num>
  <w:num w:numId="17">
    <w:abstractNumId w:val="12"/>
  </w:num>
  <w:num w:numId="18">
    <w:abstractNumId w:val="25"/>
  </w:num>
  <w:num w:numId="19">
    <w:abstractNumId w:val="17"/>
  </w:num>
  <w:num w:numId="20">
    <w:abstractNumId w:val="19"/>
  </w:num>
  <w:num w:numId="21">
    <w:abstractNumId w:val="10"/>
  </w:num>
  <w:num w:numId="22">
    <w:abstractNumId w:val="27"/>
  </w:num>
  <w:num w:numId="23">
    <w:abstractNumId w:val="23"/>
  </w:num>
  <w:num w:numId="24">
    <w:abstractNumId w:val="0"/>
  </w:num>
  <w:num w:numId="25">
    <w:abstractNumId w:val="5"/>
  </w:num>
  <w:num w:numId="26">
    <w:abstractNumId w:val="16"/>
  </w:num>
  <w:num w:numId="27">
    <w:abstractNumId w:val="20"/>
  </w:num>
  <w:num w:numId="28">
    <w:abstractNumId w:val="2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EF"/>
    <w:rsid w:val="000145E9"/>
    <w:rsid w:val="0001533C"/>
    <w:rsid w:val="00020CE4"/>
    <w:rsid w:val="00030DCC"/>
    <w:rsid w:val="00050AAD"/>
    <w:rsid w:val="000535C0"/>
    <w:rsid w:val="00054FEE"/>
    <w:rsid w:val="00056A1D"/>
    <w:rsid w:val="0009163D"/>
    <w:rsid w:val="000A1078"/>
    <w:rsid w:val="000A1A9B"/>
    <w:rsid w:val="000B6BEE"/>
    <w:rsid w:val="0011075B"/>
    <w:rsid w:val="00122874"/>
    <w:rsid w:val="001819D1"/>
    <w:rsid w:val="00195C76"/>
    <w:rsid w:val="001A09C9"/>
    <w:rsid w:val="001A2D55"/>
    <w:rsid w:val="001B6A07"/>
    <w:rsid w:val="001E073B"/>
    <w:rsid w:val="001E3A49"/>
    <w:rsid w:val="002064CD"/>
    <w:rsid w:val="00265991"/>
    <w:rsid w:val="00284536"/>
    <w:rsid w:val="002B22B2"/>
    <w:rsid w:val="002F58C9"/>
    <w:rsid w:val="00301FB9"/>
    <w:rsid w:val="00305E8B"/>
    <w:rsid w:val="003108B5"/>
    <w:rsid w:val="0031170E"/>
    <w:rsid w:val="00311EA1"/>
    <w:rsid w:val="0031491D"/>
    <w:rsid w:val="00327013"/>
    <w:rsid w:val="003374D9"/>
    <w:rsid w:val="00343A6E"/>
    <w:rsid w:val="003736BD"/>
    <w:rsid w:val="00380A0F"/>
    <w:rsid w:val="003844EF"/>
    <w:rsid w:val="003956F0"/>
    <w:rsid w:val="003A03F6"/>
    <w:rsid w:val="003E0D1C"/>
    <w:rsid w:val="003F2BF6"/>
    <w:rsid w:val="00411964"/>
    <w:rsid w:val="00426A48"/>
    <w:rsid w:val="00456522"/>
    <w:rsid w:val="004607D6"/>
    <w:rsid w:val="00470430"/>
    <w:rsid w:val="00471D87"/>
    <w:rsid w:val="00481847"/>
    <w:rsid w:val="00486648"/>
    <w:rsid w:val="00494919"/>
    <w:rsid w:val="004A7021"/>
    <w:rsid w:val="004C504C"/>
    <w:rsid w:val="004D76FE"/>
    <w:rsid w:val="00512D6A"/>
    <w:rsid w:val="00515CE5"/>
    <w:rsid w:val="00517873"/>
    <w:rsid w:val="005552A4"/>
    <w:rsid w:val="00556143"/>
    <w:rsid w:val="005656E0"/>
    <w:rsid w:val="005B2EEF"/>
    <w:rsid w:val="005E5EBF"/>
    <w:rsid w:val="005F4BC9"/>
    <w:rsid w:val="005F52DF"/>
    <w:rsid w:val="00636F85"/>
    <w:rsid w:val="0067592F"/>
    <w:rsid w:val="006826B9"/>
    <w:rsid w:val="00685879"/>
    <w:rsid w:val="006860A4"/>
    <w:rsid w:val="006B5E2E"/>
    <w:rsid w:val="006C319D"/>
    <w:rsid w:val="006D7534"/>
    <w:rsid w:val="006E33E6"/>
    <w:rsid w:val="006F3DDF"/>
    <w:rsid w:val="007269A4"/>
    <w:rsid w:val="007B0537"/>
    <w:rsid w:val="007F0B4E"/>
    <w:rsid w:val="007F5863"/>
    <w:rsid w:val="008147DA"/>
    <w:rsid w:val="00815307"/>
    <w:rsid w:val="008349B4"/>
    <w:rsid w:val="00851CFF"/>
    <w:rsid w:val="00851F15"/>
    <w:rsid w:val="00861DE5"/>
    <w:rsid w:val="008B5901"/>
    <w:rsid w:val="008F1B87"/>
    <w:rsid w:val="009205D2"/>
    <w:rsid w:val="00934093"/>
    <w:rsid w:val="00934F07"/>
    <w:rsid w:val="00962063"/>
    <w:rsid w:val="00972B6D"/>
    <w:rsid w:val="00976236"/>
    <w:rsid w:val="009A743F"/>
    <w:rsid w:val="009B1C47"/>
    <w:rsid w:val="009B39CD"/>
    <w:rsid w:val="009C17A3"/>
    <w:rsid w:val="009D0686"/>
    <w:rsid w:val="00A375AE"/>
    <w:rsid w:val="00A410A0"/>
    <w:rsid w:val="00A666FE"/>
    <w:rsid w:val="00AB45D6"/>
    <w:rsid w:val="00AD0A5F"/>
    <w:rsid w:val="00AE5D35"/>
    <w:rsid w:val="00B14B3F"/>
    <w:rsid w:val="00B17E8F"/>
    <w:rsid w:val="00B25437"/>
    <w:rsid w:val="00B31AFD"/>
    <w:rsid w:val="00B350C1"/>
    <w:rsid w:val="00B566C0"/>
    <w:rsid w:val="00B67E2A"/>
    <w:rsid w:val="00BC4574"/>
    <w:rsid w:val="00C20651"/>
    <w:rsid w:val="00C355B6"/>
    <w:rsid w:val="00C4334C"/>
    <w:rsid w:val="00C508E8"/>
    <w:rsid w:val="00C8180B"/>
    <w:rsid w:val="00C956EE"/>
    <w:rsid w:val="00CC2536"/>
    <w:rsid w:val="00CE202D"/>
    <w:rsid w:val="00CF5CDF"/>
    <w:rsid w:val="00D22544"/>
    <w:rsid w:val="00D36372"/>
    <w:rsid w:val="00D4537B"/>
    <w:rsid w:val="00D532A9"/>
    <w:rsid w:val="00D536B0"/>
    <w:rsid w:val="00D77D30"/>
    <w:rsid w:val="00D77F52"/>
    <w:rsid w:val="00D92BDF"/>
    <w:rsid w:val="00D93098"/>
    <w:rsid w:val="00DA64B4"/>
    <w:rsid w:val="00E44C1E"/>
    <w:rsid w:val="00E6184D"/>
    <w:rsid w:val="00E650F1"/>
    <w:rsid w:val="00E804BA"/>
    <w:rsid w:val="00EF701B"/>
    <w:rsid w:val="00F206BF"/>
    <w:rsid w:val="00F430A6"/>
    <w:rsid w:val="00F43971"/>
    <w:rsid w:val="00F501E3"/>
    <w:rsid w:val="00F95FA4"/>
    <w:rsid w:val="00FE7A75"/>
    <w:rsid w:val="00FF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2B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4537B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D4537B"/>
    <w:pPr>
      <w:widowControl w:val="0"/>
      <w:shd w:val="clear" w:color="auto" w:fill="FFFFFF"/>
      <w:spacing w:after="0" w:line="322" w:lineRule="exact"/>
      <w:jc w:val="center"/>
    </w:pPr>
    <w:rPr>
      <w:spacing w:val="2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6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53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1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1533C"/>
    <w:rPr>
      <w:color w:val="0000FF"/>
      <w:u w:val="single"/>
    </w:rPr>
  </w:style>
  <w:style w:type="paragraph" w:customStyle="1" w:styleId="headertext">
    <w:name w:val="headertext"/>
    <w:basedOn w:val="a"/>
    <w:rsid w:val="0081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0DCC"/>
  </w:style>
  <w:style w:type="paragraph" w:styleId="aa">
    <w:name w:val="footer"/>
    <w:basedOn w:val="a"/>
    <w:link w:val="ab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0DCC"/>
  </w:style>
  <w:style w:type="character" w:customStyle="1" w:styleId="20">
    <w:name w:val="Основной текст (2)_"/>
    <w:basedOn w:val="a0"/>
    <w:link w:val="21"/>
    <w:rsid w:val="00F430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430A6"/>
    <w:pPr>
      <w:widowControl w:val="0"/>
      <w:shd w:val="clear" w:color="auto" w:fill="FFFFFF"/>
      <w:spacing w:after="300" w:line="480" w:lineRule="exact"/>
      <w:ind w:hanging="8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D2254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22544"/>
    <w:pPr>
      <w:widowControl w:val="0"/>
      <w:shd w:val="clear" w:color="auto" w:fill="FFFFFF"/>
      <w:spacing w:before="18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D2254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3pt">
    <w:name w:val="Основной текст (3) + Интервал 3 pt"/>
    <w:basedOn w:val="3"/>
    <w:rsid w:val="00D22544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22544"/>
    <w:pPr>
      <w:widowControl w:val="0"/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c">
    <w:name w:val="No Spacing"/>
    <w:uiPriority w:val="1"/>
    <w:qFormat/>
    <w:rsid w:val="006E33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2B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4537B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D4537B"/>
    <w:pPr>
      <w:widowControl w:val="0"/>
      <w:shd w:val="clear" w:color="auto" w:fill="FFFFFF"/>
      <w:spacing w:after="0" w:line="322" w:lineRule="exact"/>
      <w:jc w:val="center"/>
    </w:pPr>
    <w:rPr>
      <w:spacing w:val="2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6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53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1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1533C"/>
    <w:rPr>
      <w:color w:val="0000FF"/>
      <w:u w:val="single"/>
    </w:rPr>
  </w:style>
  <w:style w:type="paragraph" w:customStyle="1" w:styleId="headertext">
    <w:name w:val="headertext"/>
    <w:basedOn w:val="a"/>
    <w:rsid w:val="0081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0DCC"/>
  </w:style>
  <w:style w:type="paragraph" w:styleId="aa">
    <w:name w:val="footer"/>
    <w:basedOn w:val="a"/>
    <w:link w:val="ab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0DCC"/>
  </w:style>
  <w:style w:type="character" w:customStyle="1" w:styleId="20">
    <w:name w:val="Основной текст (2)_"/>
    <w:basedOn w:val="a0"/>
    <w:link w:val="21"/>
    <w:rsid w:val="00F430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430A6"/>
    <w:pPr>
      <w:widowControl w:val="0"/>
      <w:shd w:val="clear" w:color="auto" w:fill="FFFFFF"/>
      <w:spacing w:after="300" w:line="480" w:lineRule="exact"/>
      <w:ind w:hanging="8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D2254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22544"/>
    <w:pPr>
      <w:widowControl w:val="0"/>
      <w:shd w:val="clear" w:color="auto" w:fill="FFFFFF"/>
      <w:spacing w:before="18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D2254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3pt">
    <w:name w:val="Основной текст (3) + Интервал 3 pt"/>
    <w:basedOn w:val="3"/>
    <w:rsid w:val="00D22544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22544"/>
    <w:pPr>
      <w:widowControl w:val="0"/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c">
    <w:name w:val="No Spacing"/>
    <w:uiPriority w:val="1"/>
    <w:qFormat/>
    <w:rsid w:val="006E33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4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5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0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1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308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12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2024-07-31T09:10:00Z</cp:lastPrinted>
  <dcterms:created xsi:type="dcterms:W3CDTF">2024-07-31T09:06:00Z</dcterms:created>
  <dcterms:modified xsi:type="dcterms:W3CDTF">2024-07-31T09:11:00Z</dcterms:modified>
</cp:coreProperties>
</file>